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1. MA TRẬN ĐỀ KIỂM TRA ĐỊNH KÌ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>
        <w:trPr>
          <w:tblHeader w:val="true"/>
        </w:trPr>
        <w:tc>
          <w:tcPr>
            <w:tcW w:type="dxa" w:w="548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111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Chủ đề/</w:t>
              <w:br/>
              <w:t>Chương</w:t>
            </w:r>
          </w:p>
        </w:tc>
        <w:tc>
          <w:tcPr>
            <w:tcW w:type="dxa" w:w="98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Nội dung/đơn vị kiến thức</w:t>
            </w:r>
          </w:p>
        </w:tc>
        <w:tc>
          <w:tcPr>
            <w:tcW w:type="dxa" w:w="9392"/>
            <w:gridSpan w:val="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Mức độ đánh giá</w:t>
            </w:r>
          </w:p>
        </w:tc>
        <w:tc>
          <w:tcPr>
            <w:tcW w:type="dxa" w:w="2348"/>
            <w:gridSpan w:val="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</w:t>
            </w:r>
          </w:p>
        </w:tc>
        <w:tc>
          <w:tcPr>
            <w:tcW w:type="dxa" w:w="579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Tỷ lệ % điểm</w:t>
            </w:r>
          </w:p>
        </w:tc>
      </w:tr>
      <w:tr>
        <w:trPr>
          <w:tblHeader w:val="true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  <w:vMerge/>
          </w:tcPr>
          <w:p/>
        </w:tc>
        <w:tc>
          <w:tcPr>
            <w:tcW w:type="dxa" w:w="7044"/>
            <w:gridSpan w:val="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TNKQ</w:t>
            </w:r>
          </w:p>
        </w:tc>
        <w:tc>
          <w:tcPr>
            <w:tcW w:type="dxa" w:w="2348"/>
            <w:gridSpan w:val="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Tự luận</w:t>
            </w:r>
          </w:p>
        </w:tc>
        <w:tc>
          <w:tcPr>
            <w:tcW w:type="dxa" w:w="2348"/>
            <w:gridSpan w:val="4"/>
            <w:vMerge/>
          </w:tcPr>
          <w:p/>
        </w:tc>
        <w:tc>
          <w:tcPr>
            <w:tcW w:type="dxa" w:w="579"/>
            <w:vMerge/>
          </w:tcPr>
          <w:p/>
        </w:tc>
      </w:tr>
      <w:tr>
        <w:trPr>
          <w:tblHeader w:val="true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  <w:vMerge/>
          </w:tcPr>
          <w:p/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Nhiều lựa chọn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 xml:space="preserve">” Đúng – Sai” </w:t>
            </w:r>
            <w:r>
              <w:rPr>
                <w:rFonts w:ascii="Times New Roman" w:hAnsi="Times New Roman" w:eastAsia="Times New Roman"/>
                <w:b w:val="0"/>
                <w:i/>
                <w:sz w:val="14"/>
                <w:vertAlign w:val="superscript"/>
              </w:rPr>
              <w:t>2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Trả lời ngắn</w:t>
            </w:r>
            <w:r>
              <w:rPr>
                <w:rFonts w:ascii="Times New Roman" w:hAnsi="Times New Roman" w:eastAsia="Times New Roman"/>
                <w:b w:val="0"/>
                <w:i/>
                <w:sz w:val="14"/>
                <w:vertAlign w:val="superscript"/>
              </w:rPr>
              <w:t>3</w:t>
            </w:r>
          </w:p>
        </w:tc>
        <w:tc>
          <w:tcPr>
            <w:tcW w:type="dxa" w:w="2348"/>
            <w:gridSpan w:val="4"/>
            <w:vMerge/>
          </w:tcPr>
          <w:p/>
        </w:tc>
        <w:tc>
          <w:tcPr>
            <w:tcW w:type="dxa" w:w="2348"/>
            <w:gridSpan w:val="4"/>
            <w:vMerge/>
          </w:tcPr>
          <w:p/>
        </w:tc>
        <w:tc>
          <w:tcPr>
            <w:tcW w:type="dxa" w:w="579"/>
            <w:vMerge/>
          </w:tcPr>
          <w:p/>
        </w:tc>
      </w:tr>
      <w:tr>
        <w:trPr>
          <w:tblHeader w:val="true"/>
          <w:trHeight w:val="567" w:hRule="atLeast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  <w:vMerge/>
          </w:tcPr>
          <w:p/>
        </w:tc>
        <w:tc>
          <w:tcPr>
            <w:tcW w:type="dxa" w:w="5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2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2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2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2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62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Liên hệ</w:t>
            </w:r>
          </w:p>
        </w:tc>
        <w:tc>
          <w:tcPr>
            <w:tcW w:type="dxa" w:w="579"/>
            <w:vMerge/>
          </w:tcPr>
          <w:p/>
        </w:tc>
      </w:tr>
      <w:tr>
        <w:trPr>
          <w:trHeight w:val="340" w:hRule="atLeast"/>
        </w:trPr>
        <w:tc>
          <w:tcPr>
            <w:tcW w:type="dxa" w:w="548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1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1</w:t>
            </w:r>
          </w:p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(n)</w:t>
            </w:r>
            <w:r>
              <w:rPr>
                <w:rFonts w:ascii="Times New Roman" w:hAnsi="Times New Roman" w:eastAsia="Times New Roman"/>
                <w:b w:val="0"/>
                <w:i w:val="0"/>
                <w:sz w:val="14"/>
                <w:vertAlign w:val="superscript"/>
              </w:rPr>
              <w:t>4</w:t>
            </w:r>
          </w:p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1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2</w:t>
            </w:r>
          </w:p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111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…</w:t>
            </w:r>
          </w:p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40" w:hRule="atLeast"/>
        </w:trPr>
        <w:tc>
          <w:tcPr>
            <w:tcW w:type="dxa" w:w="548"/>
            <w:vMerge/>
          </w:tcPr>
          <w:p/>
        </w:tc>
        <w:tc>
          <w:tcPr>
            <w:tcW w:type="dxa" w:w="1112"/>
            <w:vMerge/>
          </w:tcPr>
          <w:p/>
        </w:tc>
        <w:tc>
          <w:tcPr>
            <w:tcW w:type="dxa" w:w="986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11" w:hRule="atLeast"/>
        </w:trPr>
        <w:tc>
          <w:tcPr>
            <w:tcW w:type="dxa" w:w="264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câu/lệnh hỏi</w:t>
            </w:r>
          </w:p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32"/>
          </w:tcPr>
          <w:p/>
        </w:tc>
        <w:tc>
          <w:tcPr>
            <w:tcW w:type="dxa" w:w="595"/>
          </w:tcPr>
          <w:p/>
        </w:tc>
        <w:tc>
          <w:tcPr>
            <w:tcW w:type="dxa" w:w="626"/>
          </w:tcPr>
          <w:p/>
        </w:tc>
        <w:tc>
          <w:tcPr>
            <w:tcW w:type="dxa" w:w="595"/>
          </w:tcPr>
          <w:p/>
        </w:tc>
        <w:tc>
          <w:tcPr>
            <w:tcW w:type="dxa" w:w="579"/>
          </w:tcPr>
          <w:p/>
        </w:tc>
      </w:tr>
      <w:tr>
        <w:trPr>
          <w:trHeight w:val="311" w:hRule="atLeast"/>
        </w:trPr>
        <w:tc>
          <w:tcPr>
            <w:tcW w:type="dxa" w:w="264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điểm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  <w:r>
              <w:rPr>
                <w:rFonts w:ascii="Times New Roman" w:hAnsi="Times New Roman" w:eastAsia="Times New Roman"/>
                <w:b w:val="0"/>
                <w:i w:val="0"/>
                <w:sz w:val="14"/>
                <w:vertAlign w:val="superscript"/>
              </w:rPr>
              <w:t>5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62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579"/>
          </w:tcPr>
          <w:p/>
        </w:tc>
      </w:tr>
      <w:tr>
        <w:trPr>
          <w:trHeight w:val="311" w:hRule="atLeast"/>
        </w:trPr>
        <w:tc>
          <w:tcPr>
            <w:tcW w:type="dxa" w:w="264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Tỷ lệ %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348"/>
            <w:gridSpan w:val="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62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579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