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7B" w:rsidRDefault="0050387B" w:rsidP="0050387B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tích đạt được từ đề tài: </w:t>
      </w:r>
    </w:p>
    <w:p w:rsidR="0050387B" w:rsidRPr="0050387B" w:rsidRDefault="0050387B" w:rsidP="0050387B">
      <w:pPr>
        <w:spacing w:line="360" w:lineRule="auto"/>
        <w:jc w:val="center"/>
        <w:rPr>
          <w:rFonts w:ascii="Segoe UI" w:hAnsi="Segoe UI" w:cs="Segoe UI"/>
          <w:b/>
        </w:rPr>
      </w:pPr>
      <w:r w:rsidRPr="0050387B">
        <w:rPr>
          <w:rFonts w:ascii="Segoe UI" w:hAnsi="Segoe UI" w:cs="Segoe UI"/>
          <w:b/>
        </w:rPr>
        <w:t>“iGloves – găng tay thông minh hỗ trợ giao tiếp cho người câm điếc”</w:t>
      </w:r>
    </w:p>
    <w:p w:rsidR="0050387B" w:rsidRPr="00AE0657" w:rsidRDefault="0050387B" w:rsidP="0050387B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Giải Nhì toàn cuộc cuộc thi Nhà Sáng Tạo Việt Nam với Intel Edison </w:t>
      </w:r>
      <w:r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2016</w:t>
      </w:r>
    </w:p>
    <w:p w:rsidR="0050387B" w:rsidRPr="00AE0657" w:rsidRDefault="0050387B" w:rsidP="0050387B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Huy chương Bạc Liên Hoan Sáng Tạo Trẻ Tp Hồ Chí Minh </w:t>
      </w:r>
      <w:r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50387B" w:rsidRPr="00AE0657" w:rsidRDefault="0050387B" w:rsidP="0050387B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Nhì Sáng Tạo Khoa Học - Liên 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 KHKT</w:t>
      </w:r>
      <w:r>
        <w:rPr>
          <w:rFonts w:ascii="Segoe UI" w:hAnsi="Segoe UI" w:cs="Segoe UI"/>
          <w:color w:val="000000"/>
          <w:sz w:val="23"/>
          <w:szCs w:val="23"/>
        </w:rPr>
        <w:t xml:space="preserve"> tỉnh</w:t>
      </w:r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Phú Yên 10/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50387B" w:rsidRPr="00AE0657" w:rsidRDefault="0050387B" w:rsidP="0050387B">
      <w:pPr>
        <w:pStyle w:val="oancuaDanhsach"/>
        <w:numPr>
          <w:ilvl w:val="0"/>
          <w:numId w:val="1"/>
        </w:numPr>
        <w:spacing w:line="360" w:lineRule="auto"/>
        <w:ind w:right="-540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Công trình được tuyên dương tạo Festival </w:t>
      </w:r>
      <w:r>
        <w:rPr>
          <w:rFonts w:ascii="Segoe UI" w:hAnsi="Segoe UI" w:cs="Segoe UI"/>
          <w:color w:val="000000"/>
          <w:sz w:val="23"/>
          <w:szCs w:val="23"/>
        </w:rPr>
        <w:t>“</w:t>
      </w:r>
      <w:r w:rsidRPr="00AE0657">
        <w:rPr>
          <w:rFonts w:ascii="Segoe UI" w:hAnsi="Segoe UI" w:cs="Segoe UI"/>
          <w:color w:val="000000"/>
          <w:sz w:val="23"/>
          <w:szCs w:val="23"/>
        </w:rPr>
        <w:t>Sáng Tạo Trẻ</w:t>
      </w:r>
      <w:r>
        <w:rPr>
          <w:rFonts w:ascii="Segoe UI" w:hAnsi="Segoe UI" w:cs="Segoe UI"/>
          <w:color w:val="000000"/>
          <w:sz w:val="23"/>
          <w:szCs w:val="23"/>
        </w:rPr>
        <w:t>”</w:t>
      </w:r>
      <w:r w:rsidRPr="00AE0657">
        <w:rPr>
          <w:rFonts w:ascii="Segoe UI" w:hAnsi="Segoe UI" w:cs="Segoe UI"/>
          <w:color w:val="000000"/>
          <w:sz w:val="23"/>
          <w:szCs w:val="23"/>
        </w:rPr>
        <w:t xml:space="preserve"> lần X cấp toàn Quốc </w:t>
      </w:r>
      <w:r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F56B28" w:rsidRDefault="00F56B28">
      <w:bookmarkStart w:id="0" w:name="_GoBack"/>
      <w:bookmarkEnd w:id="0"/>
    </w:p>
    <w:sectPr w:rsidR="00F5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324"/>
    <w:multiLevelType w:val="hybridMultilevel"/>
    <w:tmpl w:val="DE5C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7B"/>
    <w:rsid w:val="0050387B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3E35"/>
  <w15:chartTrackingRefBased/>
  <w15:docId w15:val="{AA4749F7-B192-448B-AD4A-89FE3F7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0387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1</cp:revision>
  <dcterms:created xsi:type="dcterms:W3CDTF">2018-10-16T15:27:00Z</dcterms:created>
  <dcterms:modified xsi:type="dcterms:W3CDTF">2018-10-16T15:28:00Z</dcterms:modified>
</cp:coreProperties>
</file>