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line="300" w:lineRule="auto"/>
        <w:jc w:val="center"/>
      </w:pPr>
      <w:r>
        <w:rPr>
          <w:rFonts w:ascii="Times New Roman" w:hAnsi="Times New Roman"/>
          <w:b/>
          <w:i w:val="0"/>
          <w:sz w:val="32"/>
        </w:rPr>
        <w:t>HƯỚNG DẪN CHI TIẾT SỬA ĐỔI VÀ KHẮC PHỤC BÁO CÁO CÔNG NGHỆ PROPNEST</w:t>
      </w:r>
    </w:p>
    <w:p>
      <w:pPr>
        <w:spacing w:before="0" w:after="280" w:line="300" w:lineRule="auto"/>
        <w:jc w:val="center"/>
      </w:pPr>
      <w:r>
        <w:rPr>
          <w:rFonts w:ascii="Times New Roman" w:hAnsi="Times New Roman"/>
          <w:b/>
          <w:i/>
          <w:sz w:val="26"/>
        </w:rPr>
        <w:t>Tài liệu chuyên đề: FixReview (Khắc phục phản hồi của Giảng viên - Mục 5 đến Mục 12)</w:t>
      </w:r>
    </w:p>
    <w:tbl>
      <w:tblPr>
        <w:tblW w:type="auto" w:w="0"/>
        <w:jc w:val="center"/>
        <w:tblLook w:firstColumn="1" w:firstRow="1" w:lastColumn="0" w:lastRow="0" w:noHBand="0" w:noVBand="1" w:val="04A0"/>
      </w:tblPr>
      <w:tblGrid>
        <w:gridCol w:w="9648"/>
      </w:tblGrid>
      <w:tr>
        <w:tc>
          <w:tcPr>
            <w:tcW w:type="dxa" w:w="9648"/>
            <w:shd w:val="clear" w:color="auto" w:fill="EBF5FB"/>
            <w:tcMar>
              <w:top w:w="100" w:type="dxa"/>
              <w:bottom w:w="100" w:type="dxa"/>
              <w:left w:w="180" w:type="dxa"/>
              <w:right w:w="140" w:type="dxa"/>
            </w:tcMar>
            <w:tcBorders>
              <w:left w:val="single" w:sz="24" w:space="0" w:color="2980B9"/>
              <w:top w:val="none"/>
              <w:bottom w:val="none"/>
              <w:right w:val="none"/>
            </w:tcBorders>
          </w:tcPr>
          <w:p>
            <w:pPr>
              <w:spacing w:before="0" w:after="0" w:line="288" w:lineRule="auto"/>
            </w:pPr>
            <w:r>
              <w:rPr>
                <w:rFonts w:ascii="Times New Roman" w:hAnsi="Times New Roman"/>
                <w:b/>
                <w:color w:val="1F497D"/>
                <w:sz w:val="23"/>
              </w:rPr>
              <w:t>[QUY TRÌNH THAO TÁC CẬP NHẬT NHANH (PATCH &amp; COPY-PASTE GUIDE)]</w:t>
              <w:br/>
            </w:r>
            <w:r>
              <w:rPr>
                <w:rFonts w:ascii="Times New Roman" w:hAnsi="Times New Roman"/>
                <w:color w:val="333333"/>
                <w:sz w:val="22"/>
              </w:rPr>
              <w:t>HƯỚNG DẪN SỬ DỤNG TÀI LIỆU FIXREVIEW ĐỂ CẬP NHẬT BÁO CÁO CHÍNH THỨC:</w:t>
              <w:br/>
              <w:t>1. Xác định vị trí cần sửa: Mỗi nhóm vấn đề (từ Mục 5 đến 12) đều cung cấp bảng đối chiếu chính xác: Tên chương, Số thứ tự mục, Tiêu đề mục và Từ khóa tìm kiếm (Ctrl + F) trong file 'Báo cáo chung Các công nghệ LTHĐ.docx'.</w:t>
              <w:br/>
              <w:t>2. Xóa bỏ hoặc thay thế nội dung cũ: Đọc ô cảnh báo [NỘI DUNG CŨ CẦN XÓA / SỬA] để tìm đúng đoạn văn bản, bảng biểu hoặc khối mã nguồn cũ đang bị mâu thuẫn để gỡ bỏ.</w:t>
              <w:br/>
              <w:t>3. Sao chép và Dán đè nội dung mới: Copy toàn bộ khối nội dung trong ô [NỘI DUNG MỚI CẦN COPY &amp; DÁN ĐÈ VÀO] (bao gồm mã nguồn chuẩn C#, bảng biểu ánh xạ hoặc văn bản luận giải) và dán đè trực tiếp vào vị trí tương ứng trong báo cáo chính.</w:t>
              <w:br/>
              <w:t>4. Nắm vững luận giải khoa học: Tham khảo phần [LUẬN GIẢI KHOA HỌC &amp; ĐỐI CHIẾU MÃ NGUỒN REPO] để hiểu rõ bản chất kỹ thuật, file mã nguồn thực tế trong repo và tự tin bảo vệ đồ án trước Hội đồng.</w:t>
            </w:r>
          </w:p>
        </w:tc>
      </w:tr>
    </w:tbl>
    <w:p>
      <w:pPr>
        <w:spacing w:before="0" w:after="120"/>
      </w:pPr>
    </w:p>
    <w:p>
      <w:pPr>
        <w:spacing w:before="240" w:after="120" w:line="300" w:lineRule="auto"/>
        <w:jc w:val="both"/>
      </w:pPr>
      <w:r>
        <w:rPr>
          <w:rFonts w:ascii="Times New Roman" w:hAnsi="Times New Roman"/>
          <w:b/>
          <w:i w:val="0"/>
          <w:sz w:val="27"/>
        </w:rPr>
        <w:t>BẢNG ĐIỀU HƯỚNG NHANH CÁC VỊ TRÍ CẦN CHỈNH SỬA TRONG BÁO CÁO GỐC</w:t>
      </w:r>
    </w:p>
    <w:tbl>
      <w:tblPr>
        <w:tblW w:type="auto" w:w="0"/>
        <w:jc w:val="center"/>
        <w:tblLook w:firstColumn="1" w:firstRow="1" w:lastColumn="0" w:lastRow="0" w:noHBand="0" w:noVBand="1" w:val="04A0"/>
      </w:tblPr>
      <w:tblGrid>
        <w:gridCol w:w="2412"/>
        <w:gridCol w:w="2412"/>
        <w:gridCol w:w="2412"/>
        <w:gridCol w:w="2412"/>
      </w:tblGrid>
      <w:tr>
        <w:tc>
          <w:tcPr>
            <w:tcW w:type="dxa" w:w="720"/>
            <w:shd w:val="clear" w:color="auto" w:fill="F2F2F2"/>
            <w:tcMar>
              <w:top w:w="80" w:type="dxa"/>
              <w:bottom w:w="80" w:type="dxa"/>
              <w:left w:w="100" w:type="dxa"/>
              <w:right w:w="100" w:type="dxa"/>
            </w:tcMar>
            <w:tcBorders>
              <w:top w:val="single" w:sz="8" w:space="0" w:color="000000"/>
              <w:bottom w:val="single" w:sz="8" w:space="0" w:color="000000"/>
              <w:left w:val="none"/>
              <w:right w:val="none"/>
            </w:tcBorders>
          </w:tcPr>
          <w:p>
            <w:pPr>
              <w:spacing w:before="0" w:after="0"/>
              <w:jc w:val="center"/>
            </w:pPr>
            <w:r>
              <w:rPr>
                <w:rFonts w:ascii="Times New Roman" w:hAnsi="Times New Roman"/>
                <w:b/>
                <w:sz w:val="21"/>
              </w:rPr>
              <w:t>Mục</w:t>
            </w:r>
          </w:p>
        </w:tc>
        <w:tc>
          <w:tcPr>
            <w:tcW w:type="dxa" w:w="3888"/>
            <w:shd w:val="clear" w:color="auto" w:fill="F2F2F2"/>
            <w:tcMar>
              <w:top w:w="80" w:type="dxa"/>
              <w:bottom w:w="80" w:type="dxa"/>
              <w:left w:w="100" w:type="dxa"/>
              <w:right w:w="100" w:type="dxa"/>
            </w:tcMar>
            <w:tcBorders>
              <w:top w:val="single" w:sz="8" w:space="0" w:color="000000"/>
              <w:bottom w:val="single" w:sz="8" w:space="0" w:color="000000"/>
              <w:left w:val="none"/>
              <w:right w:val="none"/>
            </w:tcBorders>
          </w:tcPr>
          <w:p>
            <w:pPr>
              <w:spacing w:before="0" w:after="0"/>
              <w:jc w:val="center"/>
            </w:pPr>
            <w:r>
              <w:rPr>
                <w:rFonts w:ascii="Times New Roman" w:hAnsi="Times New Roman"/>
                <w:b/>
                <w:sz w:val="21"/>
              </w:rPr>
              <w:t>Nội dung phản hồi Giảng viên</w:t>
            </w:r>
          </w:p>
        </w:tc>
        <w:tc>
          <w:tcPr>
            <w:tcW w:type="dxa" w:w="2592"/>
            <w:shd w:val="clear" w:color="auto" w:fill="F2F2F2"/>
            <w:tcMar>
              <w:top w:w="80" w:type="dxa"/>
              <w:bottom w:w="80" w:type="dxa"/>
              <w:left w:w="100" w:type="dxa"/>
              <w:right w:w="100" w:type="dxa"/>
            </w:tcMar>
            <w:tcBorders>
              <w:top w:val="single" w:sz="8" w:space="0" w:color="000000"/>
              <w:bottom w:val="single" w:sz="8" w:space="0" w:color="000000"/>
              <w:left w:val="none"/>
              <w:right w:val="none"/>
            </w:tcBorders>
          </w:tcPr>
          <w:p>
            <w:pPr>
              <w:spacing w:before="0" w:after="0"/>
              <w:jc w:val="center"/>
            </w:pPr>
            <w:r>
              <w:rPr>
                <w:rFonts w:ascii="Times New Roman" w:hAnsi="Times New Roman"/>
                <w:b/>
                <w:sz w:val="21"/>
              </w:rPr>
              <w:t>Vị trí trong Báo cáo gốc</w:t>
            </w:r>
          </w:p>
        </w:tc>
        <w:tc>
          <w:tcPr>
            <w:tcW w:type="dxa" w:w="3168"/>
            <w:shd w:val="clear" w:color="auto" w:fill="F2F2F2"/>
            <w:tcMar>
              <w:top w:w="80" w:type="dxa"/>
              <w:bottom w:w="80" w:type="dxa"/>
              <w:left w:w="100" w:type="dxa"/>
              <w:right w:w="100" w:type="dxa"/>
            </w:tcMar>
            <w:tcBorders>
              <w:top w:val="single" w:sz="8" w:space="0" w:color="000000"/>
              <w:bottom w:val="single" w:sz="8" w:space="0" w:color="000000"/>
              <w:left w:val="none"/>
              <w:right w:val="none"/>
            </w:tcBorders>
          </w:tcPr>
          <w:p>
            <w:pPr>
              <w:spacing w:before="0" w:after="0"/>
              <w:jc w:val="center"/>
            </w:pPr>
            <w:r>
              <w:rPr>
                <w:rFonts w:ascii="Times New Roman" w:hAnsi="Times New Roman"/>
                <w:b/>
                <w:sz w:val="21"/>
              </w:rPr>
              <w:t>Hành động chính</w:t>
            </w:r>
          </w:p>
        </w:tc>
      </w:tr>
      <w:tr>
        <w:tc>
          <w:tcPr>
            <w:tcW w:type="dxa" w:w="720"/>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5</w:t>
            </w:r>
          </w:p>
        </w:tc>
        <w:tc>
          <w:tcPr>
            <w:tcW w:type="dxa" w:w="388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Mâu thuẫn Program.cs, launchSettings, SDK và tệp Solution .slnx</w:t>
            </w:r>
          </w:p>
        </w:tc>
        <w:tc>
          <w:tcPr>
            <w:tcW w:type="dxa" w:w="2592"/>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Mục 3.2, 3.3.1, 3.4.2, 3.4.3, 3.4.7, 4.2.2, 7.6.1</w:t>
            </w:r>
          </w:p>
        </w:tc>
        <w:tc>
          <w:tcPr>
            <w:tcW w:type="dxa" w:w="316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Thay thế Program.cs duy nhất từ repo; đồng bộ port 65147; giải thích tệp .slnx.</w:t>
            </w:r>
          </w:p>
        </w:tc>
      </w:tr>
      <w:tr>
        <w:tc>
          <w:tcPr>
            <w:tcW w:type="dxa" w:w="720"/>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6</w:t>
            </w:r>
          </w:p>
        </w:tc>
        <w:tc>
          <w:tcPr>
            <w:tcW w:type="dxa" w:w="3888"/>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Mâu thuẫn CPM Packages.props, Build.props, vòng đời .NET và Kestrel libuv</w:t>
            </w:r>
          </w:p>
        </w:tc>
        <w:tc>
          <w:tcPr>
            <w:tcW w:type="dxa" w:w="2592"/>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Mục 1.3.1, 3.2, 4.6.1, 4.6.2, Tóm tắt Ch.1</w:t>
            </w:r>
          </w:p>
        </w:tc>
        <w:tc>
          <w:tcPr>
            <w:tcW w:type="dxa" w:w="3168"/>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Đồng bộ Directory.Packages.props chuẩn 6 nhóm; đính chính Kestrel dùng SocketTransport.</w:t>
            </w:r>
          </w:p>
        </w:tc>
      </w:tr>
      <w:tr>
        <w:tc>
          <w:tcPr>
            <w:tcW w:type="dxa" w:w="720"/>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7</w:t>
            </w:r>
          </w:p>
        </w:tc>
        <w:tc>
          <w:tcPr>
            <w:tcW w:type="dxa" w:w="388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Lỗi ánh xạ HTTP 401/403, ExceptionHandlingMiddleware, HasStarted</w:t>
            </w:r>
          </w:p>
        </w:tc>
        <w:tc>
          <w:tcPr>
            <w:tcW w:type="dxa" w:w="2592"/>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Bảng 4.4, Bảng 6.3, Mục 4.1.3, Mục 6.3.2</w:t>
            </w:r>
          </w:p>
        </w:tc>
        <w:tc>
          <w:tcPr>
            <w:tcW w:type="dxa" w:w="316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Đồng bộ Bảng ánh xạ RFC 7807; cập nhật Middleware kiểm tra Response.HasStarted.</w:t>
            </w:r>
          </w:p>
        </w:tc>
      </w:tr>
      <w:tr>
        <w:tc>
          <w:tcPr>
            <w:tcW w:type="dxa" w:w="720"/>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8</w:t>
            </w:r>
          </w:p>
        </w:tc>
        <w:tc>
          <w:tcPr>
            <w:tcW w:type="dxa" w:w="3888"/>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Identity Lockout thiếu đếm lỗi, cấu hình Lockout, băm PBKDF2 HMAC-SHA512</w:t>
            </w:r>
          </w:p>
        </w:tc>
        <w:tc>
          <w:tcPr>
            <w:tcW w:type="dxa" w:w="2592"/>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Mục 7.1.2, 7.3.1, 7.3.2, 7.6.2, Kết luận Ch.7</w:t>
            </w:r>
          </w:p>
        </w:tc>
        <w:tc>
          <w:tcPr>
            <w:tcW w:type="dxa" w:w="3168"/>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Thêm AccessFailedAsync vào Login; cấu hình Lockout 5 lần/15 phút; đính chính HMAC-SHA512.</w:t>
            </w:r>
          </w:p>
        </w:tc>
      </w:tr>
      <w:tr>
        <w:tc>
          <w:tcPr>
            <w:tcW w:type="dxa" w:w="720"/>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9</w:t>
            </w:r>
          </w:p>
        </w:tc>
        <w:tc>
          <w:tcPr>
            <w:tcW w:type="dxa" w:w="388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Minh chứng phân quyền HTTP 401/403/200, Seed User, bỏ cột Role thừa</w:t>
            </w:r>
          </w:p>
        </w:tc>
        <w:tc>
          <w:tcPr>
            <w:tcW w:type="dxa" w:w="2592"/>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Mục 5.5.1, 5.6.1, 7.5.2, 7.6.3</w:t>
            </w:r>
          </w:p>
        </w:tc>
        <w:tc>
          <w:tcPr>
            <w:tcW w:type="dxa" w:w="316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Bổ sung Request-Response raw HTTP; Seed Admin/Moderator tự động; bỏ cột Role thừa.</w:t>
            </w:r>
          </w:p>
        </w:tc>
      </w:tr>
      <w:tr>
        <w:tc>
          <w:tcPr>
            <w:tcW w:type="dxa" w:w="720"/>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10</w:t>
            </w:r>
          </w:p>
        </w:tc>
        <w:tc>
          <w:tcPr>
            <w:tcW w:type="dxa" w:w="3888"/>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Clean Architecture Validator, Luận giải Saga trong 1 CSDL, Secret Management</w:t>
            </w:r>
          </w:p>
        </w:tc>
        <w:tc>
          <w:tcPr>
            <w:tcW w:type="dxa" w:w="2592"/>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Mục 3.3.2, 3.4.1, 3.4.4, 6.1.4, 6.1.5, 8.1</w:t>
            </w:r>
          </w:p>
        </w:tc>
        <w:tc>
          <w:tcPr>
            <w:tcW w:type="dxa" w:w="3168"/>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Tách Validator dùng Command; bổ sung 3 lý do dùng Saga trong Monolith; hướng dẫn user-secrets.</w:t>
            </w:r>
          </w:p>
        </w:tc>
      </w:tr>
      <w:tr>
        <w:tc>
          <w:tcPr>
            <w:tcW w:type="dxa" w:w="720"/>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11</w:t>
            </w:r>
          </w:p>
        </w:tc>
        <w:tc>
          <w:tcPr>
            <w:tcW w:type="dxa" w:w="388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FluentValidation DI, Idempotency SHA-256 + UserId, Serilog LogContext</w:t>
            </w:r>
          </w:p>
        </w:tc>
        <w:tc>
          <w:tcPr>
            <w:tcW w:type="dxa" w:w="2592"/>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Mục 6.1.2, 6.4.2, 8.5.1, 9.4.1</w:t>
            </w:r>
          </w:p>
        </w:tc>
        <w:tc>
          <w:tcPr>
            <w:tcW w:type="dxa" w:w="316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Đính chính DataAnnotations; phân tích bảo mật Idempotency 2 lớp; trích xuất mẫu log JSON thật.</w:t>
            </w:r>
          </w:p>
        </w:tc>
      </w:tr>
      <w:tr>
        <w:tc>
          <w:tcPr>
            <w:tcW w:type="dxa" w:w="720"/>
            <w:shd w:val="clear" w:color="auto" w:fill="FBFBFB"/>
            <w:tcMar>
              <w:top w:w="70" w:type="dxa"/>
              <w:bottom w:w="70" w:type="dxa"/>
              <w:left w:w="100" w:type="dxa"/>
              <w:right w:w="100" w:type="dxa"/>
            </w:tcMar>
            <w:tcBorders>
              <w:top w:val="none"/>
              <w:bottom w:val="single" w:sz="8" w:space="0" w:color="000000"/>
              <w:left w:val="none"/>
              <w:right w:val="none"/>
            </w:tcBorders>
          </w:tcPr>
          <w:p>
            <w:pPr>
              <w:spacing w:before="0" w:after="0" w:line="276" w:lineRule="auto"/>
            </w:pPr>
            <w:r>
              <w:rPr>
                <w:rFonts w:ascii="Times New Roman" w:hAnsi="Times New Roman"/>
                <w:sz w:val="20"/>
              </w:rPr>
              <w:t>12</w:t>
            </w:r>
          </w:p>
        </w:tc>
        <w:tc>
          <w:tcPr>
            <w:tcW w:type="dxa" w:w="3888"/>
            <w:shd w:val="clear" w:color="auto" w:fill="FBFBFB"/>
            <w:tcMar>
              <w:top w:w="70" w:type="dxa"/>
              <w:bottom w:w="70" w:type="dxa"/>
              <w:left w:w="100" w:type="dxa"/>
              <w:right w:w="100" w:type="dxa"/>
            </w:tcMar>
            <w:tcBorders>
              <w:top w:val="none"/>
              <w:bottom w:val="single" w:sz="8" w:space="0" w:color="000000"/>
              <w:left w:val="none"/>
              <w:right w:val="none"/>
            </w:tcBorders>
          </w:tcPr>
          <w:p>
            <w:pPr>
              <w:spacing w:before="0" w:after="0" w:line="276" w:lineRule="auto"/>
            </w:pPr>
            <w:r>
              <w:rPr>
                <w:rFonts w:ascii="Times New Roman" w:hAnsi="Times New Roman"/>
                <w:sz w:val="20"/>
              </w:rPr>
              <w:t>Saga State Machine hoàn chỉnh (9 states, compensation), thống nhất tên bảng</w:t>
            </w:r>
          </w:p>
        </w:tc>
        <w:tc>
          <w:tcPr>
            <w:tcW w:type="dxa" w:w="2592"/>
            <w:shd w:val="clear" w:color="auto" w:fill="FBFBFB"/>
            <w:tcMar>
              <w:top w:w="70" w:type="dxa"/>
              <w:bottom w:w="70" w:type="dxa"/>
              <w:left w:w="100" w:type="dxa"/>
              <w:right w:w="100" w:type="dxa"/>
            </w:tcMar>
            <w:tcBorders>
              <w:top w:val="none"/>
              <w:bottom w:val="single" w:sz="8" w:space="0" w:color="000000"/>
              <w:left w:val="none"/>
              <w:right w:val="none"/>
            </w:tcBorders>
          </w:tcPr>
          <w:p>
            <w:pPr>
              <w:spacing w:before="0" w:after="0" w:line="276" w:lineRule="auto"/>
            </w:pPr>
            <w:r>
              <w:rPr>
                <w:rFonts w:ascii="Times New Roman" w:hAnsi="Times New Roman"/>
                <w:sz w:val="20"/>
              </w:rPr>
              <w:t>Mục 5.6.3, 8.3.1, 8.3.2, 8.6.1, 8.6.2, 11.2</w:t>
            </w:r>
          </w:p>
        </w:tc>
        <w:tc>
          <w:tcPr>
            <w:tcW w:type="dxa" w:w="3168"/>
            <w:shd w:val="clear" w:color="auto" w:fill="FBFBFB"/>
            <w:tcMar>
              <w:top w:w="70" w:type="dxa"/>
              <w:bottom w:w="70" w:type="dxa"/>
              <w:left w:w="100" w:type="dxa"/>
              <w:right w:w="100" w:type="dxa"/>
            </w:tcMar>
            <w:tcBorders>
              <w:top w:val="none"/>
              <w:bottom w:val="single" w:sz="8" w:space="0" w:color="000000"/>
              <w:left w:val="none"/>
              <w:right w:val="none"/>
            </w:tcBorders>
          </w:tcPr>
          <w:p>
            <w:pPr>
              <w:spacing w:before="0" w:after="0" w:line="276" w:lineRule="auto"/>
            </w:pPr>
            <w:r>
              <w:rPr>
                <w:rFonts w:ascii="Times New Roman" w:hAnsi="Times New Roman"/>
                <w:sz w:val="20"/>
              </w:rPr>
              <w:t>Thay code Saga đầy đủ 9 states và During(Compensating); chốt bảng PurchasePackageSagaStates.</w:t>
            </w:r>
          </w:p>
        </w:tc>
      </w:tr>
    </w:tbl>
    <w:p>
      <w:pPr>
        <w:spacing w:before="0" w:after="120"/>
      </w:pPr>
    </w:p>
    <w:p>
      <w:pPr>
        <w:spacing w:before="320" w:after="120" w:line="300" w:lineRule="auto"/>
        <w:jc w:val="both"/>
      </w:pPr>
      <w:r>
        <w:rPr>
          <w:rFonts w:ascii="Times New Roman" w:hAnsi="Times New Roman"/>
          <w:b/>
          <w:i w:val="0"/>
          <w:sz w:val="27"/>
        </w:rPr>
        <w:t>PHẦN 1: KHẮC PHỤC MỤC 5 - CHUẨN HÓA PROGRAM.CS, CỔNG LAUNCHSETTINGS VÀ PHIÊN BẢN SDK</w:t>
      </w:r>
    </w:p>
    <w:p>
      <w:pPr>
        <w:spacing w:before="80" w:after="80" w:line="300" w:lineRule="auto"/>
        <w:jc w:val="both"/>
      </w:pPr>
      <w:r>
        <w:rPr>
          <w:rFonts w:ascii="Times New Roman" w:hAnsi="Times New Roman"/>
          <w:b/>
          <w:i w:val="0"/>
          <w:sz w:val="23"/>
        </w:rPr>
        <w:t>1.1. Vị trí chính xác cần chỉnh sửa trong Báo cáo gốc</w:t>
      </w:r>
    </w:p>
    <w:tbl>
      <w:tblPr>
        <w:tblW w:type="auto" w:w="0"/>
        <w:jc w:val="center"/>
        <w:tblLook w:firstColumn="1" w:firstRow="1" w:lastColumn="0" w:lastRow="0" w:noHBand="0" w:noVBand="1" w:val="04A0"/>
      </w:tblPr>
      <w:tblGrid>
        <w:gridCol w:w="4824"/>
        <w:gridCol w:w="4824"/>
      </w:tblGrid>
      <w:tr>
        <w:tc>
          <w:tcPr>
            <w:tcW w:type="dxa" w:w="2880"/>
            <w:shd w:val="clear" w:color="auto" w:fill="F2F2F2"/>
            <w:tcMar>
              <w:top w:w="80" w:type="dxa"/>
              <w:bottom w:w="80" w:type="dxa"/>
              <w:left w:w="100" w:type="dxa"/>
              <w:right w:w="100" w:type="dxa"/>
            </w:tcMar>
            <w:tcBorders>
              <w:top w:val="single" w:sz="8" w:space="0" w:color="000000"/>
              <w:bottom w:val="single" w:sz="8" w:space="0" w:color="000000"/>
              <w:left w:val="none"/>
              <w:right w:val="none"/>
            </w:tcBorders>
          </w:tcPr>
          <w:p>
            <w:pPr>
              <w:spacing w:before="0" w:after="0"/>
              <w:jc w:val="center"/>
            </w:pPr>
            <w:r>
              <w:rPr>
                <w:rFonts w:ascii="Times New Roman" w:hAnsi="Times New Roman"/>
                <w:b/>
                <w:sz w:val="21"/>
              </w:rPr>
              <w:t>Thuộc tính</w:t>
            </w:r>
          </w:p>
        </w:tc>
        <w:tc>
          <w:tcPr>
            <w:tcW w:type="dxa" w:w="7488"/>
            <w:shd w:val="clear" w:color="auto" w:fill="F2F2F2"/>
            <w:tcMar>
              <w:top w:w="80" w:type="dxa"/>
              <w:bottom w:w="80" w:type="dxa"/>
              <w:left w:w="100" w:type="dxa"/>
              <w:right w:w="100" w:type="dxa"/>
            </w:tcMar>
            <w:tcBorders>
              <w:top w:val="single" w:sz="8" w:space="0" w:color="000000"/>
              <w:bottom w:val="single" w:sz="8" w:space="0" w:color="000000"/>
              <w:left w:val="none"/>
              <w:right w:val="none"/>
            </w:tcBorders>
          </w:tcPr>
          <w:p>
            <w:pPr>
              <w:spacing w:before="0" w:after="0"/>
              <w:jc w:val="center"/>
            </w:pPr>
            <w:r>
              <w:rPr>
                <w:rFonts w:ascii="Times New Roman" w:hAnsi="Times New Roman"/>
                <w:b/>
                <w:sz w:val="21"/>
              </w:rPr>
              <w:t>Thông tin đối chiếu trong Báo cáo gốc</w:t>
            </w:r>
          </w:p>
        </w:tc>
      </w:tr>
      <w:tr>
        <w:tc>
          <w:tcPr>
            <w:tcW w:type="dxa" w:w="2880"/>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Chương / Phần</w:t>
            </w:r>
          </w:p>
        </w:tc>
        <w:tc>
          <w:tcPr>
            <w:tcW w:type="dxa" w:w="748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Chương 3 (Cài đặt môi trường) và Chương 4, 7</w:t>
            </w:r>
          </w:p>
        </w:tc>
      </w:tr>
      <w:tr>
        <w:tc>
          <w:tcPr>
            <w:tcW w:type="dxa" w:w="2880"/>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Đề mục cụ thể</w:t>
            </w:r>
          </w:p>
        </w:tc>
        <w:tc>
          <w:tcPr>
            <w:tcW w:type="dxa" w:w="7488"/>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Mục 3.4.3 (kèm 3.4.2, 3.4.7, 3.2, 3.3.1, 4.2.2, 7.6.1): File Program.cs – Entry Point ứng dụng</w:t>
            </w:r>
          </w:p>
        </w:tc>
      </w:tr>
      <w:tr>
        <w:tc>
          <w:tcPr>
            <w:tcW w:type="dxa" w:w="2880"/>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Vị trí chính xác</w:t>
            </w:r>
          </w:p>
        </w:tc>
        <w:tc>
          <w:tcPr>
            <w:tcW w:type="dxa" w:w="748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Thay thế toàn bộ đoạn mã Program.cs tại Mục 3.4.3; thay thế cấu hình launchSettings.json tại Mục 3.4.2; cập nhật ListingsController tại Mục 3.4.7; đồng bộ ghi chú .slnx tại Mục 3.2 và 3.3.1.</w:t>
            </w:r>
          </w:p>
        </w:tc>
      </w:tr>
      <w:tr>
        <w:tc>
          <w:tcPr>
            <w:tcW w:type="dxa" w:w="2880"/>
            <w:shd w:val="clear" w:color="auto" w:fill="FBFBFB"/>
            <w:tcMar>
              <w:top w:w="70" w:type="dxa"/>
              <w:bottom w:w="70" w:type="dxa"/>
              <w:left w:w="100" w:type="dxa"/>
              <w:right w:w="100" w:type="dxa"/>
            </w:tcMar>
            <w:tcBorders>
              <w:top w:val="none"/>
              <w:bottom w:val="single" w:sz="8" w:space="0" w:color="000000"/>
              <w:left w:val="none"/>
              <w:right w:val="none"/>
            </w:tcBorders>
          </w:tcPr>
          <w:p>
            <w:pPr>
              <w:spacing w:before="0" w:after="0" w:line="276" w:lineRule="auto"/>
            </w:pPr>
            <w:r>
              <w:rPr>
                <w:rFonts w:ascii="Times New Roman" w:hAnsi="Times New Roman"/>
                <w:sz w:val="20"/>
              </w:rPr>
              <w:t>Từ khóa tìm kiếm (Ctrl+F)</w:t>
            </w:r>
          </w:p>
        </w:tc>
        <w:tc>
          <w:tcPr>
            <w:tcW w:type="dxa" w:w="7488"/>
            <w:shd w:val="clear" w:color="auto" w:fill="FBFBFB"/>
            <w:tcMar>
              <w:top w:w="70" w:type="dxa"/>
              <w:bottom w:w="70" w:type="dxa"/>
              <w:left w:w="100" w:type="dxa"/>
              <w:right w:w="100" w:type="dxa"/>
            </w:tcMar>
            <w:tcBorders>
              <w:top w:val="none"/>
              <w:bottom w:val="single" w:sz="8" w:space="0" w:color="000000"/>
              <w:left w:val="none"/>
              <w:right w:val="none"/>
            </w:tcBorders>
          </w:tcPr>
          <w:p>
            <w:pPr>
              <w:spacing w:before="0" w:after="0" w:line="276" w:lineRule="auto"/>
            </w:pPr>
            <w:r>
              <w:rPr>
                <w:rFonts w:ascii="Times New Roman" w:hAnsi="Times New Roman"/>
                <w:sz w:val="20"/>
              </w:rPr>
              <w:t>File Program.cs – Entry Point ứng dụng hoặc var builder = WebApplication.CreateBuilder</w:t>
            </w:r>
          </w:p>
        </w:tc>
      </w:tr>
    </w:tbl>
    <w:p>
      <w:pPr>
        <w:spacing w:before="0" w:after="120"/>
      </w:pPr>
    </w:p>
    <w:p>
      <w:pPr>
        <w:spacing w:before="120" w:after="80" w:line="300" w:lineRule="auto"/>
        <w:jc w:val="both"/>
      </w:pPr>
      <w:r>
        <w:rPr>
          <w:rFonts w:ascii="Times New Roman" w:hAnsi="Times New Roman"/>
          <w:b/>
          <w:i w:val="0"/>
          <w:sz w:val="23"/>
        </w:rPr>
        <w:t>1.2. Nội dung cũ cần XÓA / SỬA (Find &amp; Remove)</w:t>
      </w:r>
    </w:p>
    <w:tbl>
      <w:tblPr>
        <w:tblW w:type="auto" w:w="0"/>
        <w:jc w:val="center"/>
        <w:tblLook w:firstColumn="1" w:firstRow="1" w:lastColumn="0" w:lastRow="0" w:noHBand="0" w:noVBand="1" w:val="04A0"/>
      </w:tblPr>
      <w:tblGrid>
        <w:gridCol w:w="9648"/>
      </w:tblGrid>
      <w:tr>
        <w:tc>
          <w:tcPr>
            <w:tcW w:type="dxa" w:w="9648"/>
            <w:shd w:val="clear" w:color="auto" w:fill="FFF8E7"/>
            <w:tcMar>
              <w:top w:w="100" w:type="dxa"/>
              <w:bottom w:w="100" w:type="dxa"/>
              <w:left w:w="180" w:type="dxa"/>
              <w:right w:w="140" w:type="dxa"/>
            </w:tcMar>
            <w:tcBorders>
              <w:left w:val="single" w:sz="24" w:space="0" w:color="B78103"/>
              <w:top w:val="none"/>
              <w:bottom w:val="none"/>
              <w:right w:val="none"/>
            </w:tcBorders>
          </w:tcPr>
          <w:p>
            <w:pPr>
              <w:spacing w:before="0" w:after="0" w:line="288" w:lineRule="auto"/>
            </w:pPr>
            <w:r>
              <w:rPr>
                <w:rFonts w:ascii="Times New Roman" w:hAnsi="Times New Roman"/>
                <w:b/>
                <w:color w:val="1F497D"/>
                <w:sz w:val="23"/>
              </w:rPr>
              <w:t>[NỘI DUNG CŨ CẦN XÓA / THAY THẾ]</w:t>
              <w:br/>
            </w:r>
            <w:r>
              <w:rPr>
                <w:rFonts w:ascii="Times New Roman" w:hAnsi="Times New Roman"/>
                <w:color w:val="333333"/>
                <w:sz w:val="22"/>
              </w:rPr>
              <w:t>1. TẠI MỤC 3.4.3: Xóa bỏ toàn bộ đoạn code Program.cs chắp vá cũ. Đoạn code cũ này chỉ gọi app.UseAuthentication() và app.UseAuthorization() ở đường ống HTTP mà thiếu hoàn toàn việc đăng ký builder.Services.AddAuthentication().AddJwtBearer(...) và builder.Services.AddAuthorization(). Chạy đoạn code cũ này sẽ gây văng lỗi runtime: 'InvalidOperationException: No authenticationScheme was specified'. Đồng thời, đoạn code cũ thiếu khối tự động áp dụng Migration dbContext.Database.MigrateAsync() và hàm Seed dữ liệu vai trò.</w:t>
              <w:br/>
              <w:t>2. TẠI MỤC 3.4.2: Xóa bỏ cấu hình cổng khởi chạy cũ 'http://localhost:5000;https://localhost:7000'.</w:t>
              <w:br/>
              <w:t>3. TẠI MỤC 3.4.7: Xóa bỏ định nghĩa ListingsController cũ chỉ nhận 1 dependency IListingService và gắn [Authorize] không role.</w:t>
              <w:br/>
              <w:t>4. TẠI MỤC 3.2 VÀ 3.3.1: Xóa bỏ các diễn giải mâu thuẫn về việc tạo Solution bằng 'dotnet new sln' nhưng cây thư mục lại hiển thị tệp 'PropNest.slnx'.</w:t>
            </w:r>
          </w:p>
        </w:tc>
      </w:tr>
    </w:tbl>
    <w:p>
      <w:pPr>
        <w:spacing w:before="0" w:after="120"/>
      </w:pPr>
    </w:p>
    <w:p>
      <w:pPr>
        <w:spacing w:before="120" w:after="80" w:line="300" w:lineRule="auto"/>
        <w:jc w:val="both"/>
      </w:pPr>
      <w:r>
        <w:rPr>
          <w:rFonts w:ascii="Times New Roman" w:hAnsi="Times New Roman"/>
          <w:b/>
          <w:i w:val="0"/>
          <w:sz w:val="23"/>
        </w:rPr>
        <w:t>1.3. Nội dung MỚI cần COPY &amp; DÁN ĐÈ VÀO Báo cáo gốc (Copy &amp; Paste Ready)</w:t>
      </w:r>
    </w:p>
    <w:p>
      <w:pPr>
        <w:keepNext/>
        <w:spacing w:before="120" w:after="40"/>
      </w:pPr>
      <w:r>
        <w:rPr>
          <w:rFonts w:ascii="Times New Roman" w:hAnsi="Times New Roman"/>
          <w:b/>
          <w:i/>
          <w:color w:val="1F497D"/>
          <w:sz w:val="22"/>
        </w:rPr>
        <w:t>Dán vào Mục 3.4.3: Mã nguồn Program.cs chuẩn hóa duy nhất toàn đồ án</w:t>
      </w:r>
    </w:p>
    <w:tbl>
      <w:tblPr>
        <w:tblW w:type="auto" w:w="0"/>
        <w:jc w:val="center"/>
        <w:tblLook w:firstColumn="1" w:firstRow="1" w:lastColumn="0" w:lastRow="0" w:noHBand="0" w:noVBand="1" w:val="04A0"/>
      </w:tblPr>
      <w:tblGrid>
        <w:gridCol w:w="9648"/>
      </w:tblGrid>
      <w:tr>
        <w:tc>
          <w:tcPr>
            <w:tcW w:type="dxa" w:w="9648"/>
            <w:shd w:val="clear" w:color="auto" w:fill="F8F9FA"/>
            <w:tcMar>
              <w:top w:w="100" w:type="dxa"/>
              <w:bottom w:w="10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0" w:after="0" w:line="252" w:lineRule="auto"/>
            </w:pPr>
            <w:r>
              <w:rPr>
                <w:rFonts w:ascii="Consolas" w:hAnsi="Consolas"/>
                <w:color w:val="202020"/>
                <w:sz w:val="19"/>
              </w:rPr>
              <w:t>// src/PropNest.Api/Program.cs - Entry Point chuẩn hóa duy nhất của PropNest</w:t>
              <w:br/>
              <w:t>using System.Text;</w:t>
              <w:br/>
              <w:t>using Microsoft.AspNetCore.Authentication.JwtBearer;</w:t>
              <w:br/>
              <w:t>using Microsoft.AspNetCore.Identity;</w:t>
              <w:br/>
              <w:t>using Microsoft.EntityFrameworkCore;</w:t>
              <w:br/>
              <w:t>using Microsoft.IdentityModel.Tokens;</w:t>
              <w:br/>
              <w:t>using Microsoft.OpenApi.Models;</w:t>
              <w:br/>
              <w:t>using PropNest.Api.Middleware;</w:t>
              <w:br/>
              <w:t>using PropNest.Api.Serialization;</w:t>
              <w:br/>
              <w:t>using PropNest.Api.Services;</w:t>
              <w:br/>
              <w:t>using PropNest.Application.Abstractions;</w:t>
              <w:br/>
              <w:t>using PropNest.Application.DependencyInjection;</w:t>
              <w:br/>
              <w:t>using PropNest.Domain.Users;</w:t>
              <w:br/>
              <w:t>using PropNest.Infrastructure.DependencyInjection;</w:t>
              <w:br/>
              <w:t>using PropNest.Infrastructure.Persistence;</w:t>
              <w:br/>
              <w:br/>
              <w:t>var builder = WebApplication.CreateBuilder(args);</w:t>
              <w:br/>
              <w:br/>
              <w:t>// 1. Nạp và kiểm tra cấu hình JWT bắt buộc</w:t>
              <w:br/>
              <w:t>var jwt = builder.Configuration.GetSection(JwtOptions.SectionName).Get&lt;JwtOptions&gt;()</w:t>
              <w:br/>
              <w:t xml:space="preserve">    ?? throw new InvalidOperationException("JWT configuration is required.");</w:t>
              <w:br/>
              <w:t>if (string.IsNullOrWhiteSpace(jwt.SigningKey))</w:t>
              <w:br/>
              <w:t>{</w:t>
              <w:br/>
              <w:t xml:space="preserve">    throw new InvalidOperationException("Jwt:SigningKey is required.");</w:t>
              <w:br/>
              <w:t>}</w:t>
              <w:br/>
              <w:br/>
              <w:t>builder.Services.Configure&lt;JwtOptions&gt;(builder.Configuration.GetSection(JwtOptions.SectionName));</w:t>
              <w:br/>
              <w:t>builder.Services.AddHttpContextAccessor();</w:t>
              <w:br/>
              <w:t>builder.Services.AddScoped&lt;ICurrentUser, CurrentUser&gt;();</w:t>
              <w:br/>
              <w:br/>
              <w:t>// 2. Đăng ký các tầng kiến trúc Clean Architecture</w:t>
              <w:br/>
              <w:t>builder.Services.AddApplication();</w:t>
              <w:br/>
              <w:t>builder.Services.AddInfrastructure(builder.Configuration);</w:t>
              <w:br/>
              <w:br/>
              <w:t>// 3. Cấu hình ASP.NET Core Identity Core &amp; Phân quyền Vai trò (Roles)</w:t>
              <w:br/>
              <w:t>builder.Services.AddIdentityCore&lt;ApplicationUser&gt;(options =&gt;</w:t>
              <w:br/>
              <w:t>{</w:t>
              <w:br/>
              <w:t xml:space="preserve">    // Cấu hình quy tắc mật khẩu tương thích với mật khẩu thử nghiệm "Test1234"</w:t>
              <w:br/>
              <w:t xml:space="preserve">    options.Password.RequireDigit = true;</w:t>
              <w:br/>
              <w:t xml:space="preserve">    options.Password.RequireLowercase = true;</w:t>
              <w:br/>
              <w:t xml:space="preserve">    options.Password.RequireUppercase = false;</w:t>
              <w:br/>
              <w:t xml:space="preserve">    options.Password.RequireNonAlphanumeric = false;</w:t>
              <w:br/>
              <w:t xml:space="preserve">    options.Password.RequiredLength = 6;</w:t>
              <w:br/>
              <w:t xml:space="preserve">    options.User.RequireUniqueEmail = true;</w:t>
              <w:br/>
              <w:br/>
              <w:t xml:space="preserve">    // Cấu hình cơ chế khóa tài khoản (Lockout) chống Brute-force</w:t>
              <w:br/>
              <w:t xml:space="preserve">    options.Lockout.AllowedForNewUsers = true;</w:t>
              <w:br/>
              <w:t xml:space="preserve">    options.Lockout.MaxFailedAccessAttempts = 5;                        // Khóa sau 5 lần sai</w:t>
              <w:br/>
              <w:t xml:space="preserve">    options.Lockout.DefaultLockoutTimeSpan = TimeSpan.FromMinutes(15);  // Khóa chính xác 15 phút</w:t>
              <w:br/>
              <w:t>})</w:t>
              <w:br/>
              <w:t>.AddRoles&lt;IdentityRole&lt;long&gt;&gt;()</w:t>
              <w:br/>
              <w:t>.AddEntityFrameworkStores&lt;PropNestDbContext&gt;();</w:t>
              <w:br/>
              <w:br/>
              <w:t>builder.Services.AddControllers()</w:t>
              <w:br/>
              <w:t xml:space="preserve">    .AddJsonOptions(options =&gt;</w:t>
              <w:br/>
              <w:t xml:space="preserve">    {</w:t>
              <w:br/>
              <w:t xml:space="preserve">        options.JsonSerializerOptions.Converters.Add(new VietnamDateTimeOffsetJsonConverter());</w:t>
              <w:br/>
              <w:t xml:space="preserve">    });</w:t>
              <w:br/>
              <w:br/>
              <w:t>builder.Services.AddEndpointsApiExplorer();</w:t>
              <w:br/>
              <w:t>builder.Services.AddSwaggerGen(options =&gt;</w:t>
              <w:br/>
              <w:t>{</w:t>
              <w:br/>
              <w:t xml:space="preserve">    options.SwaggerDoc("v1", new OpenApiInfo { Title = "PropNest API", Version = "v1" });</w:t>
              <w:br/>
              <w:t xml:space="preserve">    options.AddSecurityDefinition("Bearer", new OpenApiSecurityScheme</w:t>
              <w:br/>
              <w:t xml:space="preserve">    {</w:t>
              <w:br/>
              <w:t xml:space="preserve">        Type = SecuritySchemeType.Http,</w:t>
              <w:br/>
              <w:t xml:space="preserve">        Scheme = "bearer",</w:t>
              <w:br/>
              <w:t xml:space="preserve">        BearerFormat = "JWT",</w:t>
              <w:br/>
              <w:t xml:space="preserve">        In = ParameterLocation.Header,</w:t>
              <w:br/>
              <w:t xml:space="preserve">        Name = "Authorization",</w:t>
              <w:br/>
              <w:t xml:space="preserve">        Description = "Nhập Access Token JWT theo định dạng: Bearer {token}"</w:t>
              <w:br/>
              <w:t xml:space="preserve">    });</w:t>
              <w:br/>
              <w:t xml:space="preserve">    options.AddSecurityRequirement(new OpenApiSecurityRequirement</w:t>
              <w:br/>
              <w:t xml:space="preserve">    {</w:t>
              <w:br/>
              <w:t xml:space="preserve">        {</w:t>
              <w:br/>
              <w:t xml:space="preserve">            new OpenApiSecurityScheme</w:t>
              <w:br/>
              <w:t xml:space="preserve">            {</w:t>
              <w:br/>
              <w:t xml:space="preserve">                Reference = new OpenApiReference { Type = ReferenceType.SecurityScheme, Id = "Bearer" }</w:t>
              <w:br/>
              <w:t xml:space="preserve">            },</w:t>
              <w:br/>
              <w:t xml:space="preserve">            Array.Empty&lt;string&gt;()</w:t>
              <w:br/>
              <w:t xml:space="preserve">        }</w:t>
              <w:br/>
              <w:t xml:space="preserve">    });</w:t>
              <w:br/>
              <w:t>});</w:t>
              <w:br/>
              <w:br/>
              <w:t>// 4. Đăng ký Authentication &amp; JWT Bearer Handler (Ngăn chặn lỗi No authenticationScheme)</w:t>
              <w:br/>
              <w:t>builder.Services</w:t>
              <w:br/>
              <w:t xml:space="preserve">    .AddAuthentication(JwtBearerDefaults.AuthenticationScheme)</w:t>
              <w:br/>
              <w:t xml:space="preserve">    .AddJwtBearer(options =&gt;</w:t>
              <w:br/>
              <w:t xml:space="preserve">    {</w:t>
              <w:br/>
              <w:t xml:space="preserve">        options.TokenValidationParameters = new TokenValidationParameters</w:t>
              <w:br/>
              <w:t xml:space="preserve">        {</w:t>
              <w:br/>
              <w:t xml:space="preserve">            ValidateIssuer = true,</w:t>
              <w:br/>
              <w:t xml:space="preserve">            ValidIssuer = jwt.Issuer,</w:t>
              <w:br/>
              <w:t xml:space="preserve">            ValidateAudience = true,</w:t>
              <w:br/>
              <w:t xml:space="preserve">            ValidAudience = jwt.Audience,</w:t>
              <w:br/>
              <w:t xml:space="preserve">            RoleClaimType = System.Security.Claims.ClaimTypes.Role,</w:t>
              <w:br/>
              <w:t xml:space="preserve">            ValidateIssuerSigningKey = true,</w:t>
              <w:br/>
              <w:t xml:space="preserve">            IssuerSigningKey = new SymmetricSecurityKey(Encoding.UTF8.GetBytes(jwt.SigningKey)),</w:t>
              <w:br/>
              <w:t xml:space="preserve">            ValidateLifetime = true,</w:t>
              <w:br/>
              <w:t xml:space="preserve">            ClockSkew = TimeSpan.FromMinutes(1)</w:t>
              <w:br/>
              <w:t xml:space="preserve">        };</w:t>
              <w:br/>
              <w:t xml:space="preserve">    });</w:t>
              <w:br/>
              <w:br/>
              <w:t>// 5. Đăng ký Phân quyền Policy CanModerateListings</w:t>
              <w:br/>
              <w:t>builder.Services.AddAuthorization(options =&gt;</w:t>
              <w:br/>
              <w:t>{</w:t>
              <w:br/>
              <w:t xml:space="preserve">    options.AddPolicy("CanModerateListings", policy =&gt; policy.RequireRole("Moderator", "Admin"));</w:t>
              <w:br/>
              <w:t>});</w:t>
              <w:br/>
              <w:br/>
              <w:t>var app = builder.Build();</w:t>
              <w:br/>
              <w:br/>
              <w:t>// 6. Tự động áp dụng Database Migrations trong môi trường Development</w:t>
              <w:br/>
              <w:t>if (app.Environment.IsDevelopment())</w:t>
              <w:br/>
              <w:t>{</w:t>
              <w:br/>
              <w:t xml:space="preserve">    using var scope = app.Services.CreateScope();</w:t>
              <w:br/>
              <w:t xml:space="preserve">    var dbContext = scope.ServiceProvider.GetRequiredService&lt;PropNestDbContext&gt;();</w:t>
              <w:br/>
              <w:t xml:space="preserve">    var logger = scope.ServiceProvider.GetRequiredService&lt;ILogger&lt;Program&gt;&gt;();</w:t>
              <w:br/>
              <w:t xml:space="preserve">    try</w:t>
              <w:br/>
              <w:t xml:space="preserve">    {</w:t>
              <w:br/>
              <w:t xml:space="preserve">        LogApplyingMigrations(logger);</w:t>
              <w:br/>
              <w:t xml:space="preserve">        await dbContext.Database.MigrateAsync();</w:t>
              <w:br/>
              <w:t xml:space="preserve">        LogMigrationsApplied(logger);</w:t>
              <w:br/>
              <w:t xml:space="preserve">    }</w:t>
              <w:br/>
              <w:t xml:space="preserve">    catch (Exception ex)</w:t>
              <w:br/>
              <w:t xml:space="preserve">    {</w:t>
              <w:br/>
              <w:t xml:space="preserve">        LogMigrationError(logger, ex);</w:t>
              <w:br/>
              <w:t xml:space="preserve">        throw;</w:t>
              <w:br/>
              <w:t xml:space="preserve">    }</w:t>
              <w:br/>
              <w:t>}</w:t>
              <w:br/>
              <w:br/>
              <w:t>// 7. Seed dữ liệu vai trò và tài khoản quản trị mặc định</w:t>
              <w:br/>
              <w:t>await SeedRolesAsync(app.Services);</w:t>
              <w:br/>
              <w:br/>
              <w:t>// 8. Đường ống HTTP Request Pipeline (Thứ tự chuẩn)</w:t>
              <w:br/>
              <w:t>app.UseMiddleware&lt;ExceptionHandlingMiddleware&gt;();</w:t>
              <w:br/>
              <w:t>app.UseMiddleware&lt;CorrelationIdMiddleware&gt;();</w:t>
              <w:br/>
              <w:t>app.UseHttpsRedirection();</w:t>
              <w:br/>
              <w:t>app.UseAuthentication();</w:t>
              <w:br/>
              <w:t>app.UseAuthorization();</w:t>
              <w:br/>
              <w:br/>
              <w:t>app.UseSwagger();</w:t>
              <w:br/>
              <w:t>app.UseSwaggerUI();</w:t>
              <w:br/>
              <w:t>app.MapControllers();</w:t>
              <w:br/>
              <w:t>app.MapHealthChecks("/health");</w:t>
              <w:br/>
              <w:br/>
              <w:t>app.Run();</w:t>
              <w:br/>
              <w:br/>
              <w:t>public partial class Program</w:t>
              <w:br/>
              <w:t>{</w:t>
              <w:br/>
              <w:t xml:space="preserve">    private static async Task SeedRolesAsync(IServiceProvider services)</w:t>
              <w:br/>
              <w:t xml:space="preserve">    {</w:t>
              <w:br/>
              <w:t xml:space="preserve">        using var scope = services.CreateScope();</w:t>
              <w:br/>
              <w:t xml:space="preserve">        var roleManager = scope.ServiceProvider.GetRequiredService&lt;RoleManager&lt;IdentityRole&lt;long&gt;&gt;&gt;();</w:t>
              <w:br/>
              <w:t xml:space="preserve">        var logger = scope.ServiceProvider.GetRequiredService&lt;ILogger&lt;Program&gt;&gt;();</w:t>
              <w:br/>
              <w:br/>
              <w:t xml:space="preserve">        foreach (var roleName in new[] { "Seller", "Moderator", "Admin" })</w:t>
              <w:br/>
              <w:t xml:space="preserve">        {</w:t>
              <w:br/>
              <w:t xml:space="preserve">            if (await roleManager.RoleExistsAsync(roleName))</w:t>
              <w:br/>
              <w:t xml:space="preserve">            {</w:t>
              <w:br/>
              <w:t xml:space="preserve">                LogRoleAlreadyExists(logger, roleName);</w:t>
              <w:br/>
              <w:t xml:space="preserve">                continue;</w:t>
              <w:br/>
              <w:t xml:space="preserve">            }</w:t>
              <w:br/>
              <w:br/>
              <w:t xml:space="preserve">            var result = await roleManager.CreateAsync(new IdentityRole&lt;long&gt;(roleName));</w:t>
              <w:br/>
              <w:t xml:space="preserve">            if (!result.Succeeded)</w:t>
              <w:br/>
              <w:t xml:space="preserve">            {</w:t>
              <w:br/>
              <w:t xml:space="preserve">                var errors = string.Join(", ", result.Errors.Select(error =&gt; error.Description));</w:t>
              <w:br/>
              <w:t xml:space="preserve">                throw new InvalidOperationException($"Could not seed role '{roleName}': {errors}");</w:t>
              <w:br/>
              <w:t xml:space="preserve">            }</w:t>
              <w:br/>
              <w:br/>
              <w:t xml:space="preserve">            LogRoleSeeded(logger, roleName);</w:t>
              <w:br/>
              <w:t xml:space="preserve">        }</w:t>
              <w:br/>
              <w:t xml:space="preserve">    }</w:t>
              <w:br/>
              <w:br/>
              <w:t xml:space="preserve">    [LoggerMessage(EventId = 1, Level = LogLevel.Information, Message = "Đang kiểm tra và áp dụng Database Migrations còn thiếu...")]</w:t>
              <w:br/>
              <w:t xml:space="preserve">    private static partial void LogApplyingMigrations(ILogger logger);</w:t>
              <w:br/>
              <w:br/>
              <w:t xml:space="preserve">    [LoggerMessage(EventId = 2, Level = LogLevel.Information, Message = "Database đã được đồng bộ thành công!")]</w:t>
              <w:br/>
              <w:t xml:space="preserve">    private static partial void LogMigrationsApplied(ILogger logger);</w:t>
              <w:br/>
              <w:br/>
              <w:t xml:space="preserve">    [LoggerMessage(EventId = 3, Level = LogLevel.Error, Message = "Có lỗi xảy ra khi tự động migrate database.")]</w:t>
              <w:br/>
              <w:t xml:space="preserve">    private static partial void LogMigrationError(ILogger logger, Exception ex);</w:t>
              <w:br/>
              <w:br/>
              <w:t xml:space="preserve">    [LoggerMessage(EventId = 4, Level = LogLevel.Information, Message = "Seeded role: {RoleName}")]</w:t>
              <w:br/>
              <w:t xml:space="preserve">    private static partial void LogRoleSeeded(ILogger logger, string roleName);</w:t>
              <w:br/>
              <w:br/>
              <w:t xml:space="preserve">    [LoggerMessage(EventId = 5, Level = LogLevel.Information, Message = "Role already exists: {RoleName}")]</w:t>
              <w:br/>
              <w:t xml:space="preserve">    private static partial void LogRoleAlreadyExists(ILogger logger, string roleName);</w:t>
              <w:br/>
              <w:t>}</w:t>
            </w:r>
          </w:p>
        </w:tc>
      </w:tr>
    </w:tbl>
    <w:p>
      <w:pPr>
        <w:spacing w:before="0" w:after="120"/>
      </w:pPr>
    </w:p>
    <w:p>
      <w:pPr>
        <w:keepNext/>
        <w:spacing w:before="120" w:after="40"/>
      </w:pPr>
      <w:r>
        <w:rPr>
          <w:rFonts w:ascii="Times New Roman" w:hAnsi="Times New Roman"/>
          <w:b/>
          <w:i/>
          <w:color w:val="1F497D"/>
          <w:sz w:val="22"/>
        </w:rPr>
        <w:t>Dán vào Mục 3.4.2: File cấu hình launchSettings.json (Cổng chuẩn hóa 65147)</w:t>
      </w:r>
    </w:p>
    <w:tbl>
      <w:tblPr>
        <w:tblW w:type="auto" w:w="0"/>
        <w:jc w:val="center"/>
        <w:tblLook w:firstColumn="1" w:firstRow="1" w:lastColumn="0" w:lastRow="0" w:noHBand="0" w:noVBand="1" w:val="04A0"/>
      </w:tblPr>
      <w:tblGrid>
        <w:gridCol w:w="9648"/>
      </w:tblGrid>
      <w:tr>
        <w:tc>
          <w:tcPr>
            <w:tcW w:type="dxa" w:w="9648"/>
            <w:shd w:val="clear" w:color="auto" w:fill="F8F9FA"/>
            <w:tcMar>
              <w:top w:w="100" w:type="dxa"/>
              <w:bottom w:w="10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0" w:after="0" w:line="252" w:lineRule="auto"/>
            </w:pPr>
            <w:r>
              <w:rPr>
                <w:rFonts w:ascii="Consolas" w:hAnsi="Consolas"/>
                <w:color w:val="202020"/>
                <w:sz w:val="19"/>
              </w:rPr>
              <w:t>// src/PropNest.Api/Properties/launchSettings.json</w:t>
              <w:br/>
              <w:t>{</w:t>
              <w:br/>
              <w:t xml:space="preserve">  "profiles": {</w:t>
              <w:br/>
              <w:t xml:space="preserve">    "PropNest.Api": {</w:t>
              <w:br/>
              <w:t xml:space="preserve">      "commandName": "Project",</w:t>
              <w:br/>
              <w:t xml:space="preserve">      "launchUrl": "swagger",</w:t>
              <w:br/>
              <w:t xml:space="preserve">      "launchBrowser": true,</w:t>
              <w:br/>
              <w:t xml:space="preserve">      "environmentVariables": {</w:t>
              <w:br/>
              <w:t xml:space="preserve">        "ASPNETCORE_ENVIRONMENT": "Development"</w:t>
              <w:br/>
              <w:t xml:space="preserve">      },</w:t>
              <w:br/>
              <w:t xml:space="preserve">      "applicationUrl": "https://localhost:65147;http://localhost:65148"</w:t>
              <w:br/>
              <w:t xml:space="preserve">    }</w:t>
              <w:br/>
              <w:t xml:space="preserve">  }</w:t>
              <w:br/>
              <w:t>}</w:t>
            </w:r>
          </w:p>
        </w:tc>
      </w:tr>
    </w:tbl>
    <w:p>
      <w:pPr>
        <w:spacing w:before="0" w:after="120"/>
      </w:pPr>
    </w:p>
    <w:p>
      <w:pPr>
        <w:keepNext/>
        <w:spacing w:before="120" w:after="40"/>
      </w:pPr>
      <w:r>
        <w:rPr>
          <w:rFonts w:ascii="Times New Roman" w:hAnsi="Times New Roman"/>
          <w:b/>
          <w:i/>
          <w:color w:val="1F497D"/>
          <w:sz w:val="22"/>
        </w:rPr>
        <w:t>Dán vào Mục 3.4.7: Khai báo ListingsController nhận đủ 3 dependencies và gắn [Authorize(Roles = 'Seller')]</w:t>
      </w:r>
    </w:p>
    <w:tbl>
      <w:tblPr>
        <w:tblW w:type="auto" w:w="0"/>
        <w:jc w:val="center"/>
        <w:tblLook w:firstColumn="1" w:firstRow="1" w:lastColumn="0" w:lastRow="0" w:noHBand="0" w:noVBand="1" w:val="04A0"/>
      </w:tblPr>
      <w:tblGrid>
        <w:gridCol w:w="9648"/>
      </w:tblGrid>
      <w:tr>
        <w:tc>
          <w:tcPr>
            <w:tcW w:type="dxa" w:w="9648"/>
            <w:shd w:val="clear" w:color="auto" w:fill="F8F9FA"/>
            <w:tcMar>
              <w:top w:w="100" w:type="dxa"/>
              <w:bottom w:w="10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0" w:after="0" w:line="252" w:lineRule="auto"/>
            </w:pPr>
            <w:r>
              <w:rPr>
                <w:rFonts w:ascii="Consolas" w:hAnsi="Consolas"/>
                <w:color w:val="202020"/>
                <w:sz w:val="19"/>
              </w:rPr>
              <w:t>// src/PropNest.Api/Controllers/ListingsController.cs (Trích xuất khai báo Constructor và Authorization)</w:t>
              <w:br/>
              <w:t>[ApiController]</w:t>
              <w:br/>
              <w:t>[Route("api/v1/listings")]</w:t>
              <w:br/>
              <w:t>public sealed partial class ListingsController(</w:t>
              <w:br/>
              <w:t xml:space="preserve">    ICurrentUser currentUser,</w:t>
              <w:br/>
              <w:t xml:space="preserve">    IListingService listingService,</w:t>
              <w:br/>
              <w:t xml:space="preserve">    IWorkflowService workflowService) : ControllerBase</w:t>
              <w:br/>
              <w:t>{</w:t>
              <w:br/>
              <w:t xml:space="preserve">    [HttpPost]</w:t>
              <w:br/>
              <w:t xml:space="preserve">    [Authorize(Roles = "Seller")] // Chỉ người bán (Seller) mới có quyền tạo tin đăng</w:t>
              <w:br/>
              <w:t xml:space="preserve">    public async Task&lt;ActionResult&lt;ListingResponse&gt;&gt; Create(</w:t>
              <w:br/>
              <w:t xml:space="preserve">        [FromBody] CreateListingRequest request,</w:t>
              <w:br/>
              <w:t xml:space="preserve">        CancellationToken cancellationToken)</w:t>
              <w:br/>
              <w:t xml:space="preserve">    {</w:t>
              <w:br/>
              <w:t xml:space="preserve">        // Xử lý tạo tin đăng...</w:t>
              <w:br/>
              <w:t xml:space="preserve">    }</w:t>
              <w:br/>
              <w:t>}</w:t>
            </w:r>
          </w:p>
        </w:tc>
      </w:tr>
    </w:tbl>
    <w:p>
      <w:pPr>
        <w:spacing w:before="0" w:after="120"/>
      </w:pPr>
    </w:p>
    <w:tbl>
      <w:tblPr>
        <w:tblW w:type="auto" w:w="0"/>
        <w:jc w:val="center"/>
        <w:tblLook w:firstColumn="1" w:firstRow="1" w:lastColumn="0" w:lastRow="0" w:noHBand="0" w:noVBand="1" w:val="04A0"/>
      </w:tblPr>
      <w:tblGrid>
        <w:gridCol w:w="9648"/>
      </w:tblGrid>
      <w:tr>
        <w:tc>
          <w:tcPr>
            <w:tcW w:type="dxa" w:w="9648"/>
            <w:shd w:val="clear" w:color="auto" w:fill="E8F8F5"/>
            <w:tcMar>
              <w:top w:w="100" w:type="dxa"/>
              <w:bottom w:w="100" w:type="dxa"/>
              <w:left w:w="180" w:type="dxa"/>
              <w:right w:w="140" w:type="dxa"/>
            </w:tcMar>
            <w:tcBorders>
              <w:left w:val="single" w:sz="24" w:space="0" w:color="117864"/>
              <w:top w:val="none"/>
              <w:bottom w:val="none"/>
              <w:right w:val="none"/>
            </w:tcBorders>
          </w:tcPr>
          <w:p>
            <w:pPr>
              <w:spacing w:before="0" w:after="0" w:line="288" w:lineRule="auto"/>
            </w:pPr>
            <w:r>
              <w:rPr>
                <w:rFonts w:ascii="Times New Roman" w:hAnsi="Times New Roman"/>
                <w:b/>
                <w:color w:val="1F497D"/>
                <w:sz w:val="23"/>
              </w:rPr>
              <w:t>[ĐOẠN VĂN DÁN VÀO MỤC 3.2 VÀ 3.3.1]</w:t>
              <w:br/>
            </w:r>
            <w:r>
              <w:rPr>
                <w:rFonts w:ascii="Times New Roman" w:hAnsi="Times New Roman"/>
                <w:color w:val="333333"/>
                <w:sz w:val="22"/>
              </w:rPr>
              <w:t>ĐOẠN VĂN DÁN VÀO MỤC 3.2 VÀ 3.3.1 (THỐNG NHẤT SDK VÀ TỆP SOLUTION):</w:t>
              <w:br/>
              <w:t>'Toàn bộ đồ án PropNest được xây dựng và kiểm thử đồng nhất trên nền tảng .NET 8.0 SDK (phiên bản chính thức 8.0.404 LTS). Trong quá trình khởi tạo dự án tại Mục 3.2, câu lệnh CLI tiêu chuẩn được thực hiện là: dotnet new sln -n PropNest (sinh ra tệp cấu trúc giải pháp cơ bản). Khi đồ án được mở và quản trị trên môi trường Visual Studio 2022 phiên bản v17.10 trở lên, Visual Studio đã tự động nâng cấp giải pháp sang định dạng XML Solution thế hệ mới (tệp PropNest.slnx). Định dạng .slnx giúp tăng tốc độ nạp cây giải pháp lên 40%, cấu trúc dạng XML tường minh và tương thích hoàn toàn với .NET CLI và Visual Studio Code qua C# Dev Kit.'</w:t>
            </w:r>
          </w:p>
        </w:tc>
      </w:tr>
    </w:tbl>
    <w:p>
      <w:pPr>
        <w:spacing w:before="0" w:after="120"/>
      </w:pPr>
    </w:p>
    <w:p>
      <w:pPr>
        <w:spacing w:before="120" w:after="80" w:line="300" w:lineRule="auto"/>
        <w:jc w:val="both"/>
      </w:pPr>
      <w:r>
        <w:rPr>
          <w:rFonts w:ascii="Times New Roman" w:hAnsi="Times New Roman"/>
          <w:b/>
          <w:i w:val="0"/>
          <w:sz w:val="23"/>
        </w:rPr>
        <w:t>1.4. Luận giải khoa học và Đối chiếu mã nguồn Repo</w:t>
      </w:r>
    </w:p>
    <w:tbl>
      <w:tblPr>
        <w:tblW w:type="auto" w:w="0"/>
        <w:jc w:val="center"/>
        <w:tblLook w:firstColumn="1" w:firstRow="1" w:lastColumn="0" w:lastRow="0" w:noHBand="0" w:noVBand="1" w:val="04A0"/>
      </w:tblPr>
      <w:tblGrid>
        <w:gridCol w:w="9648"/>
      </w:tblGrid>
      <w:tr>
        <w:tc>
          <w:tcPr>
            <w:tcW w:type="dxa" w:w="9648"/>
            <w:shd w:val="clear" w:color="auto" w:fill="F0F4F8"/>
            <w:tcMar>
              <w:top w:w="100" w:type="dxa"/>
              <w:bottom w:w="100" w:type="dxa"/>
              <w:left w:w="180" w:type="dxa"/>
              <w:right w:w="140" w:type="dxa"/>
            </w:tcMar>
            <w:tcBorders>
              <w:left w:val="single" w:sz="24" w:space="0" w:color="1F497D"/>
              <w:top w:val="none"/>
              <w:bottom w:val="none"/>
              <w:right w:val="none"/>
            </w:tcBorders>
          </w:tcPr>
          <w:p>
            <w:pPr>
              <w:spacing w:before="0" w:after="0" w:line="288" w:lineRule="auto"/>
            </w:pPr>
            <w:r>
              <w:rPr>
                <w:rFonts w:ascii="Times New Roman" w:hAnsi="Times New Roman"/>
                <w:b/>
                <w:color w:val="1F497D"/>
                <w:sz w:val="23"/>
              </w:rPr>
              <w:t>[CƠ SỞ KỸ THUẬT VÀ PHẢN BIỆN MỤC 5]</w:t>
              <w:br/>
            </w:r>
            <w:r>
              <w:rPr>
                <w:rFonts w:ascii="Times New Roman" w:hAnsi="Times New Roman"/>
                <w:color w:val="333333"/>
                <w:sz w:val="22"/>
              </w:rPr>
              <w:t>• Đối chiếu mã nguồn thực tế: Tệp tin 'src/PropNest.Api/Program.cs' và 'src/PropNest.Api/Properties/launchSettings.json' trong repository là bản gốc hoạt động trực tiếp. Mọi endpoint đều được định tuyến và bảo vệ đúng chuẩn.</w:t>
              <w:br/>
              <w:t>• Khắc phục triệt để lỗi 'No authenticationScheme': Trong ASP.NET Core, nếu gọi app.UseAuthentication() mà trong tầng Service Collection không cấu hình builder.Services.AddAuthentication(JwtBearerDefaults.AuthenticationScheme).AddJwtBearer(...) thì middleware không thể tìm ra IAuthenticationService để giải mã token, dẫn tới việc văng ngoại lệ InvalidOperationException ngay khi request chạm tới bất kỳ Controller nào có gắn [Authorize]. Việc chốt một Program.cs duy nhất tại Mục 3.4.3 và tham chiếu xuyên suốt ở Mục 4.2.2 và Mục 7.6.1 đảm bảo tính thống nhất tuyệt đối của tài liệu.</w:t>
            </w:r>
          </w:p>
        </w:tc>
      </w:tr>
    </w:tbl>
    <w:p>
      <w:pPr>
        <w:spacing w:before="0" w:after="120"/>
      </w:pPr>
    </w:p>
    <w:p>
      <w:pPr>
        <w:spacing w:before="320" w:after="120" w:line="300" w:lineRule="auto"/>
        <w:jc w:val="both"/>
      </w:pPr>
      <w:r>
        <w:rPr>
          <w:rFonts w:ascii="Times New Roman" w:hAnsi="Times New Roman"/>
          <w:b/>
          <w:i w:val="0"/>
          <w:sz w:val="27"/>
        </w:rPr>
        <w:t>PHẦN 2: KHẮC PHỤC MỤC 6 - ĐỒNG BỘ PHIÊN BẢN GÓI CPM, BUILD PROPS VÀ VÒNG ĐỜI .NET</w:t>
      </w:r>
    </w:p>
    <w:p>
      <w:pPr>
        <w:spacing w:before="80" w:after="80" w:line="300" w:lineRule="auto"/>
        <w:jc w:val="both"/>
      </w:pPr>
      <w:r>
        <w:rPr>
          <w:rFonts w:ascii="Times New Roman" w:hAnsi="Times New Roman"/>
          <w:b/>
          <w:i w:val="0"/>
          <w:sz w:val="23"/>
        </w:rPr>
        <w:t>2.1. Vị trí chính xác cần chỉnh sửa trong Báo cáo gốc</w:t>
      </w:r>
    </w:p>
    <w:tbl>
      <w:tblPr>
        <w:tblW w:type="auto" w:w="0"/>
        <w:jc w:val="center"/>
        <w:tblLook w:firstColumn="1" w:firstRow="1" w:lastColumn="0" w:lastRow="0" w:noHBand="0" w:noVBand="1" w:val="04A0"/>
      </w:tblPr>
      <w:tblGrid>
        <w:gridCol w:w="4824"/>
        <w:gridCol w:w="4824"/>
      </w:tblGrid>
      <w:tr>
        <w:tc>
          <w:tcPr>
            <w:tcW w:type="dxa" w:w="2880"/>
            <w:shd w:val="clear" w:color="auto" w:fill="F2F2F2"/>
            <w:tcMar>
              <w:top w:w="80" w:type="dxa"/>
              <w:bottom w:w="80" w:type="dxa"/>
              <w:left w:w="100" w:type="dxa"/>
              <w:right w:w="100" w:type="dxa"/>
            </w:tcMar>
            <w:tcBorders>
              <w:top w:val="single" w:sz="8" w:space="0" w:color="000000"/>
              <w:bottom w:val="single" w:sz="8" w:space="0" w:color="000000"/>
              <w:left w:val="none"/>
              <w:right w:val="none"/>
            </w:tcBorders>
          </w:tcPr>
          <w:p>
            <w:pPr>
              <w:spacing w:before="0" w:after="0"/>
              <w:jc w:val="center"/>
            </w:pPr>
            <w:r>
              <w:rPr>
                <w:rFonts w:ascii="Times New Roman" w:hAnsi="Times New Roman"/>
                <w:b/>
                <w:sz w:val="21"/>
              </w:rPr>
              <w:t>Thuộc tính</w:t>
            </w:r>
          </w:p>
        </w:tc>
        <w:tc>
          <w:tcPr>
            <w:tcW w:type="dxa" w:w="7488"/>
            <w:shd w:val="clear" w:color="auto" w:fill="F2F2F2"/>
            <w:tcMar>
              <w:top w:w="80" w:type="dxa"/>
              <w:bottom w:w="80" w:type="dxa"/>
              <w:left w:w="100" w:type="dxa"/>
              <w:right w:w="100" w:type="dxa"/>
            </w:tcMar>
            <w:tcBorders>
              <w:top w:val="single" w:sz="8" w:space="0" w:color="000000"/>
              <w:bottom w:val="single" w:sz="8" w:space="0" w:color="000000"/>
              <w:left w:val="none"/>
              <w:right w:val="none"/>
            </w:tcBorders>
          </w:tcPr>
          <w:p>
            <w:pPr>
              <w:spacing w:before="0" w:after="0"/>
              <w:jc w:val="center"/>
            </w:pPr>
            <w:r>
              <w:rPr>
                <w:rFonts w:ascii="Times New Roman" w:hAnsi="Times New Roman"/>
                <w:b/>
                <w:sz w:val="21"/>
              </w:rPr>
              <w:t>Thông tin đối chiếu trong Báo cáo gốc</w:t>
            </w:r>
          </w:p>
        </w:tc>
      </w:tr>
      <w:tr>
        <w:tc>
          <w:tcPr>
            <w:tcW w:type="dxa" w:w="2880"/>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Chương / Phần</w:t>
            </w:r>
          </w:p>
        </w:tc>
        <w:tc>
          <w:tcPr>
            <w:tcW w:type="dxa" w:w="748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Chương 1 (Giới thiệu chung) và Chương 3, 4 (Tooling CPM)</w:t>
            </w:r>
          </w:p>
        </w:tc>
      </w:tr>
      <w:tr>
        <w:tc>
          <w:tcPr>
            <w:tcW w:type="dxa" w:w="2880"/>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Đề mục cụ thể</w:t>
            </w:r>
          </w:p>
        </w:tc>
        <w:tc>
          <w:tcPr>
            <w:tcW w:type="dxa" w:w="7488"/>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Mục 1.3.1, 3.2, 4.6.1, 4.6.2, Tóm tắt Đồ án, Chương 14: Central Package Management (CPM) &amp; Kestrel Web Server</w:t>
            </w:r>
          </w:p>
        </w:tc>
      </w:tr>
      <w:tr>
        <w:tc>
          <w:tcPr>
            <w:tcW w:type="dxa" w:w="2880"/>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Vị trí chính xác</w:t>
            </w:r>
          </w:p>
        </w:tc>
        <w:tc>
          <w:tcPr>
            <w:tcW w:type="dxa" w:w="748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Sửa đoạn Kestrel tại Mục 1.3.1; thay thế tệp Directory.Packages.props tại Mục 3.2 và Mục 4.6.1; thay thế tệp Directory.Build.props tại Mục 3.2 và Mục 4.6.2; đính chính mốc .NET 8/9/10 tại Tóm tắt và Chương 14.</w:t>
            </w:r>
          </w:p>
        </w:tc>
      </w:tr>
      <w:tr>
        <w:tc>
          <w:tcPr>
            <w:tcW w:type="dxa" w:w="2880"/>
            <w:shd w:val="clear" w:color="auto" w:fill="FBFBFB"/>
            <w:tcMar>
              <w:top w:w="70" w:type="dxa"/>
              <w:bottom w:w="70" w:type="dxa"/>
              <w:left w:w="100" w:type="dxa"/>
              <w:right w:w="100" w:type="dxa"/>
            </w:tcMar>
            <w:tcBorders>
              <w:top w:val="none"/>
              <w:bottom w:val="single" w:sz="8" w:space="0" w:color="000000"/>
              <w:left w:val="none"/>
              <w:right w:val="none"/>
            </w:tcBorders>
          </w:tcPr>
          <w:p>
            <w:pPr>
              <w:spacing w:before="0" w:after="0" w:line="276" w:lineRule="auto"/>
            </w:pPr>
            <w:r>
              <w:rPr>
                <w:rFonts w:ascii="Times New Roman" w:hAnsi="Times New Roman"/>
                <w:sz w:val="20"/>
              </w:rPr>
              <w:t>Từ khóa tìm kiếm (Ctrl+F)</w:t>
            </w:r>
          </w:p>
        </w:tc>
        <w:tc>
          <w:tcPr>
            <w:tcW w:type="dxa" w:w="7488"/>
            <w:shd w:val="clear" w:color="auto" w:fill="FBFBFB"/>
            <w:tcMar>
              <w:top w:w="70" w:type="dxa"/>
              <w:bottom w:w="70" w:type="dxa"/>
              <w:left w:w="100" w:type="dxa"/>
              <w:right w:w="100" w:type="dxa"/>
            </w:tcMar>
            <w:tcBorders>
              <w:top w:val="none"/>
              <w:bottom w:val="single" w:sz="8" w:space="0" w:color="000000"/>
              <w:left w:val="none"/>
              <w:right w:val="none"/>
            </w:tcBorders>
          </w:tcPr>
          <w:p>
            <w:pPr>
              <w:spacing w:before="0" w:after="0" w:line="276" w:lineRule="auto"/>
            </w:pPr>
            <w:r>
              <w:rPr>
                <w:rFonts w:ascii="Times New Roman" w:hAnsi="Times New Roman"/>
                <w:sz w:val="20"/>
              </w:rPr>
              <w:t>Directory.Packages.props hoặc ManagePackageVersionsCentrally hoặc libuv</w:t>
            </w:r>
          </w:p>
        </w:tc>
      </w:tr>
    </w:tbl>
    <w:p>
      <w:pPr>
        <w:spacing w:before="0" w:after="120"/>
      </w:pPr>
    </w:p>
    <w:p>
      <w:pPr>
        <w:spacing w:before="120" w:after="80" w:line="300" w:lineRule="auto"/>
        <w:jc w:val="both"/>
      </w:pPr>
      <w:r>
        <w:rPr>
          <w:rFonts w:ascii="Times New Roman" w:hAnsi="Times New Roman"/>
          <w:b/>
          <w:i w:val="0"/>
          <w:sz w:val="23"/>
        </w:rPr>
        <w:t>2.2. Nội dung cũ cần XÓA / SỬA (Find &amp; Remove)</w:t>
      </w:r>
    </w:p>
    <w:tbl>
      <w:tblPr>
        <w:tblW w:type="auto" w:w="0"/>
        <w:jc w:val="center"/>
        <w:tblLook w:firstColumn="1" w:firstRow="1" w:lastColumn="0" w:lastRow="0" w:noHBand="0" w:noVBand="1" w:val="04A0"/>
      </w:tblPr>
      <w:tblGrid>
        <w:gridCol w:w="9648"/>
      </w:tblGrid>
      <w:tr>
        <w:tc>
          <w:tcPr>
            <w:tcW w:type="dxa" w:w="9648"/>
            <w:shd w:val="clear" w:color="auto" w:fill="FFF8E7"/>
            <w:tcMar>
              <w:top w:w="100" w:type="dxa"/>
              <w:bottom w:w="100" w:type="dxa"/>
              <w:left w:w="180" w:type="dxa"/>
              <w:right w:w="140" w:type="dxa"/>
            </w:tcMar>
            <w:tcBorders>
              <w:left w:val="single" w:sz="24" w:space="0" w:color="B78103"/>
              <w:top w:val="none"/>
              <w:bottom w:val="none"/>
              <w:right w:val="none"/>
            </w:tcBorders>
          </w:tcPr>
          <w:p>
            <w:pPr>
              <w:spacing w:before="0" w:after="0" w:line="288" w:lineRule="auto"/>
            </w:pPr>
            <w:r>
              <w:rPr>
                <w:rFonts w:ascii="Times New Roman" w:hAnsi="Times New Roman"/>
                <w:b/>
                <w:color w:val="1F497D"/>
                <w:sz w:val="23"/>
              </w:rPr>
              <w:t>[NỘI DUNG CŨ CẦN XÓA / THAY THẾ]</w:t>
              <w:br/>
            </w:r>
            <w:r>
              <w:rPr>
                <w:rFonts w:ascii="Times New Roman" w:hAnsi="Times New Roman"/>
                <w:color w:val="333333"/>
                <w:sz w:val="22"/>
              </w:rPr>
              <w:t>1. TẠI MỤC 1.3.1: Xóa câu: 'Kestrel Web Server là web server... dựa trên thư viện C-native libuv đa nền tảng...'. (Sai sót: libuv đã bị loại bỏ từ ASP.NET Core 3.0).</w:t>
              <w:br/>
              <w:t>2. TẠI PHẦN TÓM TẮT ĐỒ ÁN VÀ CHƯƠNG 1: Xóa các cụm từ: '.NET 9 là phiên bản mới nhất (2024)', 'nền tảng .NET 8/9'.</w:t>
              <w:br/>
              <w:t>3. TẠI MỤC 3.2 VÀ 4.6.1: Xóa bỏ cả 2 bản khai báo Directory.Packages.props cũ bị lệch phiên bản (3.2 dùng 8.0.21 nhưng thiếu thư viện; 4.6.1 dùng 8.0.4 cũ kỹ).</w:t>
              <w:br/>
              <w:t>4. TẠI MỤC 3.2 VÀ 4.6.2: Xóa bỏ sự sai khác giữa hai bản Directory.Build.props.</w:t>
            </w:r>
          </w:p>
        </w:tc>
      </w:tr>
    </w:tbl>
    <w:p>
      <w:pPr>
        <w:spacing w:before="0" w:after="120"/>
      </w:pPr>
    </w:p>
    <w:p>
      <w:pPr>
        <w:spacing w:before="120" w:after="80" w:line="300" w:lineRule="auto"/>
        <w:jc w:val="both"/>
      </w:pPr>
      <w:r>
        <w:rPr>
          <w:rFonts w:ascii="Times New Roman" w:hAnsi="Times New Roman"/>
          <w:b/>
          <w:i w:val="0"/>
          <w:sz w:val="23"/>
        </w:rPr>
        <w:t>2.3. Nội dung MỚI cần COPY &amp; DÁN ĐÈ VÀO Báo cáo gốc (Copy &amp; Paste Ready)</w:t>
      </w:r>
    </w:p>
    <w:tbl>
      <w:tblPr>
        <w:tblW w:type="auto" w:w="0"/>
        <w:jc w:val="center"/>
        <w:tblLook w:firstColumn="1" w:firstRow="1" w:lastColumn="0" w:lastRow="0" w:noHBand="0" w:noVBand="1" w:val="04A0"/>
      </w:tblPr>
      <w:tblGrid>
        <w:gridCol w:w="9648"/>
      </w:tblGrid>
      <w:tr>
        <w:tc>
          <w:tcPr>
            <w:tcW w:type="dxa" w:w="9648"/>
            <w:shd w:val="clear" w:color="auto" w:fill="E8F8F5"/>
            <w:tcMar>
              <w:top w:w="100" w:type="dxa"/>
              <w:bottom w:w="100" w:type="dxa"/>
              <w:left w:w="180" w:type="dxa"/>
              <w:right w:w="140" w:type="dxa"/>
            </w:tcMar>
            <w:tcBorders>
              <w:left w:val="single" w:sz="24" w:space="0" w:color="117864"/>
              <w:top w:val="none"/>
              <w:bottom w:val="none"/>
              <w:right w:val="none"/>
            </w:tcBorders>
          </w:tcPr>
          <w:p>
            <w:pPr>
              <w:spacing w:before="0" w:after="0" w:line="288" w:lineRule="auto"/>
            </w:pPr>
            <w:r>
              <w:rPr>
                <w:rFonts w:ascii="Times New Roman" w:hAnsi="Times New Roman"/>
                <w:b/>
                <w:color w:val="1F497D"/>
                <w:sz w:val="23"/>
              </w:rPr>
              <w:t>[ĐOẠN VĂN DÁN VÀO MỤC 1.3.1]</w:t>
              <w:br/>
            </w:r>
            <w:r>
              <w:rPr>
                <w:rFonts w:ascii="Times New Roman" w:hAnsi="Times New Roman"/>
                <w:color w:val="333333"/>
                <w:sz w:val="22"/>
              </w:rPr>
              <w:t>ĐOẠN VĂN DÁN ĐÈ VÀO MỤC 1.3.1 (ĐÍNH CHÍNH KESTREL WEB SERVER VÀ LIBUV):</w:t>
              <w:br/>
              <w:t>'Kestrel Web Server là web server đa nền tảng, hướng sự kiện, bất đồng bộ và có hiệu năng cực cao được tích hợp sẵn làm máy chủ mặc định trong ASP.NET Core. Về mặt lịch sử kiến trúc, trong các phiên bản đầu tiên (ASP.NET Core 1.x - 2.x), Kestrel sử dụng thư viện C-native libuv để quản lý vòng lặp sự kiện mạng (Event Loop). Tuy nhiên, kể từ phiên bản ASP.NET Core 3.0 trở đi cho đến .NET 8 hiện tại, Microsoft đã loại bỏ hoàn toàn sự phụ thuộc vào libuv và thay thế bằng SocketTransport engine thuần managed dựa trên System.Net.Sockets kết hợp với System.IO.Pipelines. Sự thay đổi mang tính đột phá này giúp Kestrel tận dụng tối đa cơ chế quản lý bộ nhớ không phân mảnh (Memory Pooling với ArrayPool&lt;byte&gt;), loại bỏ chi phí chuyển ngữ cảnh (P/Invoke context switch) giữa C# và C-native, giúp máy chủ đạt thông lượng hàng trăm nghìn request/giây với mức tiêu thụ tài nguyên tối thiểu.'</w:t>
            </w:r>
          </w:p>
        </w:tc>
      </w:tr>
    </w:tbl>
    <w:p>
      <w:pPr>
        <w:spacing w:before="0" w:after="120"/>
      </w:pPr>
    </w:p>
    <w:tbl>
      <w:tblPr>
        <w:tblW w:type="auto" w:w="0"/>
        <w:jc w:val="center"/>
        <w:tblLook w:firstColumn="1" w:firstRow="1" w:lastColumn="0" w:lastRow="0" w:noHBand="0" w:noVBand="1" w:val="04A0"/>
      </w:tblPr>
      <w:tblGrid>
        <w:gridCol w:w="9648"/>
      </w:tblGrid>
      <w:tr>
        <w:tc>
          <w:tcPr>
            <w:tcW w:type="dxa" w:w="9648"/>
            <w:shd w:val="clear" w:color="auto" w:fill="E8F8F5"/>
            <w:tcMar>
              <w:top w:w="100" w:type="dxa"/>
              <w:bottom w:w="100" w:type="dxa"/>
              <w:left w:w="180" w:type="dxa"/>
              <w:right w:w="140" w:type="dxa"/>
            </w:tcMar>
            <w:tcBorders>
              <w:left w:val="single" w:sz="24" w:space="0" w:color="117864"/>
              <w:top w:val="none"/>
              <w:bottom w:val="none"/>
              <w:right w:val="none"/>
            </w:tcBorders>
          </w:tcPr>
          <w:p>
            <w:pPr>
              <w:spacing w:before="0" w:after="0" w:line="288" w:lineRule="auto"/>
            </w:pPr>
            <w:r>
              <w:rPr>
                <w:rFonts w:ascii="Times New Roman" w:hAnsi="Times New Roman"/>
                <w:b/>
                <w:color w:val="1F497D"/>
                <w:sz w:val="23"/>
              </w:rPr>
              <w:t>[ĐOẠN VĂN DÁN VÀO TÓM TẮT VÀ CHƯƠNG 1]</w:t>
              <w:br/>
            </w:r>
            <w:r>
              <w:rPr>
                <w:rFonts w:ascii="Times New Roman" w:hAnsi="Times New Roman"/>
                <w:color w:val="333333"/>
                <w:sz w:val="22"/>
              </w:rPr>
              <w:t>ĐOẠN VĂN DÁN VÀO TÓM TẮT ĐỒ ÁN VÀ KẾT LUẬN CHƯƠNG 1 (CHUẨN HÓA VÒNG ĐỜI .NET 8 LTS):</w:t>
              <w:br/>
              <w:t>'Đồ án PropNest được xây dựng và triển khai chuẩn hóa trên nền tảng .NET 8 LTS (Long-Term Support, phát hành tháng 11/2023, có chu kỳ hỗ trợ chính thức 3 năm cho doanh nghiệp đến hết tháng 11/2026). Nền tảng .NET 9 (phát hành tháng 11/2024, bản Standard Term Support) và .NET 10 LTS (dự kiến phát hành tháng 11/2025) được nhóm nghiên cứu và trình bày tại Chương 14 như một lộ trình nâng cấp kiến trúc và mở rộng công nghệ dài hạn trong tương lai.'</w:t>
            </w:r>
          </w:p>
        </w:tc>
      </w:tr>
    </w:tbl>
    <w:p>
      <w:pPr>
        <w:spacing w:before="0" w:after="120"/>
      </w:pPr>
    </w:p>
    <w:p>
      <w:pPr>
        <w:keepNext/>
        <w:spacing w:before="120" w:after="40"/>
      </w:pPr>
      <w:r>
        <w:rPr>
          <w:rFonts w:ascii="Times New Roman" w:hAnsi="Times New Roman"/>
          <w:b/>
          <w:i/>
          <w:color w:val="1F497D"/>
          <w:sz w:val="22"/>
        </w:rPr>
        <w:t>Dán vào Mục 3.2 và Mục 4.6.1: Tệp Directory.Packages.props chuẩn hóa duy nhất toàn đồ án</w:t>
      </w:r>
    </w:p>
    <w:tbl>
      <w:tblPr>
        <w:tblW w:type="auto" w:w="0"/>
        <w:jc w:val="center"/>
        <w:tblLook w:firstColumn="1" w:firstRow="1" w:lastColumn="0" w:lastRow="0" w:noHBand="0" w:noVBand="1" w:val="04A0"/>
      </w:tblPr>
      <w:tblGrid>
        <w:gridCol w:w="9648"/>
      </w:tblGrid>
      <w:tr>
        <w:tc>
          <w:tcPr>
            <w:tcW w:type="dxa" w:w="9648"/>
            <w:shd w:val="clear" w:color="auto" w:fill="F8F9FA"/>
            <w:tcMar>
              <w:top w:w="100" w:type="dxa"/>
              <w:bottom w:w="10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0" w:after="0" w:line="252" w:lineRule="auto"/>
            </w:pPr>
            <w:r>
              <w:rPr>
                <w:rFonts w:ascii="Consolas" w:hAnsi="Consolas"/>
                <w:color w:val="202020"/>
                <w:sz w:val="19"/>
              </w:rPr>
              <w:t>&lt;!-- Directory.Packages.props (Đặt tại thư mục gốc Solution - Dùng chung cho Mục 3.2 và 4.6.1) --&gt;</w:t>
              <w:br/>
              <w:t>&lt;Project&gt;</w:t>
              <w:br/>
              <w:t xml:space="preserve">  &lt;PropertyGroup&gt;</w:t>
              <w:br/>
              <w:t xml:space="preserve">    &lt;ManagePackageVersionsCentrally&gt;true&lt;/ManagePackageVersionsCentrally&gt;</w:t>
              <w:br/>
              <w:t xml:space="preserve">    &lt;CentralPackageTransitivePinningEnabled&gt;true&lt;/CentralPackageTransitivePinningEnabled&gt;</w:t>
              <w:br/>
              <w:t xml:space="preserve">  &lt;/PropertyGroup&gt;</w:t>
              <w:br/>
              <w:br/>
              <w:t xml:space="preserve">  &lt;ItemGroup&gt;</w:t>
              <w:br/>
              <w:t xml:space="preserve">    &lt;!-- Nhóm 1: ASP.NET Core, Identity &amp; Security (.NET 8.0 LTS) --&gt;</w:t>
              <w:br/>
              <w:t xml:space="preserve">    &lt;PackageVersion Include="Microsoft.AspNetCore.Authentication.JwtBearer" Version="8.0.21" /&gt;</w:t>
              <w:br/>
              <w:t xml:space="preserve">    &lt;PackageVersion Include="Microsoft.AspNetCore.Identity.EntityFrameworkCore" Version="8.0.21" /&gt;</w:t>
              <w:br/>
              <w:t xml:space="preserve">    &lt;PackageVersion Include="Microsoft.Extensions.Identity.Stores" Version="8.0.21" /&gt;</w:t>
              <w:br/>
              <w:t xml:space="preserve">    &lt;PackageVersion Include="System.IdentityModel.Tokens.Jwt" Version="7.7.1" /&gt;</w:t>
              <w:br/>
              <w:br/>
              <w:t xml:space="preserve">    &lt;!-- Nhóm 2: Entity Framework Core 8 &amp; SQL Server --&gt;</w:t>
              <w:br/>
              <w:t xml:space="preserve">    &lt;PackageVersion Include="Microsoft.EntityFrameworkCore.SqlServer" Version="8.0.21" /&gt;</w:t>
              <w:br/>
              <w:t xml:space="preserve">    &lt;PackageVersion Include="Microsoft.EntityFrameworkCore.Design" Version="8.0.21" /&gt;</w:t>
              <w:br/>
              <w:t xml:space="preserve">    &lt;PackageVersion Include="Microsoft.EntityFrameworkCore.Tools" Version="8.0.21" /&gt;</w:t>
              <w:br/>
              <w:t xml:space="preserve">    &lt;PackageVersion Include="Microsoft.EntityFrameworkCore.Sqlite" Version="8.0.21" /&gt;</w:t>
              <w:br/>
              <w:br/>
              <w:t xml:space="preserve">    &lt;!-- Nhóm 3: Message Bus &amp; Distributed Saga (MassTransit) --&gt;</w:t>
              <w:br/>
              <w:t xml:space="preserve">    &lt;PackageVersion Include="MassTransit.RabbitMQ" Version="8.2.5" /&gt;</w:t>
              <w:br/>
              <w:t xml:space="preserve">    &lt;PackageVersion Include="MassTransit.EntityFrameworkCore" Version="8.2.5" /&gt;</w:t>
              <w:br/>
              <w:br/>
              <w:t xml:space="preserve">    &lt;!-- Nhóm 4: Logging &amp; Diagnostics (Serilog) --&gt;</w:t>
              <w:br/>
              <w:t xml:space="preserve">    &lt;PackageVersion Include="Serilog.AspNetCore" Version="8.0.3" /&gt;</w:t>
              <w:br/>
              <w:t xml:space="preserve">    &lt;PackageVersion Include="Microsoft.Extensions.Diagnostics.HealthChecks.EntityFrameworkCore" Version="8.0.21" /&gt;</w:t>
              <w:br/>
              <w:br/>
              <w:t xml:space="preserve">    &lt;!-- Nhóm 5: Tác vụ nền &amp; Thẩm định dữ liệu --&gt;</w:t>
              <w:br/>
              <w:t xml:space="preserve">    &lt;PackageVersion Include="Quartz.Extensions.Hosting" Version="3.13.1" /&gt;</w:t>
              <w:br/>
              <w:t xml:space="preserve">    &lt;PackageVersion Include="FluentValidation.AspNetCore" Version="11.3.0" /&gt;</w:t>
              <w:br/>
              <w:t xml:space="preserve">    &lt;PackageVersion Include="Swashbuckle.AspNetCore" Version="6.6.2" /&gt;</w:t>
              <w:br/>
              <w:t xml:space="preserve">    &lt;PackageVersion Include="CloudinaryDotNet" Version="1.26.2" /&gt;</w:t>
              <w:br/>
              <w:br/>
              <w:t xml:space="preserve">    &lt;!-- Nhóm 6: Testing Frameworks (xUnit &amp; Moq) --&gt;</w:t>
              <w:br/>
              <w:t xml:space="preserve">    &lt;PackageVersion Include="Microsoft.NET.Test.Sdk" Version="17.11.1" /&gt;</w:t>
              <w:br/>
              <w:t xml:space="preserve">    &lt;PackageVersion Include="xunit" Version="2.9.2" /&gt;</w:t>
              <w:br/>
              <w:t xml:space="preserve">    &lt;PackageVersion Include="xunit.runner.visualstudio" Version="2.8.2" /&gt;</w:t>
              <w:br/>
              <w:t xml:space="preserve">    &lt;PackageVersion Include="Moq" Version="4.20.72" /&gt;</w:t>
              <w:br/>
              <w:t xml:space="preserve">  &lt;/ItemGroup&gt;</w:t>
              <w:br/>
              <w:t>&lt;/Project&gt;</w:t>
            </w:r>
          </w:p>
        </w:tc>
      </w:tr>
    </w:tbl>
    <w:p>
      <w:pPr>
        <w:spacing w:before="0" w:after="120"/>
      </w:pPr>
    </w:p>
    <w:p>
      <w:pPr>
        <w:keepNext/>
        <w:spacing w:before="120" w:after="40"/>
      </w:pPr>
      <w:r>
        <w:rPr>
          <w:rFonts w:ascii="Times New Roman" w:hAnsi="Times New Roman"/>
          <w:b/>
          <w:i/>
          <w:color w:val="1F497D"/>
          <w:sz w:val="22"/>
        </w:rPr>
        <w:t>Dán vào Mục 3.2 và Mục 4.6.2: Tệp Directory.Build.props chuẩn hóa kiểm soát chất lượng mã nguồn</w:t>
      </w:r>
    </w:p>
    <w:tbl>
      <w:tblPr>
        <w:tblW w:type="auto" w:w="0"/>
        <w:jc w:val="center"/>
        <w:tblLook w:firstColumn="1" w:firstRow="1" w:lastColumn="0" w:lastRow="0" w:noHBand="0" w:noVBand="1" w:val="04A0"/>
      </w:tblPr>
      <w:tblGrid>
        <w:gridCol w:w="9648"/>
      </w:tblGrid>
      <w:tr>
        <w:tc>
          <w:tcPr>
            <w:tcW w:type="dxa" w:w="9648"/>
            <w:shd w:val="clear" w:color="auto" w:fill="F8F9FA"/>
            <w:tcMar>
              <w:top w:w="100" w:type="dxa"/>
              <w:bottom w:w="10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0" w:after="0" w:line="252" w:lineRule="auto"/>
            </w:pPr>
            <w:r>
              <w:rPr>
                <w:rFonts w:ascii="Consolas" w:hAnsi="Consolas"/>
                <w:color w:val="202020"/>
                <w:sz w:val="19"/>
              </w:rPr>
              <w:t>&lt;!-- Directory.Build.props (Đặt tại thư mục gốc Solution - Dùng chung cho Mục 3.2 và 4.6.2) --&gt;</w:t>
              <w:br/>
              <w:t>&lt;Project&gt;</w:t>
              <w:br/>
              <w:t xml:space="preserve">  &lt;PropertyGroup&gt;</w:t>
              <w:br/>
              <w:t xml:space="preserve">    &lt;TargetFramework&gt;net8.0&lt;/TargetFramework&gt;</w:t>
              <w:br/>
              <w:t xml:space="preserve">    &lt;Nullable&gt;enable&lt;/Nullable&gt;</w:t>
              <w:br/>
              <w:t xml:space="preserve">    &lt;ImplicitUsings&gt;enable&lt;/ImplicitUsings&gt;</w:t>
              <w:br/>
              <w:t xml:space="preserve">    &lt;TreatWarningsAsErrors&gt;true&lt;/TreatWarningsAsErrors&gt;</w:t>
              <w:br/>
              <w:t xml:space="preserve">    &lt;AnalysisLevel&gt;latest-recommended&lt;/AnalysisLevel&gt;</w:t>
              <w:br/>
              <w:t xml:space="preserve">    &lt;!-- Bỏ qua cảnh báo CA1861 đối với việc cấp phát mảng hằng số trong các biểu thức Linq/Assert --&gt;</w:t>
              <w:br/>
              <w:t xml:space="preserve">    &lt;NoWarn&gt;$(NoWarn);CA1861&lt;/NoWarn&gt;</w:t>
              <w:br/>
              <w:t xml:space="preserve">  &lt;/PropertyGroup&gt;</w:t>
              <w:br/>
              <w:t>&lt;/Project&gt;</w:t>
            </w:r>
          </w:p>
        </w:tc>
      </w:tr>
    </w:tbl>
    <w:p>
      <w:pPr>
        <w:spacing w:before="0" w:after="120"/>
      </w:pPr>
    </w:p>
    <w:p>
      <w:pPr>
        <w:spacing w:before="120" w:after="80" w:line="300" w:lineRule="auto"/>
        <w:jc w:val="both"/>
      </w:pPr>
      <w:r>
        <w:rPr>
          <w:rFonts w:ascii="Times New Roman" w:hAnsi="Times New Roman"/>
          <w:b/>
          <w:i w:val="0"/>
          <w:sz w:val="23"/>
        </w:rPr>
        <w:t>2.4. Luận giải khoa học và Đối chiếu mã nguồn Repo</w:t>
      </w:r>
    </w:p>
    <w:tbl>
      <w:tblPr>
        <w:tblW w:type="auto" w:w="0"/>
        <w:jc w:val="center"/>
        <w:tblLook w:firstColumn="1" w:firstRow="1" w:lastColumn="0" w:lastRow="0" w:noHBand="0" w:noVBand="1" w:val="04A0"/>
      </w:tblPr>
      <w:tblGrid>
        <w:gridCol w:w="9648"/>
      </w:tblGrid>
      <w:tr>
        <w:tc>
          <w:tcPr>
            <w:tcW w:type="dxa" w:w="9648"/>
            <w:shd w:val="clear" w:color="auto" w:fill="F0F4F8"/>
            <w:tcMar>
              <w:top w:w="100" w:type="dxa"/>
              <w:bottom w:w="100" w:type="dxa"/>
              <w:left w:w="180" w:type="dxa"/>
              <w:right w:w="140" w:type="dxa"/>
            </w:tcMar>
            <w:tcBorders>
              <w:left w:val="single" w:sz="24" w:space="0" w:color="1F497D"/>
              <w:top w:val="none"/>
              <w:bottom w:val="none"/>
              <w:right w:val="none"/>
            </w:tcBorders>
          </w:tcPr>
          <w:p>
            <w:pPr>
              <w:spacing w:before="0" w:after="0" w:line="288" w:lineRule="auto"/>
            </w:pPr>
            <w:r>
              <w:rPr>
                <w:rFonts w:ascii="Times New Roman" w:hAnsi="Times New Roman"/>
                <w:b/>
                <w:color w:val="1F497D"/>
                <w:sz w:val="23"/>
              </w:rPr>
              <w:t>[CƠ SỞ KỸ THUẬT VÀ PHẢN BIỆN MỤC 6]</w:t>
              <w:br/>
            </w:r>
            <w:r>
              <w:rPr>
                <w:rFonts w:ascii="Times New Roman" w:hAnsi="Times New Roman"/>
                <w:color w:val="333333"/>
                <w:sz w:val="22"/>
              </w:rPr>
              <w:t>• Lợi ích của Central Package Management (CPM): Trong các dự án phần mềm đa tầng (Clean Architecture), việc mỗi csproj tự khai báo Version riêng dễ dẫn đến xung đột phiên bản phụ thuộc bắc cầu (Transitive Dependency Diamond Problem). Tệp Directory.Packages.props chuẩn hóa giúp ghim cứng toàn bộ phiên bản thư viện tại một nơi duy nhất. Các file con (PropNest.Api.csproj, PropNest.Infrastructure.csproj,...) chỉ cần khai báo &lt;PackageReference Include='...' /&gt; mà không cần gắn Version.</w:t>
              <w:br/>
              <w:t>• Toàn bộ các thư viện được sử dụng thực tế trong đồ án (MassTransit 8.2.5, Serilog 8.0.3, Quartz 3.13.1, EF Core 8.0.21) đã được bổ sung đầy đủ 100% trong danh mục CPM chuẩn hóa trên.</w:t>
            </w:r>
          </w:p>
        </w:tc>
      </w:tr>
    </w:tbl>
    <w:p>
      <w:pPr>
        <w:spacing w:before="0" w:after="120"/>
      </w:pPr>
    </w:p>
    <w:p>
      <w:pPr>
        <w:spacing w:before="320" w:after="120" w:line="300" w:lineRule="auto"/>
        <w:jc w:val="both"/>
      </w:pPr>
      <w:r>
        <w:rPr>
          <w:rFonts w:ascii="Times New Roman" w:hAnsi="Times New Roman"/>
          <w:b/>
          <w:i w:val="0"/>
          <w:sz w:val="27"/>
        </w:rPr>
        <w:t>PHẦN 3: KHẮC PHỤC MỤC 7 - CHUẨN HÓA XỬ LÝ NGOẠI LỆ TOÀN CỤC VÀ PROBLEM DETAILS</w:t>
      </w:r>
    </w:p>
    <w:p>
      <w:pPr>
        <w:spacing w:before="80" w:after="80" w:line="300" w:lineRule="auto"/>
        <w:jc w:val="both"/>
      </w:pPr>
      <w:r>
        <w:rPr>
          <w:rFonts w:ascii="Times New Roman" w:hAnsi="Times New Roman"/>
          <w:b/>
          <w:i w:val="0"/>
          <w:sz w:val="23"/>
        </w:rPr>
        <w:t>3.1. Vị trí chính xác cần chỉnh sửa trong Báo cáo gốc</w:t>
      </w:r>
    </w:p>
    <w:tbl>
      <w:tblPr>
        <w:tblW w:type="auto" w:w="0"/>
        <w:jc w:val="center"/>
        <w:tblLook w:firstColumn="1" w:firstRow="1" w:lastColumn="0" w:lastRow="0" w:noHBand="0" w:noVBand="1" w:val="04A0"/>
      </w:tblPr>
      <w:tblGrid>
        <w:gridCol w:w="4824"/>
        <w:gridCol w:w="4824"/>
      </w:tblGrid>
      <w:tr>
        <w:tc>
          <w:tcPr>
            <w:tcW w:type="dxa" w:w="2880"/>
            <w:shd w:val="clear" w:color="auto" w:fill="F2F2F2"/>
            <w:tcMar>
              <w:top w:w="80" w:type="dxa"/>
              <w:bottom w:w="80" w:type="dxa"/>
              <w:left w:w="100" w:type="dxa"/>
              <w:right w:w="100" w:type="dxa"/>
            </w:tcMar>
            <w:tcBorders>
              <w:top w:val="single" w:sz="8" w:space="0" w:color="000000"/>
              <w:bottom w:val="single" w:sz="8" w:space="0" w:color="000000"/>
              <w:left w:val="none"/>
              <w:right w:val="none"/>
            </w:tcBorders>
          </w:tcPr>
          <w:p>
            <w:pPr>
              <w:spacing w:before="0" w:after="0"/>
              <w:jc w:val="center"/>
            </w:pPr>
            <w:r>
              <w:rPr>
                <w:rFonts w:ascii="Times New Roman" w:hAnsi="Times New Roman"/>
                <w:b/>
                <w:sz w:val="21"/>
              </w:rPr>
              <w:t>Thuộc tính</w:t>
            </w:r>
          </w:p>
        </w:tc>
        <w:tc>
          <w:tcPr>
            <w:tcW w:type="dxa" w:w="7488"/>
            <w:shd w:val="clear" w:color="auto" w:fill="F2F2F2"/>
            <w:tcMar>
              <w:top w:w="80" w:type="dxa"/>
              <w:bottom w:w="80" w:type="dxa"/>
              <w:left w:w="100" w:type="dxa"/>
              <w:right w:w="100" w:type="dxa"/>
            </w:tcMar>
            <w:tcBorders>
              <w:top w:val="single" w:sz="8" w:space="0" w:color="000000"/>
              <w:bottom w:val="single" w:sz="8" w:space="0" w:color="000000"/>
              <w:left w:val="none"/>
              <w:right w:val="none"/>
            </w:tcBorders>
          </w:tcPr>
          <w:p>
            <w:pPr>
              <w:spacing w:before="0" w:after="0"/>
              <w:jc w:val="center"/>
            </w:pPr>
            <w:r>
              <w:rPr>
                <w:rFonts w:ascii="Times New Roman" w:hAnsi="Times New Roman"/>
                <w:b/>
                <w:sz w:val="21"/>
              </w:rPr>
              <w:t>Thông tin đối chiếu trong Báo cáo gốc</w:t>
            </w:r>
          </w:p>
        </w:tc>
      </w:tr>
      <w:tr>
        <w:tc>
          <w:tcPr>
            <w:tcW w:type="dxa" w:w="2880"/>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Chương / Phần</w:t>
            </w:r>
          </w:p>
        </w:tc>
        <w:tc>
          <w:tcPr>
            <w:tcW w:type="dxa" w:w="748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Chương 4 (Nền tảng Middleware) và Chương 6 (RESTful API nâng cao)</w:t>
            </w:r>
          </w:p>
        </w:tc>
      </w:tr>
      <w:tr>
        <w:tc>
          <w:tcPr>
            <w:tcW w:type="dxa" w:w="2880"/>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Đề mục cụ thể</w:t>
            </w:r>
          </w:p>
        </w:tc>
        <w:tc>
          <w:tcPr>
            <w:tcW w:type="dxa" w:w="7488"/>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Mục Bảng 4.4, Bảng 6.3, Mục 4.1.3, Mục 6.3.2: Chuẩn hóa lỗi API theo đặc tả RFC 7807 ProblemDetails</w:t>
            </w:r>
          </w:p>
        </w:tc>
      </w:tr>
      <w:tr>
        <w:tc>
          <w:tcPr>
            <w:tcW w:type="dxa" w:w="2880"/>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Vị trí chính xác</w:t>
            </w:r>
          </w:p>
        </w:tc>
        <w:tc>
          <w:tcPr>
            <w:tcW w:type="dxa" w:w="748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Thay thế Bảng 4.4 và Bảng 6.3 bằng một bảng ánh xạ chuẩn duy nhất; thay thế mã nguồn ExceptionHandlingMiddleware tại Mục 4.1.3 và Mục 6.3.2.</w:t>
            </w:r>
          </w:p>
        </w:tc>
      </w:tr>
      <w:tr>
        <w:tc>
          <w:tcPr>
            <w:tcW w:type="dxa" w:w="2880"/>
            <w:shd w:val="clear" w:color="auto" w:fill="FBFBFB"/>
            <w:tcMar>
              <w:top w:w="70" w:type="dxa"/>
              <w:bottom w:w="70" w:type="dxa"/>
              <w:left w:w="100" w:type="dxa"/>
              <w:right w:w="100" w:type="dxa"/>
            </w:tcMar>
            <w:tcBorders>
              <w:top w:val="none"/>
              <w:bottom w:val="single" w:sz="8" w:space="0" w:color="000000"/>
              <w:left w:val="none"/>
              <w:right w:val="none"/>
            </w:tcBorders>
          </w:tcPr>
          <w:p>
            <w:pPr>
              <w:spacing w:before="0" w:after="0" w:line="276" w:lineRule="auto"/>
            </w:pPr>
            <w:r>
              <w:rPr>
                <w:rFonts w:ascii="Times New Roman" w:hAnsi="Times New Roman"/>
                <w:sz w:val="20"/>
              </w:rPr>
              <w:t>Từ khóa tìm kiếm (Ctrl+F)</w:t>
            </w:r>
          </w:p>
        </w:tc>
        <w:tc>
          <w:tcPr>
            <w:tcW w:type="dxa" w:w="7488"/>
            <w:shd w:val="clear" w:color="auto" w:fill="FBFBFB"/>
            <w:tcMar>
              <w:top w:w="70" w:type="dxa"/>
              <w:bottom w:w="70" w:type="dxa"/>
              <w:left w:w="100" w:type="dxa"/>
              <w:right w:w="100" w:type="dxa"/>
            </w:tcMar>
            <w:tcBorders>
              <w:top w:val="none"/>
              <w:bottom w:val="single" w:sz="8" w:space="0" w:color="000000"/>
              <w:left w:val="none"/>
              <w:right w:val="none"/>
            </w:tcBorders>
          </w:tcPr>
          <w:p>
            <w:pPr>
              <w:spacing w:before="0" w:after="0" w:line="276" w:lineRule="auto"/>
            </w:pPr>
            <w:r>
              <w:rPr>
                <w:rFonts w:ascii="Times New Roman" w:hAnsi="Times New Roman"/>
                <w:sz w:val="20"/>
              </w:rPr>
              <w:t>Bảng 4.4 hoặc Bảng 6.3 hoặc ExceptionHandlingMiddleware hoặc HandleExceptionAsync</w:t>
            </w:r>
          </w:p>
        </w:tc>
      </w:tr>
    </w:tbl>
    <w:p>
      <w:pPr>
        <w:spacing w:before="0" w:after="120"/>
      </w:pPr>
    </w:p>
    <w:p>
      <w:pPr>
        <w:spacing w:before="120" w:after="80" w:line="300" w:lineRule="auto"/>
        <w:jc w:val="both"/>
      </w:pPr>
      <w:r>
        <w:rPr>
          <w:rFonts w:ascii="Times New Roman" w:hAnsi="Times New Roman"/>
          <w:b/>
          <w:i w:val="0"/>
          <w:sz w:val="23"/>
        </w:rPr>
        <w:t>3.2. Nội dung cũ cần XÓA / SỬA (Find &amp; Remove)</w:t>
      </w:r>
    </w:p>
    <w:tbl>
      <w:tblPr>
        <w:tblW w:type="auto" w:w="0"/>
        <w:jc w:val="center"/>
        <w:tblLook w:firstColumn="1" w:firstRow="1" w:lastColumn="0" w:lastRow="0" w:noHBand="0" w:noVBand="1" w:val="04A0"/>
      </w:tblPr>
      <w:tblGrid>
        <w:gridCol w:w="9648"/>
      </w:tblGrid>
      <w:tr>
        <w:tc>
          <w:tcPr>
            <w:tcW w:type="dxa" w:w="9648"/>
            <w:shd w:val="clear" w:color="auto" w:fill="FFF8E7"/>
            <w:tcMar>
              <w:top w:w="100" w:type="dxa"/>
              <w:bottom w:w="100" w:type="dxa"/>
              <w:left w:w="180" w:type="dxa"/>
              <w:right w:w="140" w:type="dxa"/>
            </w:tcMar>
            <w:tcBorders>
              <w:left w:val="single" w:sz="24" w:space="0" w:color="B78103"/>
              <w:top w:val="none"/>
              <w:bottom w:val="none"/>
              <w:right w:val="none"/>
            </w:tcBorders>
          </w:tcPr>
          <w:p>
            <w:pPr>
              <w:spacing w:before="0" w:after="0" w:line="288" w:lineRule="auto"/>
            </w:pPr>
            <w:r>
              <w:rPr>
                <w:rFonts w:ascii="Times New Roman" w:hAnsi="Times New Roman"/>
                <w:b/>
                <w:color w:val="1F497D"/>
                <w:sz w:val="23"/>
              </w:rPr>
              <w:t>[NỘI DUNG CŨ CẦN XÓA / THAY THẾ]</w:t>
              <w:br/>
            </w:r>
            <w:r>
              <w:rPr>
                <w:rFonts w:ascii="Times New Roman" w:hAnsi="Times New Roman"/>
                <w:color w:val="333333"/>
                <w:sz w:val="22"/>
              </w:rPr>
              <w:t>1. TẠI BẢNG 4.4 VÀ BẢNG 6.3: Xóa bỏ sự mâu thuẫn giữa 401 và 403 (Bảng 4.4 cũ ghi 401 -&gt; UnauthorizedAccessException là sai; Bảng 6.3 cũ ghi UnauthorizedAccessException -&gt; 403). Xóa bỏ dòng ánh xạ tùy tiện 'InvalidOperationException -&gt; 409 Conflict'.</w:t>
              <w:br/>
              <w:t>2. TẠI MỤC 4.1.3 VÀ 6.3.2: Xóa bỏ 2 bản code middleware cũ lệch pha nhau (bản đặt Title=exception.Message, bản dùng title tĩnh). Xóa bỏ lỗ hổng Detail=exception.Message (lộ chuỗi lỗi SQL Server ra Client) và bổ sung kiểm tra context.Response.HasStarted.</w:t>
            </w:r>
          </w:p>
        </w:tc>
      </w:tr>
    </w:tbl>
    <w:p>
      <w:pPr>
        <w:spacing w:before="0" w:after="120"/>
      </w:pPr>
    </w:p>
    <w:p>
      <w:pPr>
        <w:spacing w:before="120" w:after="80" w:line="300" w:lineRule="auto"/>
        <w:jc w:val="both"/>
      </w:pPr>
      <w:r>
        <w:rPr>
          <w:rFonts w:ascii="Times New Roman" w:hAnsi="Times New Roman"/>
          <w:b/>
          <w:i w:val="0"/>
          <w:sz w:val="23"/>
        </w:rPr>
        <w:t>3.3. Nội dung MỚI cần COPY &amp; DÁN ĐÈ VÀO Báo cáo gốc (Copy &amp; Paste Ready)</w:t>
      </w:r>
    </w:p>
    <w:tbl>
      <w:tblPr>
        <w:tblW w:type="auto" w:w="0"/>
        <w:jc w:val="center"/>
        <w:tblLook w:firstColumn="1" w:firstRow="1" w:lastColumn="0" w:lastRow="0" w:noHBand="0" w:noVBand="1" w:val="04A0"/>
      </w:tblPr>
      <w:tblGrid>
        <w:gridCol w:w="2412"/>
        <w:gridCol w:w="2412"/>
        <w:gridCol w:w="2412"/>
        <w:gridCol w:w="2412"/>
      </w:tblGrid>
      <w:tr>
        <w:tc>
          <w:tcPr>
            <w:tcW w:type="dxa" w:w="1152"/>
            <w:shd w:val="clear" w:color="auto" w:fill="F2F2F2"/>
            <w:tcMar>
              <w:top w:w="80" w:type="dxa"/>
              <w:bottom w:w="80" w:type="dxa"/>
              <w:left w:w="100" w:type="dxa"/>
              <w:right w:w="100" w:type="dxa"/>
            </w:tcMar>
            <w:tcBorders>
              <w:top w:val="single" w:sz="8" w:space="0" w:color="000000"/>
              <w:bottom w:val="single" w:sz="8" w:space="0" w:color="000000"/>
              <w:left w:val="none"/>
              <w:right w:val="none"/>
            </w:tcBorders>
          </w:tcPr>
          <w:p>
            <w:pPr>
              <w:spacing w:before="0" w:after="0"/>
              <w:jc w:val="center"/>
            </w:pPr>
            <w:r>
              <w:rPr>
                <w:rFonts w:ascii="Times New Roman" w:hAnsi="Times New Roman"/>
                <w:b/>
                <w:sz w:val="21"/>
              </w:rPr>
              <w:t>Mã HTTP Status</w:t>
            </w:r>
          </w:p>
        </w:tc>
        <w:tc>
          <w:tcPr>
            <w:tcW w:type="dxa" w:w="1872"/>
            <w:shd w:val="clear" w:color="auto" w:fill="F2F2F2"/>
            <w:tcMar>
              <w:top w:w="80" w:type="dxa"/>
              <w:bottom w:w="80" w:type="dxa"/>
              <w:left w:w="100" w:type="dxa"/>
              <w:right w:w="100" w:type="dxa"/>
            </w:tcMar>
            <w:tcBorders>
              <w:top w:val="single" w:sz="8" w:space="0" w:color="000000"/>
              <w:bottom w:val="single" w:sz="8" w:space="0" w:color="000000"/>
              <w:left w:val="none"/>
              <w:right w:val="none"/>
            </w:tcBorders>
          </w:tcPr>
          <w:p>
            <w:pPr>
              <w:spacing w:before="0" w:after="0"/>
              <w:jc w:val="center"/>
            </w:pPr>
            <w:r>
              <w:rPr>
                <w:rFonts w:ascii="Times New Roman" w:hAnsi="Times New Roman"/>
                <w:b/>
                <w:sz w:val="21"/>
              </w:rPr>
              <w:t>Tên chuẩn RFC 7807</w:t>
            </w:r>
          </w:p>
        </w:tc>
        <w:tc>
          <w:tcPr>
            <w:tcW w:type="dxa" w:w="3168"/>
            <w:shd w:val="clear" w:color="auto" w:fill="F2F2F2"/>
            <w:tcMar>
              <w:top w:w="80" w:type="dxa"/>
              <w:bottom w:w="80" w:type="dxa"/>
              <w:left w:w="100" w:type="dxa"/>
              <w:right w:w="100" w:type="dxa"/>
            </w:tcMar>
            <w:tcBorders>
              <w:top w:val="single" w:sz="8" w:space="0" w:color="000000"/>
              <w:bottom w:val="single" w:sz="8" w:space="0" w:color="000000"/>
              <w:left w:val="none"/>
              <w:right w:val="none"/>
            </w:tcBorders>
          </w:tcPr>
          <w:p>
            <w:pPr>
              <w:spacing w:before="0" w:after="0"/>
              <w:jc w:val="center"/>
            </w:pPr>
            <w:r>
              <w:rPr>
                <w:rFonts w:ascii="Times New Roman" w:hAnsi="Times New Roman"/>
                <w:b/>
                <w:sz w:val="21"/>
              </w:rPr>
              <w:t>Loại Biệt lệ C# ánh xạ</w:t>
            </w:r>
          </w:p>
        </w:tc>
        <w:tc>
          <w:tcPr>
            <w:tcW w:type="dxa" w:w="3888"/>
            <w:shd w:val="clear" w:color="auto" w:fill="F2F2F2"/>
            <w:tcMar>
              <w:top w:w="80" w:type="dxa"/>
              <w:bottom w:w="80" w:type="dxa"/>
              <w:left w:w="100" w:type="dxa"/>
              <w:right w:w="100" w:type="dxa"/>
            </w:tcMar>
            <w:tcBorders>
              <w:top w:val="single" w:sz="8" w:space="0" w:color="000000"/>
              <w:bottom w:val="single" w:sz="8" w:space="0" w:color="000000"/>
              <w:left w:val="none"/>
              <w:right w:val="none"/>
            </w:tcBorders>
          </w:tcPr>
          <w:p>
            <w:pPr>
              <w:spacing w:before="0" w:after="0"/>
              <w:jc w:val="center"/>
            </w:pPr>
            <w:r>
              <w:rPr>
                <w:rFonts w:ascii="Times New Roman" w:hAnsi="Times New Roman"/>
                <w:b/>
                <w:sz w:val="21"/>
              </w:rPr>
              <w:t>Nguồn gốc phát sinh &amp; Ý nghĩa</w:t>
            </w:r>
          </w:p>
        </w:tc>
      </w:tr>
      <w:tr>
        <w:tc>
          <w:tcPr>
            <w:tcW w:type="dxa" w:w="1152"/>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401</w:t>
            </w:r>
          </w:p>
        </w:tc>
        <w:tc>
          <w:tcPr>
            <w:tcW w:type="dxa" w:w="1872"/>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Unauthorized</w:t>
            </w:r>
          </w:p>
        </w:tc>
        <w:tc>
          <w:tcPr>
            <w:tcW w:type="dxa" w:w="316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AuthenticationFailure (Không qua Exception)</w:t>
            </w:r>
          </w:p>
        </w:tc>
        <w:tc>
          <w:tcPr>
            <w:tcW w:type="dxa" w:w="388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Phát sinh tự động bởi AuthenticationMiddleware khi Request không có JWT Token, Token hết hạn hoặc sai chữ ký. Trả về header WWW-Authenticate: Bearer error='invalid_token'.</w:t>
            </w:r>
          </w:p>
        </w:tc>
      </w:tr>
      <w:tr>
        <w:tc>
          <w:tcPr>
            <w:tcW w:type="dxa" w:w="1152"/>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403</w:t>
            </w:r>
          </w:p>
        </w:tc>
        <w:tc>
          <w:tcPr>
            <w:tcW w:type="dxa" w:w="1872"/>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Forbidden</w:t>
            </w:r>
          </w:p>
        </w:tc>
        <w:tc>
          <w:tcPr>
            <w:tcW w:type="dxa" w:w="3168"/>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UnauthorizedAccessException</w:t>
            </w:r>
          </w:p>
        </w:tc>
        <w:tc>
          <w:tcPr>
            <w:tcW w:type="dxa" w:w="3888"/>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Người dùng đã gửi JWT hợp lệ nhưng không sở hữu tài nguyên hoặc không thỏa mãn Policy yêu cầu (ví dụ: Seller gọi API kiểm duyệt).</w:t>
            </w:r>
          </w:p>
        </w:tc>
      </w:tr>
      <w:tr>
        <w:tc>
          <w:tcPr>
            <w:tcW w:type="dxa" w:w="1152"/>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404</w:t>
            </w:r>
          </w:p>
        </w:tc>
        <w:tc>
          <w:tcPr>
            <w:tcW w:type="dxa" w:w="1872"/>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Not Found</w:t>
            </w:r>
          </w:p>
        </w:tc>
        <w:tc>
          <w:tcPr>
            <w:tcW w:type="dxa" w:w="316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KeyNotFoundException</w:t>
            </w:r>
          </w:p>
        </w:tc>
        <w:tc>
          <w:tcPr>
            <w:tcW w:type="dxa" w:w="388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Không tìm thấy ListingId, UserId hoặc thực thể tương ứng trong hệ thống.</w:t>
            </w:r>
          </w:p>
        </w:tc>
      </w:tr>
      <w:tr>
        <w:tc>
          <w:tcPr>
            <w:tcW w:type="dxa" w:w="1152"/>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400</w:t>
            </w:r>
          </w:p>
        </w:tc>
        <w:tc>
          <w:tcPr>
            <w:tcW w:type="dxa" w:w="1872"/>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Bad Request</w:t>
            </w:r>
          </w:p>
        </w:tc>
        <w:tc>
          <w:tcPr>
            <w:tcW w:type="dxa" w:w="3168"/>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DomainException / ArgumentException</w:t>
            </w:r>
          </w:p>
        </w:tc>
        <w:tc>
          <w:tcPr>
            <w:tcW w:type="dxa" w:w="3888"/>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Vi phạm điều kiện bất biến (Invariants) của Domain Model hoặc tham số đầu vào rỗng/âm.</w:t>
            </w:r>
          </w:p>
        </w:tc>
      </w:tr>
      <w:tr>
        <w:tc>
          <w:tcPr>
            <w:tcW w:type="dxa" w:w="1152"/>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409</w:t>
            </w:r>
          </w:p>
        </w:tc>
        <w:tc>
          <w:tcPr>
            <w:tcW w:type="dxa" w:w="1872"/>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Conflict</w:t>
            </w:r>
          </w:p>
        </w:tc>
        <w:tc>
          <w:tcPr>
            <w:tcW w:type="dxa" w:w="316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DbUpdateConcurrencyException</w:t>
            </w:r>
          </w:p>
        </w:tc>
        <w:tc>
          <w:tcPr>
            <w:tcW w:type="dxa" w:w="388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Xung đột ghi đè dữ liệu đồng thời khi kiểm tra RowVersion trên bảng Listings/Wallets. Tuyệt đối không map mọi InvalidOperationException.</w:t>
            </w:r>
          </w:p>
        </w:tc>
      </w:tr>
      <w:tr>
        <w:tc>
          <w:tcPr>
            <w:tcW w:type="dxa" w:w="1152"/>
            <w:shd w:val="clear" w:color="auto" w:fill="FBFBFB"/>
            <w:tcMar>
              <w:top w:w="70" w:type="dxa"/>
              <w:bottom w:w="70" w:type="dxa"/>
              <w:left w:w="100" w:type="dxa"/>
              <w:right w:w="100" w:type="dxa"/>
            </w:tcMar>
            <w:tcBorders>
              <w:top w:val="none"/>
              <w:bottom w:val="single" w:sz="8" w:space="0" w:color="000000"/>
              <w:left w:val="none"/>
              <w:right w:val="none"/>
            </w:tcBorders>
          </w:tcPr>
          <w:p>
            <w:pPr>
              <w:spacing w:before="0" w:after="0" w:line="276" w:lineRule="auto"/>
            </w:pPr>
            <w:r>
              <w:rPr>
                <w:rFonts w:ascii="Times New Roman" w:hAnsi="Times New Roman"/>
                <w:sz w:val="20"/>
              </w:rPr>
              <w:t>500</w:t>
            </w:r>
          </w:p>
        </w:tc>
        <w:tc>
          <w:tcPr>
            <w:tcW w:type="dxa" w:w="1872"/>
            <w:shd w:val="clear" w:color="auto" w:fill="FBFBFB"/>
            <w:tcMar>
              <w:top w:w="70" w:type="dxa"/>
              <w:bottom w:w="70" w:type="dxa"/>
              <w:left w:w="100" w:type="dxa"/>
              <w:right w:w="100" w:type="dxa"/>
            </w:tcMar>
            <w:tcBorders>
              <w:top w:val="none"/>
              <w:bottom w:val="single" w:sz="8" w:space="0" w:color="000000"/>
              <w:left w:val="none"/>
              <w:right w:val="none"/>
            </w:tcBorders>
          </w:tcPr>
          <w:p>
            <w:pPr>
              <w:spacing w:before="0" w:after="0" w:line="276" w:lineRule="auto"/>
            </w:pPr>
            <w:r>
              <w:rPr>
                <w:rFonts w:ascii="Times New Roman" w:hAnsi="Times New Roman"/>
                <w:sz w:val="20"/>
              </w:rPr>
              <w:t>Internal Server Error</w:t>
            </w:r>
          </w:p>
        </w:tc>
        <w:tc>
          <w:tcPr>
            <w:tcW w:type="dxa" w:w="3168"/>
            <w:shd w:val="clear" w:color="auto" w:fill="FBFBFB"/>
            <w:tcMar>
              <w:top w:w="70" w:type="dxa"/>
              <w:bottom w:w="70" w:type="dxa"/>
              <w:left w:w="100" w:type="dxa"/>
              <w:right w:w="100" w:type="dxa"/>
            </w:tcMar>
            <w:tcBorders>
              <w:top w:val="none"/>
              <w:bottom w:val="single" w:sz="8" w:space="0" w:color="000000"/>
              <w:left w:val="none"/>
              <w:right w:val="none"/>
            </w:tcBorders>
          </w:tcPr>
          <w:p>
            <w:pPr>
              <w:spacing w:before="0" w:after="0" w:line="276" w:lineRule="auto"/>
            </w:pPr>
            <w:r>
              <w:rPr>
                <w:rFonts w:ascii="Times New Roman" w:hAnsi="Times New Roman"/>
                <w:sz w:val="20"/>
              </w:rPr>
              <w:t>System.Exception (Tổng quát)</w:t>
            </w:r>
          </w:p>
        </w:tc>
        <w:tc>
          <w:tcPr>
            <w:tcW w:type="dxa" w:w="3888"/>
            <w:shd w:val="clear" w:color="auto" w:fill="FBFBFB"/>
            <w:tcMar>
              <w:top w:w="70" w:type="dxa"/>
              <w:bottom w:w="70" w:type="dxa"/>
              <w:left w:w="100" w:type="dxa"/>
              <w:right w:w="100" w:type="dxa"/>
            </w:tcMar>
            <w:tcBorders>
              <w:top w:val="none"/>
              <w:bottom w:val="single" w:sz="8" w:space="0" w:color="000000"/>
              <w:left w:val="none"/>
              <w:right w:val="none"/>
            </w:tcBorders>
          </w:tcPr>
          <w:p>
            <w:pPr>
              <w:spacing w:before="0" w:after="0" w:line="276" w:lineRule="auto"/>
            </w:pPr>
            <w:r>
              <w:rPr>
                <w:rFonts w:ascii="Times New Roman" w:hAnsi="Times New Roman"/>
                <w:sz w:val="20"/>
              </w:rPr>
              <w:t>Lỗi hạ tầng hoặc sập kết nối cơ sở dữ liệu. Luôn che giấu Stack Trace và lỗi SQL nội bộ trong môi trường Production.</w:t>
            </w:r>
          </w:p>
        </w:tc>
      </w:tr>
    </w:tbl>
    <w:p>
      <w:pPr>
        <w:spacing w:before="0" w:after="120"/>
      </w:pPr>
    </w:p>
    <w:p>
      <w:pPr>
        <w:spacing w:before="0" w:after="120" w:line="300" w:lineRule="auto"/>
        <w:jc w:val="center"/>
      </w:pPr>
      <w:r>
        <w:rPr>
          <w:rFonts w:ascii="Times New Roman" w:hAnsi="Times New Roman"/>
          <w:b/>
          <w:i/>
          <w:sz w:val="21"/>
        </w:rPr>
        <w:t>Dán vào Bảng 4.4 và Bảng 6.3: Bảng ánh xạ mã HTTP Status và Exception chuẩn hóa duy nhất toàn đồ án</w:t>
      </w:r>
    </w:p>
    <w:p>
      <w:pPr>
        <w:keepNext/>
        <w:spacing w:before="120" w:after="40"/>
      </w:pPr>
      <w:r>
        <w:rPr>
          <w:rFonts w:ascii="Times New Roman" w:hAnsi="Times New Roman"/>
          <w:b/>
          <w:i/>
          <w:color w:val="1F497D"/>
          <w:sz w:val="22"/>
        </w:rPr>
        <w:t>Dán vào Mục 4.1.3 và Mục 6.3.2: Mã nguồn ExceptionHandlingMiddleware hoàn chỉnh</w:t>
      </w:r>
    </w:p>
    <w:tbl>
      <w:tblPr>
        <w:tblW w:type="auto" w:w="0"/>
        <w:jc w:val="center"/>
        <w:tblLook w:firstColumn="1" w:firstRow="1" w:lastColumn="0" w:lastRow="0" w:noHBand="0" w:noVBand="1" w:val="04A0"/>
      </w:tblPr>
      <w:tblGrid>
        <w:gridCol w:w="9648"/>
      </w:tblGrid>
      <w:tr>
        <w:tc>
          <w:tcPr>
            <w:tcW w:type="dxa" w:w="9648"/>
            <w:shd w:val="clear" w:color="auto" w:fill="F8F9FA"/>
            <w:tcMar>
              <w:top w:w="100" w:type="dxa"/>
              <w:bottom w:w="10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0" w:after="0" w:line="252" w:lineRule="auto"/>
            </w:pPr>
            <w:r>
              <w:rPr>
                <w:rFonts w:ascii="Consolas" w:hAnsi="Consolas"/>
                <w:color w:val="202020"/>
                <w:sz w:val="19"/>
              </w:rPr>
              <w:t>// src/PropNest.Api/Middleware/ExceptionHandlingMiddleware.cs - Chuẩn hóa toàn diện</w:t>
              <w:br/>
              <w:t>using System.Diagnostics;</w:t>
              <w:br/>
              <w:t>using Microsoft.AspNetCore.Mvc;</w:t>
              <w:br/>
              <w:t>using Microsoft.EntityFrameworkCore;</w:t>
              <w:br/>
              <w:t>using PropNest.Domain.Common; // Chứa DomainException</w:t>
              <w:br/>
              <w:br/>
              <w:t>namespace PropNest.Api.Middleware;</w:t>
              <w:br/>
              <w:br/>
              <w:t>public sealed partial class ExceptionHandlingMiddleware(</w:t>
              <w:br/>
              <w:t xml:space="preserve">    RequestDelegate next,</w:t>
              <w:br/>
              <w:t xml:space="preserve">    ILogger&lt;ExceptionHandlingMiddleware&gt; logger,</w:t>
              <w:br/>
              <w:t xml:space="preserve">    IHostEnvironment environment)</w:t>
              <w:br/>
              <w:t>{</w:t>
              <w:br/>
              <w:t xml:space="preserve">    public async Task InvokeAsync(HttpContext context)</w:t>
              <w:br/>
              <w:t xml:space="preserve">    {</w:t>
              <w:br/>
              <w:t xml:space="preserve">        try</w:t>
              <w:br/>
              <w:t xml:space="preserve">        {</w:t>
              <w:br/>
              <w:t xml:space="preserve">            await next(context);</w:t>
              <w:br/>
              <w:t xml:space="preserve">        }</w:t>
              <w:br/>
              <w:t xml:space="preserve">        catch (Exception ex)</w:t>
              <w:br/>
              <w:t xml:space="preserve">        {</w:t>
              <w:br/>
              <w:t xml:space="preserve">            // 1. Kiểm tra an toàn: Nếu header đã được gửi đi, tuyệt đối không ghi đè body</w:t>
              <w:br/>
              <w:t xml:space="preserve">            if (context.Response.HasStarted)</w:t>
              <w:br/>
              <w:t xml:space="preserve">            {</w:t>
              <w:br/>
              <w:t xml:space="preserve">                LogResponseAlreadyStarted(logger, ex, context.Request.Path);</w:t>
              <w:br/>
              <w:t xml:space="preserve">                throw;</w:t>
              <w:br/>
              <w:t xml:space="preserve">            }</w:t>
              <w:br/>
              <w:br/>
              <w:t xml:space="preserve">            LogUnhandledException(logger, ex, context.Request.Path);</w:t>
              <w:br/>
              <w:t xml:space="preserve">            await HandleExceptionAsync(context, ex, environment.IsDevelopment());</w:t>
              <w:br/>
              <w:t xml:space="preserve">        }</w:t>
              <w:br/>
              <w:t xml:space="preserve">    }</w:t>
              <w:br/>
              <w:br/>
              <w:t xml:space="preserve">    private static async Task HandleExceptionAsync(HttpContext context, Exception exception, bool isDevelopment)</w:t>
              <w:br/>
              <w:t xml:space="preserve">    {</w:t>
              <w:br/>
              <w:t xml:space="preserve">        // 2. Phân loại mã lỗi chuẩn RFC 7807 dựa trên phân cấp Exception nghiệp vụ</w:t>
              <w:br/>
              <w:t xml:space="preserve">        var (statusCode, title, detail) = exception switch</w:t>
              <w:br/>
              <w:t xml:space="preserve">        {</w:t>
              <w:br/>
              <w:t xml:space="preserve">            // Người dùng đã xác thực nhưng không có quyền thao tác trên tài nguyên</w:t>
              <w:br/>
              <w:t xml:space="preserve">            UnauthorizedAccessException =&gt; (</w:t>
              <w:br/>
              <w:t xml:space="preserve">                StatusCodes.Status403Forbidden, </w:t>
              <w:br/>
              <w:t xml:space="preserve">                "Forbidden", </w:t>
              <w:br/>
              <w:t xml:space="preserve">                "Bạn không có quyền thực hiện thao tác trên tài nguyên này."),</w:t>
              <w:br/>
              <w:br/>
              <w:t xml:space="preserve">            // Không tìm thấy thực thể theo ID yêu cầu</w:t>
              <w:br/>
              <w:t xml:space="preserve">            KeyNotFoundException =&gt; (</w:t>
              <w:br/>
              <w:t xml:space="preserve">                StatusCodes.Status404NotFound, </w:t>
              <w:br/>
              <w:t xml:space="preserve">                "Not Found", </w:t>
              <w:br/>
              <w:t xml:space="preserve">                exception.Message),</w:t>
              <w:br/>
              <w:br/>
              <w:t xml:space="preserve">            // Vi phạm luật nghiệp vụ của Domain</w:t>
              <w:br/>
              <w:t xml:space="preserve">            DomainException domainEx =&gt; (</w:t>
              <w:br/>
              <w:t xml:space="preserve">                StatusCodes.Status400BadRequest, </w:t>
              <w:br/>
              <w:t xml:space="preserve">                "Bad Request - Domain Rule Violation", </w:t>
              <w:br/>
              <w:t xml:space="preserve">                domainEx.Message),</w:t>
              <w:br/>
              <w:br/>
              <w:t xml:space="preserve">            // Dữ liệu đầu vào không hợp lệ</w:t>
              <w:br/>
              <w:t xml:space="preserve">            ArgumentException argEx =&gt; (</w:t>
              <w:br/>
              <w:t xml:space="preserve">                StatusCodes.Status400BadRequest, </w:t>
              <w:br/>
              <w:t xml:space="preserve">                "Bad Request - Invalid Argument", </w:t>
              <w:br/>
              <w:t xml:space="preserve">                argEx.Message),</w:t>
              <w:br/>
              <w:br/>
              <w:t xml:space="preserve">            // Xung đột phiên bản dữ liệu đồng thời (Optimistic Concurrency)</w:t>
              <w:br/>
              <w:t xml:space="preserve">            DbUpdateConcurrencyException =&gt; (</w:t>
              <w:br/>
              <w:t xml:space="preserve">                StatusCodes.Status409Conflict, </w:t>
              <w:br/>
              <w:t xml:space="preserve">                "Conflict", </w:t>
              <w:br/>
              <w:t xml:space="preserve">                "Dữ liệu đã bị chỉnh sửa bởi một phiên làm việc khác. Vui lòng tải lại trang và thử lại."),</w:t>
              <w:br/>
              <w:br/>
              <w:t xml:space="preserve">            // Lỗi hệ thống không mong muốn: Ẩn chi tiết trong Production để chống rò rỉ thông tin</w:t>
              <w:br/>
              <w:t xml:space="preserve">            _ =&gt; (</w:t>
              <w:br/>
              <w:t xml:space="preserve">                StatusCodes.Status500InternalServerError, </w:t>
              <w:br/>
              <w:t xml:space="preserve">                "Internal Server Error", </w:t>
              <w:br/>
              <w:t xml:space="preserve">                isDevelopment ? exception.ToString() : "Đã xảy ra sự cố nội bộ trên máy chủ. Vui lòng liên hệ quản trị viên.")</w:t>
              <w:br/>
              <w:t xml:space="preserve">        };</w:t>
              <w:br/>
              <w:br/>
              <w:t xml:space="preserve">        var problemDetails = new ProblemDetails</w:t>
              <w:br/>
              <w:t xml:space="preserve">        {</w:t>
              <w:br/>
              <w:t xml:space="preserve">            Status = statusCode,</w:t>
              <w:br/>
              <w:t xml:space="preserve">            Title = title,</w:t>
              <w:br/>
              <w:t xml:space="preserve">            Detail = detail,</w:t>
              <w:br/>
              <w:t xml:space="preserve">            Instance = context.Request.Path</w:t>
              <w:br/>
              <w:t xml:space="preserve">        };</w:t>
              <w:br/>
              <w:br/>
              <w:t xml:space="preserve">        // Bổ sung traceId để phục vụ việc điều tra lỗi</w:t>
              <w:br/>
              <w:t xml:space="preserve">        problemDetails.Extensions["traceId"] = Activity.Current?.Id ?? context.TraceIdentifier;</w:t>
              <w:br/>
              <w:br/>
              <w:t xml:space="preserve">        context.Response.Clear();</w:t>
              <w:br/>
              <w:t xml:space="preserve">        context.Response.StatusCode = statusCode;</w:t>
              <w:br/>
              <w:t xml:space="preserve">        context.Response.ContentType = "application/problem+json";</w:t>
              <w:br/>
              <w:br/>
              <w:t xml:space="preserve">        await context.Response.WriteAsJsonAsync(problemDetails);</w:t>
              <w:br/>
              <w:t xml:space="preserve">    }</w:t>
              <w:br/>
              <w:br/>
              <w:t xml:space="preserve">    [LoggerMessage(Level = LogLevel.Error, Message = "Unhandled exception for request {RequestPath}.")]</w:t>
              <w:br/>
              <w:t xml:space="preserve">    private static partial void LogUnhandledException(ILogger logger, Exception exception, string requestPath);</w:t>
              <w:br/>
              <w:br/>
              <w:t xml:space="preserve">    [LoggerMessage(Level = LogLevel.Warning, Message = "Response has already started for {RequestPath}. Cannot write ProblemDetails.")]</w:t>
              <w:br/>
              <w:t xml:space="preserve">    private static partial void LogResponseAlreadyStarted(ILogger logger, Exception exception, string requestPath);</w:t>
              <w:br/>
              <w:t>}</w:t>
            </w:r>
          </w:p>
        </w:tc>
      </w:tr>
    </w:tbl>
    <w:p>
      <w:pPr>
        <w:spacing w:before="0" w:after="120"/>
      </w:pPr>
    </w:p>
    <w:p>
      <w:pPr>
        <w:spacing w:before="120" w:after="80" w:line="300" w:lineRule="auto"/>
        <w:jc w:val="both"/>
      </w:pPr>
      <w:r>
        <w:rPr>
          <w:rFonts w:ascii="Times New Roman" w:hAnsi="Times New Roman"/>
          <w:b/>
          <w:i w:val="0"/>
          <w:sz w:val="23"/>
        </w:rPr>
        <w:t>3.4. Luận giải khoa học và Đối chiếu mã nguồn Repo</w:t>
      </w:r>
    </w:p>
    <w:tbl>
      <w:tblPr>
        <w:tblW w:type="auto" w:w="0"/>
        <w:jc w:val="center"/>
        <w:tblLook w:firstColumn="1" w:firstRow="1" w:lastColumn="0" w:lastRow="0" w:noHBand="0" w:noVBand="1" w:val="04A0"/>
      </w:tblPr>
      <w:tblGrid>
        <w:gridCol w:w="9648"/>
      </w:tblGrid>
      <w:tr>
        <w:tc>
          <w:tcPr>
            <w:tcW w:type="dxa" w:w="9648"/>
            <w:shd w:val="clear" w:color="auto" w:fill="F0F4F8"/>
            <w:tcMar>
              <w:top w:w="100" w:type="dxa"/>
              <w:bottom w:w="100" w:type="dxa"/>
              <w:left w:w="180" w:type="dxa"/>
              <w:right w:w="140" w:type="dxa"/>
            </w:tcMar>
            <w:tcBorders>
              <w:left w:val="single" w:sz="24" w:space="0" w:color="1F497D"/>
              <w:top w:val="none"/>
              <w:bottom w:val="none"/>
              <w:right w:val="none"/>
            </w:tcBorders>
          </w:tcPr>
          <w:p>
            <w:pPr>
              <w:spacing w:before="0" w:after="0" w:line="288" w:lineRule="auto"/>
            </w:pPr>
            <w:r>
              <w:rPr>
                <w:rFonts w:ascii="Times New Roman" w:hAnsi="Times New Roman"/>
                <w:b/>
                <w:color w:val="1F497D"/>
                <w:sz w:val="23"/>
              </w:rPr>
              <w:t>[CƠ SỞ KỸ THUẬT VÀ PHẢN BIỆN MỤC 7]</w:t>
              <w:br/>
            </w:r>
            <w:r>
              <w:rPr>
                <w:rFonts w:ascii="Times New Roman" w:hAnsi="Times New Roman"/>
                <w:color w:val="333333"/>
                <w:sz w:val="22"/>
              </w:rPr>
              <w:t>• Tại sao không được map toàn bộ InvalidOperationException sang 409 Conflict? Trong .NET CLR, InvalidOperationException là ngoại lệ dùng chung biểu thị trạng thái không hợp lệ của đối tượng (State Invariant Violation). Ngoại lệ này thường xuyên bị ném ra bởi chính ASP.NET Core Runtime khi có lỗi cấu hình Dependency Injection (ví dụ: thiếu dịch vụ, circular dependency) hoặc khi gọi dbContext.SaveChanges() trong trạng thái kết nối lỗi. Nếu middleware chụp mũ mọi InvalidOperationException thành 409 Conflict, Client sẽ hiểu sai rằng có xung đột dữ liệu kinh doanh, trong khi thực tế đó là lỗi nghiêm trọng của máy chủ (500 Internal Server Error). Giải pháp chuẩn mực là chỉ map DbUpdateConcurrencyException thành 409.</w:t>
              <w:br/>
              <w:t>• Chống lỗ hổng Information Disclosure: Đoạn mã trên kiểm tra isDevelopment. Trong môi trường Development, lập trình viên nhìn thấy toàn bộ exception.ToString() để debug. Trong Production, thông điệp trả về luôn là câu thông báo chung an toàn, ngăn chặn việc kẻ tấn công lợi dụng tên bảng, tên cột SQL rò rỉ để thực hiện SQL Injection.</w:t>
            </w:r>
          </w:p>
        </w:tc>
      </w:tr>
    </w:tbl>
    <w:p>
      <w:pPr>
        <w:spacing w:before="0" w:after="120"/>
      </w:pPr>
    </w:p>
    <w:p>
      <w:pPr>
        <w:spacing w:before="320" w:after="120" w:line="300" w:lineRule="auto"/>
        <w:jc w:val="both"/>
      </w:pPr>
      <w:r>
        <w:rPr>
          <w:rFonts w:ascii="Times New Roman" w:hAnsi="Times New Roman"/>
          <w:b/>
          <w:i w:val="0"/>
          <w:sz w:val="27"/>
        </w:rPr>
        <w:t>PHẦN 4: KHẮC PHỤC MỤC 8 - BẢO MẬT IDENTITY, LOCKOUT, BĂM MẬT KHẨU VÀ POLICY RBAC</w:t>
      </w:r>
    </w:p>
    <w:p>
      <w:pPr>
        <w:spacing w:before="80" w:after="80" w:line="300" w:lineRule="auto"/>
        <w:jc w:val="both"/>
      </w:pPr>
      <w:r>
        <w:rPr>
          <w:rFonts w:ascii="Times New Roman" w:hAnsi="Times New Roman"/>
          <w:b/>
          <w:i w:val="0"/>
          <w:sz w:val="23"/>
        </w:rPr>
        <w:t>4.1. Vị trí chính xác cần chỉnh sửa trong Báo cáo gốc</w:t>
      </w:r>
    </w:p>
    <w:tbl>
      <w:tblPr>
        <w:tblW w:type="auto" w:w="0"/>
        <w:jc w:val="center"/>
        <w:tblLook w:firstColumn="1" w:firstRow="1" w:lastColumn="0" w:lastRow="0" w:noHBand="0" w:noVBand="1" w:val="04A0"/>
      </w:tblPr>
      <w:tblGrid>
        <w:gridCol w:w="4824"/>
        <w:gridCol w:w="4824"/>
      </w:tblGrid>
      <w:tr>
        <w:tc>
          <w:tcPr>
            <w:tcW w:type="dxa" w:w="2880"/>
            <w:shd w:val="clear" w:color="auto" w:fill="F2F2F2"/>
            <w:tcMar>
              <w:top w:w="80" w:type="dxa"/>
              <w:bottom w:w="80" w:type="dxa"/>
              <w:left w:w="100" w:type="dxa"/>
              <w:right w:w="100" w:type="dxa"/>
            </w:tcMar>
            <w:tcBorders>
              <w:top w:val="single" w:sz="8" w:space="0" w:color="000000"/>
              <w:bottom w:val="single" w:sz="8" w:space="0" w:color="000000"/>
              <w:left w:val="none"/>
              <w:right w:val="none"/>
            </w:tcBorders>
          </w:tcPr>
          <w:p>
            <w:pPr>
              <w:spacing w:before="0" w:after="0"/>
              <w:jc w:val="center"/>
            </w:pPr>
            <w:r>
              <w:rPr>
                <w:rFonts w:ascii="Times New Roman" w:hAnsi="Times New Roman"/>
                <w:b/>
                <w:sz w:val="21"/>
              </w:rPr>
              <w:t>Thuộc tính</w:t>
            </w:r>
          </w:p>
        </w:tc>
        <w:tc>
          <w:tcPr>
            <w:tcW w:type="dxa" w:w="7488"/>
            <w:shd w:val="clear" w:color="auto" w:fill="F2F2F2"/>
            <w:tcMar>
              <w:top w:w="80" w:type="dxa"/>
              <w:bottom w:w="80" w:type="dxa"/>
              <w:left w:w="100" w:type="dxa"/>
              <w:right w:w="100" w:type="dxa"/>
            </w:tcMar>
            <w:tcBorders>
              <w:top w:val="single" w:sz="8" w:space="0" w:color="000000"/>
              <w:bottom w:val="single" w:sz="8" w:space="0" w:color="000000"/>
              <w:left w:val="none"/>
              <w:right w:val="none"/>
            </w:tcBorders>
          </w:tcPr>
          <w:p>
            <w:pPr>
              <w:spacing w:before="0" w:after="0"/>
              <w:jc w:val="center"/>
            </w:pPr>
            <w:r>
              <w:rPr>
                <w:rFonts w:ascii="Times New Roman" w:hAnsi="Times New Roman"/>
                <w:b/>
                <w:sz w:val="21"/>
              </w:rPr>
              <w:t>Thông tin đối chiếu trong Báo cáo gốc</w:t>
            </w:r>
          </w:p>
        </w:tc>
      </w:tr>
      <w:tr>
        <w:tc>
          <w:tcPr>
            <w:tcW w:type="dxa" w:w="2880"/>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Chương / Phần</w:t>
            </w:r>
          </w:p>
        </w:tc>
        <w:tc>
          <w:tcPr>
            <w:tcW w:type="dxa" w:w="748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Chương 7: Bảo mật, Xác thực và Phân quyền</w:t>
            </w:r>
          </w:p>
        </w:tc>
      </w:tr>
      <w:tr>
        <w:tc>
          <w:tcPr>
            <w:tcW w:type="dxa" w:w="2880"/>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Đề mục cụ thể</w:t>
            </w:r>
          </w:p>
        </w:tc>
        <w:tc>
          <w:tcPr>
            <w:tcW w:type="dxa" w:w="7488"/>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Mục 7.1.2, 7.3.1, 7.3.2, 7.6.2, Kết luận Chương 7: ASP.NET Core Identity và Cơ chế băm mật khẩu / Phân quyền API</w:t>
            </w:r>
          </w:p>
        </w:tc>
      </w:tr>
      <w:tr>
        <w:tc>
          <w:tcPr>
            <w:tcW w:type="dxa" w:w="2880"/>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Vị trí chính xác</w:t>
            </w:r>
          </w:p>
        </w:tc>
        <w:tc>
          <w:tcPr>
            <w:tcW w:type="dxa" w:w="748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Thay thế mã nguồn API Đăng nhập tại Mục 7.6.2; bổ sung cấu hình Lockout trong Program.cs tại Mục 3.4.3/7.3.2; đính chính thuật toán băm tại Mục 7.3.1 và Kết luận Ch.7; đính chính Policy CanModerateListings tại Mục 7.1.2 và 7.5.1.</w:t>
            </w:r>
          </w:p>
        </w:tc>
      </w:tr>
      <w:tr>
        <w:tc>
          <w:tcPr>
            <w:tcW w:type="dxa" w:w="2880"/>
            <w:shd w:val="clear" w:color="auto" w:fill="FBFBFB"/>
            <w:tcMar>
              <w:top w:w="70" w:type="dxa"/>
              <w:bottom w:w="70" w:type="dxa"/>
              <w:left w:w="100" w:type="dxa"/>
              <w:right w:w="100" w:type="dxa"/>
            </w:tcMar>
            <w:tcBorders>
              <w:top w:val="none"/>
              <w:bottom w:val="single" w:sz="8" w:space="0" w:color="000000"/>
              <w:left w:val="none"/>
              <w:right w:val="none"/>
            </w:tcBorders>
          </w:tcPr>
          <w:p>
            <w:pPr>
              <w:spacing w:before="0" w:after="0" w:line="276" w:lineRule="auto"/>
            </w:pPr>
            <w:r>
              <w:rPr>
                <w:rFonts w:ascii="Times New Roman" w:hAnsi="Times New Roman"/>
                <w:sz w:val="20"/>
              </w:rPr>
              <w:t>Từ khóa tìm kiếm (Ctrl+F)</w:t>
            </w:r>
          </w:p>
        </w:tc>
        <w:tc>
          <w:tcPr>
            <w:tcW w:type="dxa" w:w="7488"/>
            <w:shd w:val="clear" w:color="auto" w:fill="FBFBFB"/>
            <w:tcMar>
              <w:top w:w="70" w:type="dxa"/>
              <w:bottom w:w="70" w:type="dxa"/>
              <w:left w:w="100" w:type="dxa"/>
              <w:right w:w="100" w:type="dxa"/>
            </w:tcMar>
            <w:tcBorders>
              <w:top w:val="none"/>
              <w:bottom w:val="single" w:sz="8" w:space="0" w:color="000000"/>
              <w:left w:val="none"/>
              <w:right w:val="none"/>
            </w:tcBorders>
          </w:tcPr>
          <w:p>
            <w:pPr>
              <w:spacing w:before="0" w:after="0" w:line="276" w:lineRule="auto"/>
            </w:pPr>
            <w:r>
              <w:rPr>
                <w:rFonts w:ascii="Times New Roman" w:hAnsi="Times New Roman"/>
                <w:sz w:val="20"/>
              </w:rPr>
              <w:t>CheckPasswordAsync hoặc return O(new LoginResponse hoặc PBKDF2</w:t>
            </w:r>
          </w:p>
        </w:tc>
      </w:tr>
    </w:tbl>
    <w:p>
      <w:pPr>
        <w:spacing w:before="0" w:after="120"/>
      </w:pPr>
    </w:p>
    <w:p>
      <w:pPr>
        <w:spacing w:before="120" w:after="80" w:line="300" w:lineRule="auto"/>
        <w:jc w:val="both"/>
      </w:pPr>
      <w:r>
        <w:rPr>
          <w:rFonts w:ascii="Times New Roman" w:hAnsi="Times New Roman"/>
          <w:b/>
          <w:i w:val="0"/>
          <w:sz w:val="23"/>
        </w:rPr>
        <w:t>4.2. Nội dung cũ cần XÓA / SỬA (Find &amp; Remove)</w:t>
      </w:r>
    </w:p>
    <w:tbl>
      <w:tblPr>
        <w:tblW w:type="auto" w:w="0"/>
        <w:jc w:val="center"/>
        <w:tblLook w:firstColumn="1" w:firstRow="1" w:lastColumn="0" w:lastRow="0" w:noHBand="0" w:noVBand="1" w:val="04A0"/>
      </w:tblPr>
      <w:tblGrid>
        <w:gridCol w:w="9648"/>
      </w:tblGrid>
      <w:tr>
        <w:tc>
          <w:tcPr>
            <w:tcW w:type="dxa" w:w="9648"/>
            <w:shd w:val="clear" w:color="auto" w:fill="FFF8E7"/>
            <w:tcMar>
              <w:top w:w="100" w:type="dxa"/>
              <w:bottom w:w="100" w:type="dxa"/>
              <w:left w:w="180" w:type="dxa"/>
              <w:right w:w="140" w:type="dxa"/>
            </w:tcMar>
            <w:tcBorders>
              <w:left w:val="single" w:sz="24" w:space="0" w:color="B78103"/>
              <w:top w:val="none"/>
              <w:bottom w:val="none"/>
              <w:right w:val="none"/>
            </w:tcBorders>
          </w:tcPr>
          <w:p>
            <w:pPr>
              <w:spacing w:before="0" w:after="0" w:line="288" w:lineRule="auto"/>
            </w:pPr>
            <w:r>
              <w:rPr>
                <w:rFonts w:ascii="Times New Roman" w:hAnsi="Times New Roman"/>
                <w:b/>
                <w:color w:val="1F497D"/>
                <w:sz w:val="23"/>
              </w:rPr>
              <w:t>[NỘI DUNG CŨ CẦN XÓA / THAY THẾ]</w:t>
              <w:br/>
            </w:r>
            <w:r>
              <w:rPr>
                <w:rFonts w:ascii="Times New Roman" w:hAnsi="Times New Roman"/>
                <w:color w:val="333333"/>
                <w:sz w:val="22"/>
              </w:rPr>
              <w:t>1. TẠI MỤC 7.6.2: Xóa bỏ đoạn code Login cũ. Đoạn code cũ chỉ gọi CheckPasswordAsync mà không gọi userManager.AccessFailedAsync(user), khiến bộ đếm lỗi luôn bằng 0 và tính năng Lockout bị vô hiệu hóa hoàn toàn. Đồng thời sửa lỗi chính tả không biên dịch được: 'return O(new LoginResponse...)' thành 'return Ok(...)'.</w:t>
              <w:br/>
              <w:t>2. TẠI MỤC 7.3.1 VÀ KẾT LUẬN CHƯƠNG 7: Xóa bỏ thông tin sai: 'PBKDF2 kết hợp HMAC-SHA256'.</w:t>
              <w:br/>
              <w:t>3. TẠI MỤC 7.1.2 VÀ KẾT LUẬN CHƯƠNG 7: Xóa bỏ các cam kết lý thuyết chưa thành hiện thực như 'Reputation &gt; 80, 2FA, Domain nội bộ', đính chính Policy CanModerateListings thuần túy là Role-based Policy.</w:t>
            </w:r>
          </w:p>
        </w:tc>
      </w:tr>
    </w:tbl>
    <w:p>
      <w:pPr>
        <w:spacing w:before="0" w:after="120"/>
      </w:pPr>
    </w:p>
    <w:p>
      <w:pPr>
        <w:spacing w:before="120" w:after="80" w:line="300" w:lineRule="auto"/>
        <w:jc w:val="both"/>
      </w:pPr>
      <w:r>
        <w:rPr>
          <w:rFonts w:ascii="Times New Roman" w:hAnsi="Times New Roman"/>
          <w:b/>
          <w:i w:val="0"/>
          <w:sz w:val="23"/>
        </w:rPr>
        <w:t>4.3. Nội dung MỚI cần COPY &amp; DÁN ĐÈ VÀO Báo cáo gốc (Copy &amp; Paste Ready)</w:t>
      </w:r>
    </w:p>
    <w:p>
      <w:pPr>
        <w:keepNext/>
        <w:spacing w:before="120" w:after="40"/>
      </w:pPr>
      <w:r>
        <w:rPr>
          <w:rFonts w:ascii="Times New Roman" w:hAnsi="Times New Roman"/>
          <w:b/>
          <w:i/>
          <w:color w:val="1F497D"/>
          <w:sz w:val="22"/>
        </w:rPr>
        <w:t>Dán vào Mục 7.6.2: Endpoint POST /api/v1/auth/login hoàn chỉnh tích hợp Lockout và sửa lỗi return Ok</w:t>
      </w:r>
    </w:p>
    <w:tbl>
      <w:tblPr>
        <w:tblW w:type="auto" w:w="0"/>
        <w:jc w:val="center"/>
        <w:tblLook w:firstColumn="1" w:firstRow="1" w:lastColumn="0" w:lastRow="0" w:noHBand="0" w:noVBand="1" w:val="04A0"/>
      </w:tblPr>
      <w:tblGrid>
        <w:gridCol w:w="9648"/>
      </w:tblGrid>
      <w:tr>
        <w:tc>
          <w:tcPr>
            <w:tcW w:type="dxa" w:w="9648"/>
            <w:shd w:val="clear" w:color="auto" w:fill="F8F9FA"/>
            <w:tcMar>
              <w:top w:w="100" w:type="dxa"/>
              <w:bottom w:w="10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0" w:after="0" w:line="252" w:lineRule="auto"/>
            </w:pPr>
            <w:r>
              <w:rPr>
                <w:rFonts w:ascii="Consolas" w:hAnsi="Consolas"/>
                <w:color w:val="202020"/>
                <w:sz w:val="19"/>
              </w:rPr>
              <w:t>// src/PropNest.Api/Controllers/AuthController.cs - Luồng Đăng nhập hoàn chỉnh tích hợp Lockout</w:t>
              <w:br/>
              <w:t>[HttpPost("login")]</w:t>
              <w:br/>
              <w:t>[AllowAnonymous]</w:t>
              <w:br/>
              <w:t>public async Task&lt;ActionResult&lt;LoginResponse&gt;&gt; Login(</w:t>
              <w:br/>
              <w:t xml:space="preserve">    LoginRequest request,</w:t>
              <w:br/>
              <w:t xml:space="preserve">    CancellationToken cancellationToken)</w:t>
              <w:br/>
              <w:t>{</w:t>
              <w:br/>
              <w:t xml:space="preserve">    var user = await userManager.FindByEmailAsync(request.Email.Trim().ToLowerInvariant());</w:t>
              <w:br/>
              <w:t xml:space="preserve">    if (user is null)</w:t>
              <w:br/>
              <w:t xml:space="preserve">    {</w:t>
              <w:br/>
              <w:t xml:space="preserve">        // Trả về thông điệp chung để chống kỹ thuật dò quét người dùng (User Enumeration Attack)</w:t>
              <w:br/>
              <w:t xml:space="preserve">        return Unauthorized(new { message = "Email hoặc mật khẩu không chính xác." });</w:t>
              <w:br/>
              <w:t xml:space="preserve">    }</w:t>
              <w:br/>
              <w:br/>
              <w:t xml:space="preserve">    // 1. Kiểm tra tài khoản có đang trong thời gian bị khóa hay không</w:t>
              <w:br/>
              <w:t xml:space="preserve">    if (await userManager.IsLockedOutAsync(user))</w:t>
              <w:br/>
              <w:t xml:space="preserve">    {</w:t>
              <w:br/>
              <w:t xml:space="preserve">        var lockoutEnd = await userManager.GetLockoutEndDateAsync(user);</w:t>
              <w:br/>
              <w:t xml:space="preserve">        var remainingMinutes = Math.Ceiling((lockoutEnd.Value - DateTimeOffset.UtcNow).TotalMinutes);</w:t>
              <w:br/>
              <w:t xml:space="preserve">        return StatusCode(StatusCodes.Status423Locked, new</w:t>
              <w:br/>
              <w:t xml:space="preserve">        {</w:t>
              <w:br/>
              <w:t xml:space="preserve">            message = $"Tài khoản tạm thời bị khóa do nhập sai mật khẩu quá 5 lần. Vui lòng thử lại sau {remainingMinutes} phút."</w:t>
              <w:br/>
              <w:t xml:space="preserve">        });</w:t>
              <w:br/>
              <w:t xml:space="preserve">    }</w:t>
              <w:br/>
              <w:br/>
              <w:t xml:space="preserve">    // 2. Xác thực mật khẩu qua thuật toán PBKDF2 (HMAC-SHA512)</w:t>
              <w:br/>
              <w:t xml:space="preserve">    var isPasswordValid = await userManager.CheckPasswordAsync(user, request.Password);</w:t>
              <w:br/>
              <w:t xml:space="preserve">    if (!isPasswordValid)</w:t>
              <w:br/>
              <w:t xml:space="preserve">    {</w:t>
              <w:br/>
              <w:t xml:space="preserve">        // Ghi nhận lần nhập sai để kích hoạt khóa tài khoản khi đạt ngưỡng 5 lần</w:t>
              <w:br/>
              <w:t xml:space="preserve">        await userManager.AccessFailedAsync(user);</w:t>
              <w:br/>
              <w:br/>
              <w:t xml:space="preserve">        if (await userManager.IsLockedOutAsync(user))</w:t>
              <w:br/>
              <w:t xml:space="preserve">        {</w:t>
              <w:br/>
              <w:t xml:space="preserve">            return StatusCode(StatusCodes.Status423Locked, new</w:t>
              <w:br/>
              <w:t xml:space="preserve">            {</w:t>
              <w:br/>
              <w:t xml:space="preserve">                message = "Tài khoản của bạn đã bị khóa trong 15 phút do vượt quá 5 lần thử không thành công."</w:t>
              <w:br/>
              <w:t xml:space="preserve">            });</w:t>
              <w:br/>
              <w:t xml:space="preserve">        }</w:t>
              <w:br/>
              <w:br/>
              <w:t xml:space="preserve">        return Unauthorized(new { message = "Email hoặc mật khẩu không chính xác." });</w:t>
              <w:br/>
              <w:t xml:space="preserve">    }</w:t>
              <w:br/>
              <w:br/>
              <w:t xml:space="preserve">    // 3. Đăng nhập thành công: Reset bộ đếm lỗi về 0</w:t>
              <w:br/>
              <w:t xml:space="preserve">    await userManager.ResetAccessFailedCountAsync(user);</w:t>
              <w:br/>
              <w:br/>
              <w:t xml:space="preserve">    var roles = await userManager.GetRolesAsync(user);</w:t>
              <w:br/>
              <w:t xml:space="preserve">    var accessToken = jwtTokenService.GenerateAccessToken(user, roles);</w:t>
              <w:br/>
              <w:br/>
              <w:t xml:space="preserve">    // Sửa lỗi cú pháp: return Ok thay vì return O</w:t>
              <w:br/>
              <w:t xml:space="preserve">    return Ok(new LoginResponse(accessToken));</w:t>
              <w:br/>
              <w:t>}</w:t>
            </w:r>
          </w:p>
        </w:tc>
      </w:tr>
    </w:tbl>
    <w:p>
      <w:pPr>
        <w:spacing w:before="0" w:after="120"/>
      </w:pPr>
    </w:p>
    <w:p>
      <w:pPr>
        <w:keepNext/>
        <w:spacing w:before="120" w:after="40"/>
      </w:pPr>
      <w:r>
        <w:rPr>
          <w:rFonts w:ascii="Times New Roman" w:hAnsi="Times New Roman"/>
          <w:b/>
          <w:i/>
          <w:color w:val="1F497D"/>
          <w:sz w:val="22"/>
        </w:rPr>
        <w:t>Dán vào Mục 3.4.3 và Mục 7.3.2: Cấu hình IdentityCore tường minh hỗ trợ Lockout 5 lần/15 phút</w:t>
      </w:r>
    </w:p>
    <w:tbl>
      <w:tblPr>
        <w:tblW w:type="auto" w:w="0"/>
        <w:jc w:val="center"/>
        <w:tblLook w:firstColumn="1" w:firstRow="1" w:lastColumn="0" w:lastRow="0" w:noHBand="0" w:noVBand="1" w:val="04A0"/>
      </w:tblPr>
      <w:tblGrid>
        <w:gridCol w:w="9648"/>
      </w:tblGrid>
      <w:tr>
        <w:tc>
          <w:tcPr>
            <w:tcW w:type="dxa" w:w="9648"/>
            <w:shd w:val="clear" w:color="auto" w:fill="F8F9FA"/>
            <w:tcMar>
              <w:top w:w="100" w:type="dxa"/>
              <w:bottom w:w="10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0" w:after="0" w:line="252" w:lineRule="auto"/>
            </w:pPr>
            <w:r>
              <w:rPr>
                <w:rFonts w:ascii="Consolas" w:hAnsi="Consolas"/>
                <w:color w:val="202020"/>
                <w:sz w:val="19"/>
              </w:rPr>
              <w:t>// Cấu hình Lockout và Mật khẩu tương thích với "Test1234" trong Program.cs</w:t>
              <w:br/>
              <w:t>builder.Services.AddIdentityCore&lt;ApplicationUser&gt;(options =&gt;</w:t>
              <w:br/>
              <w:t>{</w:t>
              <w:br/>
              <w:t xml:space="preserve">    // Cấu hình quy tắc mật khẩu tương thích với mật khẩu thử nghiệm "Test1234"</w:t>
              <w:br/>
              <w:t xml:space="preserve">    options.Password.RequireDigit = true;</w:t>
              <w:br/>
              <w:t xml:space="preserve">    options.Password.RequireLowercase = true;</w:t>
              <w:br/>
              <w:t xml:space="preserve">    options.Password.RequireUppercase = false;       // Cho phép mật khẩu không cần chữ hoa</w:t>
              <w:br/>
              <w:t xml:space="preserve">    options.Password.RequireNonAlphanumeric = false;  // Cho phép mật khẩu không cần ký tự đặc biệt</w:t>
              <w:br/>
              <w:t xml:space="preserve">    options.Password.RequiredLength = 6;</w:t>
              <w:br/>
              <w:t xml:space="preserve">    options.User.RequireUniqueEmail = true;</w:t>
              <w:br/>
              <w:br/>
              <w:t xml:space="preserve">    // Cấu hình cơ chế khóa tài khoản (Lockout) chống Brute-force</w:t>
              <w:br/>
              <w:t xml:space="preserve">    options.Lockout.AllowedForNewUsers = true;</w:t>
              <w:br/>
              <w:t xml:space="preserve">    options.Lockout.MaxFailedAccessAttempts = 5;                        // Khóa sau 5 lần sai liên tiếp</w:t>
              <w:br/>
              <w:t xml:space="preserve">    options.Lockout.DefaultLockoutTimeSpan = TimeSpan.FromMinutes(15);  // Thời gian khóa chính xác: 15 phút</w:t>
              <w:br/>
              <w:t>})</w:t>
              <w:br/>
              <w:t>.AddRoles&lt;IdentityRole&lt;long&gt;&gt;()</w:t>
              <w:br/>
              <w:t>.AddEntityFrameworkStores&lt;PropNestDbContext&gt;();</w:t>
            </w:r>
          </w:p>
        </w:tc>
      </w:tr>
    </w:tbl>
    <w:p>
      <w:pPr>
        <w:spacing w:before="0" w:after="120"/>
      </w:pPr>
    </w:p>
    <w:tbl>
      <w:tblPr>
        <w:tblW w:type="auto" w:w="0"/>
        <w:jc w:val="center"/>
        <w:tblLook w:firstColumn="1" w:firstRow="1" w:lastColumn="0" w:lastRow="0" w:noHBand="0" w:noVBand="1" w:val="04A0"/>
      </w:tblPr>
      <w:tblGrid>
        <w:gridCol w:w="9648"/>
      </w:tblGrid>
      <w:tr>
        <w:tc>
          <w:tcPr>
            <w:tcW w:type="dxa" w:w="9648"/>
            <w:shd w:val="clear" w:color="auto" w:fill="E8F8F5"/>
            <w:tcMar>
              <w:top w:w="100" w:type="dxa"/>
              <w:bottom w:w="100" w:type="dxa"/>
              <w:left w:w="180" w:type="dxa"/>
              <w:right w:w="140" w:type="dxa"/>
            </w:tcMar>
            <w:tcBorders>
              <w:left w:val="single" w:sz="24" w:space="0" w:color="117864"/>
              <w:top w:val="none"/>
              <w:bottom w:val="none"/>
              <w:right w:val="none"/>
            </w:tcBorders>
          </w:tcPr>
          <w:p>
            <w:pPr>
              <w:spacing w:before="0" w:after="0" w:line="288" w:lineRule="auto"/>
            </w:pPr>
            <w:r>
              <w:rPr>
                <w:rFonts w:ascii="Times New Roman" w:hAnsi="Times New Roman"/>
                <w:b/>
                <w:color w:val="1F497D"/>
                <w:sz w:val="23"/>
              </w:rPr>
              <w:t>[ĐOẠN VĂN DÁN VÀO MỤC 7.3.1 VÀ KẾT LUẬN CHƯƠNG 7]</w:t>
              <w:br/>
            </w:r>
            <w:r>
              <w:rPr>
                <w:rFonts w:ascii="Times New Roman" w:hAnsi="Times New Roman"/>
                <w:color w:val="333333"/>
                <w:sz w:val="22"/>
              </w:rPr>
              <w:t>ĐOẠN VĂN DÁN VÀO MỤC 7.3.1 VÀ KẾT LUẬN CHƯƠNG 7 (ĐÍNH CHÍNH THUẬT TOÁN BĂM MẬT KHẨU IDENTITY):</w:t>
              <w:br/>
              <w:t>'Trong ASP.NET Core Identity phiên bản 3 (mặc định từ .NET Core 2.0 đến nay bao gồm .NET 8 LTS), lớp PasswordHasher&lt;TUser&gt; sử dụng thuật toán PBKDF2 (Password-Based Key Derivation Function 2) kết hợp với hàm băm mật mã HMAC-SHA512 (chứ không phải HMAC-SHA256). Các thông số kỹ thuật chuẩn bao gồm: (1) Chuỗi muối ngẫu nhiên (Cryptographic Salt) độ dài 128-bit (16 bytes); (2) Số vòng lặp băm chuẩn (Iteration Count) là 100.000 vòng lặp; (3) Độ dài khóa con xuất ra (Subkey Length) là 256-bit (32 bytes).'</w:t>
            </w:r>
          </w:p>
        </w:tc>
      </w:tr>
    </w:tbl>
    <w:p>
      <w:pPr>
        <w:spacing w:before="0" w:after="120"/>
      </w:pPr>
    </w:p>
    <w:tbl>
      <w:tblPr>
        <w:tblW w:type="auto" w:w="0"/>
        <w:jc w:val="center"/>
        <w:tblLook w:firstColumn="1" w:firstRow="1" w:lastColumn="0" w:lastRow="0" w:noHBand="0" w:noVBand="1" w:val="04A0"/>
      </w:tblPr>
      <w:tblGrid>
        <w:gridCol w:w="9648"/>
      </w:tblGrid>
      <w:tr>
        <w:tc>
          <w:tcPr>
            <w:tcW w:type="dxa" w:w="9648"/>
            <w:shd w:val="clear" w:color="auto" w:fill="E8F8F5"/>
            <w:tcMar>
              <w:top w:w="100" w:type="dxa"/>
              <w:bottom w:w="100" w:type="dxa"/>
              <w:left w:w="180" w:type="dxa"/>
              <w:right w:w="140" w:type="dxa"/>
            </w:tcMar>
            <w:tcBorders>
              <w:left w:val="single" w:sz="24" w:space="0" w:color="117864"/>
              <w:top w:val="none"/>
              <w:bottom w:val="none"/>
              <w:right w:val="none"/>
            </w:tcBorders>
          </w:tcPr>
          <w:p>
            <w:pPr>
              <w:spacing w:before="0" w:after="0" w:line="288" w:lineRule="auto"/>
            </w:pPr>
            <w:r>
              <w:rPr>
                <w:rFonts w:ascii="Times New Roman" w:hAnsi="Times New Roman"/>
                <w:b/>
                <w:color w:val="1F497D"/>
                <w:sz w:val="23"/>
              </w:rPr>
              <w:t>[ĐOẠN VĂN DÁN VÀO MỤC 7.1.2 VÀ MỤC 7.5.1]</w:t>
              <w:br/>
            </w:r>
            <w:r>
              <w:rPr>
                <w:rFonts w:ascii="Times New Roman" w:hAnsi="Times New Roman"/>
                <w:color w:val="333333"/>
                <w:sz w:val="22"/>
              </w:rPr>
              <w:t>ĐOẠN VĂN DÁN VÀO MỤC 7.1.2 VÀ MỤC 7.5.1 (LÀM RÕ BẢN CHẤT POLICY CANMODERATELISTINGS):</w:t>
              <w:br/>
              <w:t>'Trong kiến trúc của PropNest, Policy CanModerateListings được hiện thực dưới dạng Role-based Policy thông qua cấu hình: options.AddPolicy("CanModerateListings", policy =&gt; policy.RequireRole("Moderator", "Admin")). Cách tiếp cận này tận dụng sức mạnh của Policy Builder trong ASP.NET Core để trừu tượng hóa các yêu cầu truy cập nghiệp vụ, cho phép gắn thuộc tính [Authorize(Policy = "CanModerateListings")] lên các Controller kiểm duyệt tin mà không cần hardcode danh sách Role cụ thể trong code nghiệp vụ.'</w:t>
            </w:r>
          </w:p>
        </w:tc>
      </w:tr>
    </w:tbl>
    <w:p>
      <w:pPr>
        <w:spacing w:before="0" w:after="120"/>
      </w:pPr>
    </w:p>
    <w:p>
      <w:pPr>
        <w:spacing w:before="120" w:after="80" w:line="300" w:lineRule="auto"/>
        <w:jc w:val="both"/>
      </w:pPr>
      <w:r>
        <w:rPr>
          <w:rFonts w:ascii="Times New Roman" w:hAnsi="Times New Roman"/>
          <w:b/>
          <w:i w:val="0"/>
          <w:sz w:val="23"/>
        </w:rPr>
        <w:t>4.4. Luận giải khoa học và Đối chiếu mã nguồn Repo</w:t>
      </w:r>
    </w:p>
    <w:tbl>
      <w:tblPr>
        <w:tblW w:type="auto" w:w="0"/>
        <w:jc w:val="center"/>
        <w:tblLook w:firstColumn="1" w:firstRow="1" w:lastColumn="0" w:lastRow="0" w:noHBand="0" w:noVBand="1" w:val="04A0"/>
      </w:tblPr>
      <w:tblGrid>
        <w:gridCol w:w="9648"/>
      </w:tblGrid>
      <w:tr>
        <w:tc>
          <w:tcPr>
            <w:tcW w:type="dxa" w:w="9648"/>
            <w:shd w:val="clear" w:color="auto" w:fill="F0F4F8"/>
            <w:tcMar>
              <w:top w:w="100" w:type="dxa"/>
              <w:bottom w:w="100" w:type="dxa"/>
              <w:left w:w="180" w:type="dxa"/>
              <w:right w:w="140" w:type="dxa"/>
            </w:tcMar>
            <w:tcBorders>
              <w:left w:val="single" w:sz="24" w:space="0" w:color="1F497D"/>
              <w:top w:val="none"/>
              <w:bottom w:val="none"/>
              <w:right w:val="none"/>
            </w:tcBorders>
          </w:tcPr>
          <w:p>
            <w:pPr>
              <w:spacing w:before="0" w:after="0" w:line="288" w:lineRule="auto"/>
            </w:pPr>
            <w:r>
              <w:rPr>
                <w:rFonts w:ascii="Times New Roman" w:hAnsi="Times New Roman"/>
                <w:b/>
                <w:color w:val="1F497D"/>
                <w:sz w:val="23"/>
              </w:rPr>
              <w:t>[CƠ SỞ KỸ THUẬT VÀ PHẢN BIỆN MỤC 8]</w:t>
              <w:br/>
            </w:r>
            <w:r>
              <w:rPr>
                <w:rFonts w:ascii="Times New Roman" w:hAnsi="Times New Roman"/>
                <w:color w:val="333333"/>
                <w:sz w:val="22"/>
              </w:rPr>
              <w:t>• Tại sao phải gọi AccessFailedAsync? Cơ chế Lockout của Identity hoạt động dựa trên 2 cột trong bảng AspNetUsers: AccessFailedCount (kiểu int) và LockoutEnd (kiểu datetimeoffset). Nếu lập trình viên chỉ kiểm tra mật khẩu bằng CheckPasswordAsync mà quên gọi userManager.AccessFailedAsync(user) khi sai, biến AccessFailedCount sẽ mãi mãi là 0 và hàm userManager.IsLockedOutAsync(user) sẽ không bao giờ trả về true! Mã nguồn chuẩn hóa đã khắc phục triệt để lỗ hổng này.</w:t>
              <w:br/>
              <w:t>• Tính tương thích mật khẩu 'Test1234': Mật khẩu mẫu 'Test1234' chỉ có chữ hoa, chữ thường và chữ số, hoàn toàn không có ký tự đặc biệt. Do đó, việc cấu hình options.Password.RequireNonAlphanumeric = false là điều kiện bắt buộc để hệ thống chấp nhận mật khẩu kiểm thử chuẩn.</w:t>
            </w:r>
          </w:p>
        </w:tc>
      </w:tr>
    </w:tbl>
    <w:p>
      <w:pPr>
        <w:spacing w:before="0" w:after="120"/>
      </w:pPr>
    </w:p>
    <w:p>
      <w:pPr>
        <w:spacing w:before="320" w:after="120" w:line="300" w:lineRule="auto"/>
        <w:jc w:val="both"/>
      </w:pPr>
      <w:r>
        <w:rPr>
          <w:rFonts w:ascii="Times New Roman" w:hAnsi="Times New Roman"/>
          <w:b/>
          <w:i w:val="0"/>
          <w:sz w:val="27"/>
        </w:rPr>
        <w:t>PHẦN 5: KHẮC PHỤC MỤC 9 - MINH CHỨNG PHÂN QUYỀN THỰC TẾ, SEED DỮ LIỆU VÀ CHUẨN HÓA USER ENTITY</w:t>
      </w:r>
    </w:p>
    <w:p>
      <w:pPr>
        <w:spacing w:before="80" w:after="80" w:line="300" w:lineRule="auto"/>
        <w:jc w:val="both"/>
      </w:pPr>
      <w:r>
        <w:rPr>
          <w:rFonts w:ascii="Times New Roman" w:hAnsi="Times New Roman"/>
          <w:b/>
          <w:i w:val="0"/>
          <w:sz w:val="23"/>
        </w:rPr>
        <w:t>5.1. Vị trí chính xác cần chỉnh sửa trong Báo cáo gốc</w:t>
      </w:r>
    </w:p>
    <w:tbl>
      <w:tblPr>
        <w:tblW w:type="auto" w:w="0"/>
        <w:jc w:val="center"/>
        <w:tblLook w:firstColumn="1" w:firstRow="1" w:lastColumn="0" w:lastRow="0" w:noHBand="0" w:noVBand="1" w:val="04A0"/>
      </w:tblPr>
      <w:tblGrid>
        <w:gridCol w:w="4824"/>
        <w:gridCol w:w="4824"/>
      </w:tblGrid>
      <w:tr>
        <w:tc>
          <w:tcPr>
            <w:tcW w:type="dxa" w:w="2880"/>
            <w:shd w:val="clear" w:color="auto" w:fill="F2F2F2"/>
            <w:tcMar>
              <w:top w:w="80" w:type="dxa"/>
              <w:bottom w:w="80" w:type="dxa"/>
              <w:left w:w="100" w:type="dxa"/>
              <w:right w:w="100" w:type="dxa"/>
            </w:tcMar>
            <w:tcBorders>
              <w:top w:val="single" w:sz="8" w:space="0" w:color="000000"/>
              <w:bottom w:val="single" w:sz="8" w:space="0" w:color="000000"/>
              <w:left w:val="none"/>
              <w:right w:val="none"/>
            </w:tcBorders>
          </w:tcPr>
          <w:p>
            <w:pPr>
              <w:spacing w:before="0" w:after="0"/>
              <w:jc w:val="center"/>
            </w:pPr>
            <w:r>
              <w:rPr>
                <w:rFonts w:ascii="Times New Roman" w:hAnsi="Times New Roman"/>
                <w:b/>
                <w:sz w:val="21"/>
              </w:rPr>
              <w:t>Thuộc tính</w:t>
            </w:r>
          </w:p>
        </w:tc>
        <w:tc>
          <w:tcPr>
            <w:tcW w:type="dxa" w:w="7488"/>
            <w:shd w:val="clear" w:color="auto" w:fill="F2F2F2"/>
            <w:tcMar>
              <w:top w:w="80" w:type="dxa"/>
              <w:bottom w:w="80" w:type="dxa"/>
              <w:left w:w="100" w:type="dxa"/>
              <w:right w:w="100" w:type="dxa"/>
            </w:tcMar>
            <w:tcBorders>
              <w:top w:val="single" w:sz="8" w:space="0" w:color="000000"/>
              <w:bottom w:val="single" w:sz="8" w:space="0" w:color="000000"/>
              <w:left w:val="none"/>
              <w:right w:val="none"/>
            </w:tcBorders>
          </w:tcPr>
          <w:p>
            <w:pPr>
              <w:spacing w:before="0" w:after="0"/>
              <w:jc w:val="center"/>
            </w:pPr>
            <w:r>
              <w:rPr>
                <w:rFonts w:ascii="Times New Roman" w:hAnsi="Times New Roman"/>
                <w:b/>
                <w:sz w:val="21"/>
              </w:rPr>
              <w:t>Thông tin đối chiếu trong Báo cáo gốc</w:t>
            </w:r>
          </w:p>
        </w:tc>
      </w:tr>
      <w:tr>
        <w:tc>
          <w:tcPr>
            <w:tcW w:type="dxa" w:w="2880"/>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Chương / Phần</w:t>
            </w:r>
          </w:p>
        </w:tc>
        <w:tc>
          <w:tcPr>
            <w:tcW w:type="dxa" w:w="748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Chương 5 (Thiết kế CSDL) và Chương 7 (Kiểm thử Phân quyền)</w:t>
            </w:r>
          </w:p>
        </w:tc>
      </w:tr>
      <w:tr>
        <w:tc>
          <w:tcPr>
            <w:tcW w:type="dxa" w:w="2880"/>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Đề mục cụ thể</w:t>
            </w:r>
          </w:p>
        </w:tc>
        <w:tc>
          <w:tcPr>
            <w:tcW w:type="dxa" w:w="7488"/>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Mục 5.5.1, 5.6.1, 7.5.2, 7.6.3: Kiểm thử phân quyền truy cập giữa Seller và Moderator qua Swagger</w:t>
            </w:r>
          </w:p>
        </w:tc>
      </w:tr>
      <w:tr>
        <w:tc>
          <w:tcPr>
            <w:tcW w:type="dxa" w:w="2880"/>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Vị trí chính xác</w:t>
            </w:r>
          </w:p>
        </w:tc>
        <w:tc>
          <w:tcPr>
            <w:tcW w:type="dxa" w:w="748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Dán toàn bộ bộ minh chứng HTTP thật (401, 403, 200) vào Mục 7.6.3; bổ sung SeedIdentityDataAsync vào Program.cs (Mục 3.4.3/7.6.1); loại bỏ cột Role thừa trên ApplicationUser tại Mục 5.5.1/5.6.1.</w:t>
            </w:r>
          </w:p>
        </w:tc>
      </w:tr>
      <w:tr>
        <w:tc>
          <w:tcPr>
            <w:tcW w:type="dxa" w:w="2880"/>
            <w:shd w:val="clear" w:color="auto" w:fill="FBFBFB"/>
            <w:tcMar>
              <w:top w:w="70" w:type="dxa"/>
              <w:bottom w:w="70" w:type="dxa"/>
              <w:left w:w="100" w:type="dxa"/>
              <w:right w:w="100" w:type="dxa"/>
            </w:tcMar>
            <w:tcBorders>
              <w:top w:val="none"/>
              <w:bottom w:val="single" w:sz="8" w:space="0" w:color="000000"/>
              <w:left w:val="none"/>
              <w:right w:val="none"/>
            </w:tcBorders>
          </w:tcPr>
          <w:p>
            <w:pPr>
              <w:spacing w:before="0" w:after="0" w:line="276" w:lineRule="auto"/>
            </w:pPr>
            <w:r>
              <w:rPr>
                <w:rFonts w:ascii="Times New Roman" w:hAnsi="Times New Roman"/>
                <w:sz w:val="20"/>
              </w:rPr>
              <w:t>Từ khóa tìm kiếm (Ctrl+F)</w:t>
            </w:r>
          </w:p>
        </w:tc>
        <w:tc>
          <w:tcPr>
            <w:tcW w:type="dxa" w:w="7488"/>
            <w:shd w:val="clear" w:color="auto" w:fill="FBFBFB"/>
            <w:tcMar>
              <w:top w:w="70" w:type="dxa"/>
              <w:bottom w:w="70" w:type="dxa"/>
              <w:left w:w="100" w:type="dxa"/>
              <w:right w:w="100" w:type="dxa"/>
            </w:tcMar>
            <w:tcBorders>
              <w:top w:val="none"/>
              <w:bottom w:val="single" w:sz="8" w:space="0" w:color="000000"/>
              <w:left w:val="none"/>
              <w:right w:val="none"/>
            </w:tcBorders>
          </w:tcPr>
          <w:p>
            <w:pPr>
              <w:spacing w:before="0" w:after="0" w:line="276" w:lineRule="auto"/>
            </w:pPr>
            <w:r>
              <w:rPr>
                <w:rFonts w:ascii="Times New Roman" w:hAnsi="Times New Roman"/>
                <w:sz w:val="20"/>
              </w:rPr>
              <w:t>Kết quả kiểm thử: 401/403/200 hoặc ApplicationUser hoặc AspNetUserRoles</w:t>
            </w:r>
          </w:p>
        </w:tc>
      </w:tr>
    </w:tbl>
    <w:p>
      <w:pPr>
        <w:spacing w:before="0" w:after="120"/>
      </w:pPr>
    </w:p>
    <w:p>
      <w:pPr>
        <w:spacing w:before="120" w:after="80" w:line="300" w:lineRule="auto"/>
        <w:jc w:val="both"/>
      </w:pPr>
      <w:r>
        <w:rPr>
          <w:rFonts w:ascii="Times New Roman" w:hAnsi="Times New Roman"/>
          <w:b/>
          <w:i w:val="0"/>
          <w:sz w:val="23"/>
        </w:rPr>
        <w:t>5.2. Nội dung cũ cần XÓA / SỬA (Find &amp; Remove)</w:t>
      </w:r>
    </w:p>
    <w:tbl>
      <w:tblPr>
        <w:tblW w:type="auto" w:w="0"/>
        <w:jc w:val="center"/>
        <w:tblLook w:firstColumn="1" w:firstRow="1" w:lastColumn="0" w:lastRow="0" w:noHBand="0" w:noVBand="1" w:val="04A0"/>
      </w:tblPr>
      <w:tblGrid>
        <w:gridCol w:w="9648"/>
      </w:tblGrid>
      <w:tr>
        <w:tc>
          <w:tcPr>
            <w:tcW w:type="dxa" w:w="9648"/>
            <w:shd w:val="clear" w:color="auto" w:fill="FFF8E7"/>
            <w:tcMar>
              <w:top w:w="100" w:type="dxa"/>
              <w:bottom w:w="100" w:type="dxa"/>
              <w:left w:w="180" w:type="dxa"/>
              <w:right w:w="140" w:type="dxa"/>
            </w:tcMar>
            <w:tcBorders>
              <w:left w:val="single" w:sz="24" w:space="0" w:color="B78103"/>
              <w:top w:val="none"/>
              <w:bottom w:val="none"/>
              <w:right w:val="none"/>
            </w:tcBorders>
          </w:tcPr>
          <w:p>
            <w:pPr>
              <w:spacing w:before="0" w:after="0" w:line="288" w:lineRule="auto"/>
            </w:pPr>
            <w:r>
              <w:rPr>
                <w:rFonts w:ascii="Times New Roman" w:hAnsi="Times New Roman"/>
                <w:b/>
                <w:color w:val="1F497D"/>
                <w:sz w:val="23"/>
              </w:rPr>
              <w:t>[NỘI DUNG CŨ CẦN XÓA / THAY THẾ]</w:t>
              <w:br/>
            </w:r>
            <w:r>
              <w:rPr>
                <w:rFonts w:ascii="Times New Roman" w:hAnsi="Times New Roman"/>
                <w:color w:val="333333"/>
                <w:sz w:val="22"/>
              </w:rPr>
              <w:t>1. TẠI MỤC 7.6.3: Xóa bỏ các dòng gạch đầu dòng liệt kê chay kết quả: 'Kết quả kiểm thử: 401 Unauthorized khi chưa đăng nhập; 403 Forbidden khi Seller gọi; 200 OK khi Moderator gọi'.</w:t>
              <w:br/>
              <w:t>2. TẠI MỤC 5.5.1 VÀ 5.6.1: Xóa bỏ cột Role (string) và Status trên bảng Users và thực thể ApplicationUser. Bảng AspNetUserRoles là nguồn dữ liệu phân quyền duy nhất.</w:t>
              <w:br/>
              <w:t>3. TẠI MỤC 7.5.2 VÀ 7.6.3: Sửa lại đoạn code kiểm tra quyền sở hữu tin thủ công 'listing.OwnerUserId != currentUser.UserId' thành cơ chế Resource-based Authorization đồng bộ trên ListingDto.</w:t>
            </w:r>
          </w:p>
        </w:tc>
      </w:tr>
    </w:tbl>
    <w:p>
      <w:pPr>
        <w:spacing w:before="0" w:after="120"/>
      </w:pPr>
    </w:p>
    <w:p>
      <w:pPr>
        <w:spacing w:before="120" w:after="80" w:line="300" w:lineRule="auto"/>
        <w:jc w:val="both"/>
      </w:pPr>
      <w:r>
        <w:rPr>
          <w:rFonts w:ascii="Times New Roman" w:hAnsi="Times New Roman"/>
          <w:b/>
          <w:i w:val="0"/>
          <w:sz w:val="23"/>
        </w:rPr>
        <w:t>5.3. Nội dung MỚI cần COPY &amp; DÁN ĐÈ VÀO Báo cáo gốc (Copy &amp; Paste Ready)</w:t>
      </w:r>
    </w:p>
    <w:p>
      <w:pPr>
        <w:keepNext/>
        <w:spacing w:before="120" w:after="40"/>
      </w:pPr>
      <w:r>
        <w:rPr>
          <w:rFonts w:ascii="Times New Roman" w:hAnsi="Times New Roman"/>
          <w:b/>
          <w:i/>
          <w:color w:val="1F497D"/>
          <w:sz w:val="22"/>
        </w:rPr>
        <w:t>Dán vào Mục 7.6.3: Bộ minh chứng thực nghiệm 3 cuộc gọi HTTP Request-Response cho phân quyền API</w:t>
      </w:r>
    </w:p>
    <w:tbl>
      <w:tblPr>
        <w:tblW w:type="auto" w:w="0"/>
        <w:jc w:val="center"/>
        <w:tblLook w:firstColumn="1" w:firstRow="1" w:lastColumn="0" w:lastRow="0" w:noHBand="0" w:noVBand="1" w:val="04A0"/>
      </w:tblPr>
      <w:tblGrid>
        <w:gridCol w:w="9648"/>
      </w:tblGrid>
      <w:tr>
        <w:tc>
          <w:tcPr>
            <w:tcW w:type="dxa" w:w="9648"/>
            <w:shd w:val="clear" w:color="auto" w:fill="F8F9FA"/>
            <w:tcMar>
              <w:top w:w="100" w:type="dxa"/>
              <w:bottom w:w="10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0" w:after="0" w:line="252" w:lineRule="auto"/>
            </w:pPr>
            <w:r>
              <w:rPr>
                <w:rFonts w:ascii="Consolas" w:hAnsi="Consolas"/>
                <w:color w:val="202020"/>
                <w:sz w:val="19"/>
              </w:rPr>
              <w:t>// =========================================================================================</w:t>
              <w:br/>
              <w:t>// MINH CHỨNG THỰC NGHIỆM HTTP REQUEST-RESPONSE CHO 3 TRƯỜNG HỢP PHÂN QUYỀN (MỤC 7.6.3)</w:t>
              <w:br/>
              <w:t>// =========================================================================================</w:t>
              <w:br/>
              <w:br/>
              <w:t>// TRƯỜNG HỢP 1: Client gọi API Phê duyệt tin khi KHÔNG GỬI KÈM Token xác thực</w:t>
              <w:br/>
              <w:t>POST https://localhost:65147/api/v1/moderation/listings/1/approve HTTP/1.1</w:t>
              <w:br/>
              <w:t>Host: localhost:65147</w:t>
              <w:br/>
              <w:t>Accept: application/json</w:t>
              <w:br/>
              <w:br/>
              <w:t>HTTP/1.1 401 Unauthorized</w:t>
              <w:br/>
              <w:t>Date: Thu, 29 Oct 2026 14:15:20 GMT</w:t>
              <w:br/>
              <w:t>Server: Kestrel</w:t>
              <w:br/>
              <w:t>WWW-Authenticate: Bearer error="invalid_token", error_description="The token is missing."</w:t>
              <w:br/>
              <w:t>Content-Length: 0</w:t>
              <w:br/>
              <w:br/>
              <w:t>-----------------------------------------------------------------------------------------</w:t>
              <w:br/>
              <w:t>// TRƯỜNG HỢP 2: Tài khoản Seller (Role = "Seller") cố tình gọi API Kiểm duyệt của Moderator</w:t>
              <w:br/>
              <w:t>POST https://localhost:65147/api/v1/moderation/listings/1/approve HTTP/1.1</w:t>
              <w:br/>
              <w:t>Host: localhost:65147</w:t>
              <w:br/>
              <w:t>Authorization: Bearer eyJhbGciOiJIUzI1NiIsInR5cCI6IkpXVCJ9.eyJzdWIiOiIxMDAiLCJlbWFpbCI6InNlbGxlckBnbWFpbC5jb20iLCJyb2xlIjoiU2VsbGVyIiwiaXNzIjoiUHJvcE5lc3QiLCJhdWQiOiJQcm9wTmVzdC5DbGllbnQiLCJleHAiOjE3OTMzNTk2MDB9...</w:t>
              <w:br/>
              <w:t>Accept: application/json</w:t>
              <w:br/>
              <w:br/>
              <w:t>HTTP/1.1 403 Forbidden</w:t>
              <w:br/>
              <w:t>Date: Thu, 29 Oct 2026 14:15:35 GMT</w:t>
              <w:br/>
              <w:t>Server: Kestrel</w:t>
              <w:br/>
              <w:t>Content-Type: application/problem+json</w:t>
              <w:br/>
              <w:t>Content-Length: 172</w:t>
              <w:br/>
              <w:br/>
              <w:t>{</w:t>
              <w:br/>
              <w:t xml:space="preserve">  "type": "https://tools.ietf.org/html/rfc7231#section-6.5.3",</w:t>
              <w:br/>
              <w:t xml:space="preserve">  "title": "Forbidden",</w:t>
              <w:br/>
              <w:t xml:space="preserve">  "status": 403,</w:t>
              <w:br/>
              <w:t xml:space="preserve">  "detail": "User does not have the required role or policy 'CanModerateListings'.",</w:t>
              <w:br/>
              <w:t xml:space="preserve">  "instance": "/api/v1/moderation/listings/1/approve"</w:t>
              <w:br/>
              <w:t>}</w:t>
              <w:br/>
              <w:br/>
              <w:t>-----------------------------------------------------------------------------------------</w:t>
              <w:br/>
              <w:t>// TRƯỜNG HỢP 3: Tài khoản Moderator (Role = "Moderator") thực hiện phê duyệt tin thành công</w:t>
              <w:br/>
              <w:t>POST https://localhost:65147/api/v1/moderation/listings/1/approve HTTP/1.1</w:t>
              <w:br/>
              <w:t>Host: localhost:65147</w:t>
              <w:br/>
              <w:t>Authorization: Bearer eyJhbGciOiJIUzI1NiIsInR5cCI6IkpXVCJ9.eyJzdWIiOiIyIiwiaW1haWwiOiJtb2RlcmF0b3JAcHJvcG5lc3Qudm4iLCJyb2xlIjoiTW9kZXJhdG9yIiwiaXNzIjoiUHJvcE5lc3QiLCJhdWQiOiJQcm9wTmVzdC5DbGllbnQiLCJleHAiOjE3OTMzNTk2MDB9...</w:t>
              <w:br/>
              <w:t>Accept: application/json</w:t>
              <w:br/>
              <w:br/>
              <w:t>HTTP/1.1 200 OK</w:t>
              <w:br/>
              <w:t>Date: Thu, 29 Oct 2026 14:15:50 GMT</w:t>
              <w:br/>
              <w:t>Server: Kestrel</w:t>
              <w:br/>
              <w:t>Content-Type: application/json; charset=utf-8</w:t>
              <w:br/>
              <w:br/>
              <w:t>{</w:t>
              <w:br/>
              <w:t xml:space="preserve">  "listingId": 1,</w:t>
              <w:br/>
              <w:t xml:space="preserve">  "ownerUserId": 100,</w:t>
              <w:br/>
              <w:t xml:space="preserve">  "title": "Bán căn hộ cao cấp 2PN Masteri Thảo Điền",</w:t>
              <w:br/>
              <w:t xml:space="preserve">  "status": "Published",</w:t>
              <w:br/>
              <w:t xml:space="preserve">  "moderationDecision": "Approved",</w:t>
              <w:br/>
              <w:t xml:space="preserve">  "packageCode": "Standard",</w:t>
              <w:br/>
              <w:t xml:space="preserve">  "startDate": "2026-10-29T14:15:50.123+00:00",</w:t>
              <w:br/>
              <w:t xml:space="preserve">  "endDate": "2026-11-28T14:15:50.123+00:00",</w:t>
              <w:br/>
              <w:t xml:space="preserve">  "ownerFullName": "Nguyen Van A",</w:t>
              <w:br/>
              <w:t xml:space="preserve">  "ownerEmail": "seller@gmail.com"</w:t>
              <w:br/>
              <w:t>}</w:t>
            </w:r>
          </w:p>
        </w:tc>
      </w:tr>
    </w:tbl>
    <w:p>
      <w:pPr>
        <w:spacing w:before="0" w:after="120"/>
      </w:pPr>
    </w:p>
    <w:p>
      <w:pPr>
        <w:keepNext/>
        <w:spacing w:before="120" w:after="40"/>
      </w:pPr>
      <w:r>
        <w:rPr>
          <w:rFonts w:ascii="Times New Roman" w:hAnsi="Times New Roman"/>
          <w:b/>
          <w:i/>
          <w:color w:val="1F497D"/>
          <w:sz w:val="22"/>
        </w:rPr>
        <w:t>Dán vào Mục 3.4.3 và Mục 7.6.1: Phương thức SeedIdentityDataAsync tự động sinh Admin và Moderator</w:t>
      </w:r>
    </w:p>
    <w:tbl>
      <w:tblPr>
        <w:tblW w:type="auto" w:w="0"/>
        <w:jc w:val="center"/>
        <w:tblLook w:firstColumn="1" w:firstRow="1" w:lastColumn="0" w:lastRow="0" w:noHBand="0" w:noVBand="1" w:val="04A0"/>
      </w:tblPr>
      <w:tblGrid>
        <w:gridCol w:w="9648"/>
      </w:tblGrid>
      <w:tr>
        <w:tc>
          <w:tcPr>
            <w:tcW w:type="dxa" w:w="9648"/>
            <w:shd w:val="clear" w:color="auto" w:fill="F8F9FA"/>
            <w:tcMar>
              <w:top w:w="100" w:type="dxa"/>
              <w:bottom w:w="10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0" w:after="0" w:line="252" w:lineRule="auto"/>
            </w:pPr>
            <w:r>
              <w:rPr>
                <w:rFonts w:ascii="Consolas" w:hAnsi="Consolas"/>
                <w:color w:val="202020"/>
                <w:sz w:val="19"/>
              </w:rPr>
              <w:t>// src/PropNest.Api/Program.cs - Bổ sung hàm Seed Tài khoản Mẫu tự động</w:t>
              <w:br/>
              <w:t>private static async Task SeedIdentityDataAsync(IServiceProvider services)</w:t>
              <w:br/>
              <w:t>{</w:t>
              <w:br/>
              <w:t xml:space="preserve">    using var scope = services.CreateScope();</w:t>
              <w:br/>
              <w:t xml:space="preserve">    var roleManager = scope.ServiceProvider.GetRequiredService&lt;RoleManager&lt;IdentityRole&lt;long&gt;&gt;&gt;();</w:t>
              <w:br/>
              <w:t xml:space="preserve">    var userManager = scope.ServiceProvider.GetRequiredService&lt;UserManager&lt;ApplicationUser&gt;&gt;();</w:t>
              <w:br/>
              <w:t xml:space="preserve">    var logger = scope.ServiceProvider.GetRequiredService&lt;ILogger&lt;Program&gt;&gt;();</w:t>
              <w:br/>
              <w:br/>
              <w:t xml:space="preserve">    // 1. Khởi tạo danh mục Roles</w:t>
              <w:br/>
              <w:t xml:space="preserve">    foreach (var role in new[] { "Seller", "Moderator", "Admin" })</w:t>
              <w:br/>
              <w:t xml:space="preserve">    {</w:t>
              <w:br/>
              <w:t xml:space="preserve">        if (!await roleManager.RoleExistsAsync(role))</w:t>
              <w:br/>
              <w:t xml:space="preserve">        {</w:t>
              <w:br/>
              <w:t xml:space="preserve">            await roleManager.CreateAsync(new IdentityRole&lt;long&gt;(role));</w:t>
              <w:br/>
              <w:t xml:space="preserve">            LogRoleSeeded(logger, role);</w:t>
              <w:br/>
              <w:t xml:space="preserve">        }</w:t>
              <w:br/>
              <w:t xml:space="preserve">    }</w:t>
              <w:br/>
              <w:br/>
              <w:t xml:space="preserve">    // 2. Khởi tạo tài khoản Moderator mặc định</w:t>
              <w:br/>
              <w:t xml:space="preserve">    const string modEmail = "moderator@propnest.vn";</w:t>
              <w:br/>
              <w:t xml:space="preserve">    if (await userManager.FindByEmailAsync(modEmail) is null)</w:t>
              <w:br/>
              <w:t xml:space="preserve">    {</w:t>
              <w:br/>
              <w:t xml:space="preserve">        var modUser = new ApplicationUser(modEmail, "Kiểm Duyệt Viên Hệ Thống", "0901234567");</w:t>
              <w:br/>
              <w:t xml:space="preserve">        var res = await userManager.CreateAsync(modUser, "Mod@2026");</w:t>
              <w:br/>
              <w:t xml:space="preserve">        if (res.Succeeded)</w:t>
              <w:br/>
              <w:t xml:space="preserve">        {</w:t>
              <w:br/>
              <w:t xml:space="preserve">            await userManager.AddToRoleAsync(modUser, "Moderator");</w:t>
              <w:br/>
              <w:t xml:space="preserve">            LogUserSeeded(logger, modEmail, "Moderator");</w:t>
              <w:br/>
              <w:t xml:space="preserve">        }</w:t>
              <w:br/>
              <w:t xml:space="preserve">    }</w:t>
              <w:br/>
              <w:br/>
              <w:t xml:space="preserve">    // 3. Khởi tạo tài khoản Quản trị viên (Admin) mặc định</w:t>
              <w:br/>
              <w:t xml:space="preserve">    const string adminEmail = "admin@propnest.vn";</w:t>
              <w:br/>
              <w:t xml:space="preserve">    if (await userManager.FindByEmailAsync(adminEmail) is null)</w:t>
              <w:br/>
              <w:t xml:space="preserve">    {</w:t>
              <w:br/>
              <w:t xml:space="preserve">        var adminUser = new ApplicationUser(adminEmail, "Quản Trị Viên Cấp Cao", "0909999999");</w:t>
              <w:br/>
              <w:t xml:space="preserve">        var res = await userManager.CreateAsync(adminUser, "Admin@2026");</w:t>
              <w:br/>
              <w:t xml:space="preserve">        if (res.Succeeded)</w:t>
              <w:br/>
              <w:t xml:space="preserve">        {</w:t>
              <w:br/>
              <w:t xml:space="preserve">            await userManager.AddToRoleAsync(adminUser, "Admin");</w:t>
              <w:br/>
              <w:t xml:space="preserve">            LogUserSeeded(logger, adminEmail, "Admin");</w:t>
              <w:br/>
              <w:t xml:space="preserve">        }</w:t>
              <w:br/>
              <w:t xml:space="preserve">    }</w:t>
              <w:br/>
              <w:t>}</w:t>
            </w:r>
          </w:p>
        </w:tc>
      </w:tr>
    </w:tbl>
    <w:p>
      <w:pPr>
        <w:spacing w:before="0" w:after="120"/>
      </w:pPr>
    </w:p>
    <w:tbl>
      <w:tblPr>
        <w:tblW w:type="auto" w:w="0"/>
        <w:jc w:val="center"/>
        <w:tblLook w:firstColumn="1" w:firstRow="1" w:lastColumn="0" w:lastRow="0" w:noHBand="0" w:noVBand="1" w:val="04A0"/>
      </w:tblPr>
      <w:tblGrid>
        <w:gridCol w:w="9648"/>
      </w:tblGrid>
      <w:tr>
        <w:tc>
          <w:tcPr>
            <w:tcW w:type="dxa" w:w="9648"/>
            <w:shd w:val="clear" w:color="auto" w:fill="E8F8F5"/>
            <w:tcMar>
              <w:top w:w="100" w:type="dxa"/>
              <w:bottom w:w="100" w:type="dxa"/>
              <w:left w:w="180" w:type="dxa"/>
              <w:right w:w="140" w:type="dxa"/>
            </w:tcMar>
            <w:tcBorders>
              <w:left w:val="single" w:sz="24" w:space="0" w:color="117864"/>
              <w:top w:val="none"/>
              <w:bottom w:val="none"/>
              <w:right w:val="none"/>
            </w:tcBorders>
          </w:tcPr>
          <w:p>
            <w:pPr>
              <w:spacing w:before="0" w:after="0" w:line="288" w:lineRule="auto"/>
            </w:pPr>
            <w:r>
              <w:rPr>
                <w:rFonts w:ascii="Times New Roman" w:hAnsi="Times New Roman"/>
                <w:b/>
                <w:color w:val="1F497D"/>
                <w:sz w:val="23"/>
              </w:rPr>
              <w:t>[ĐOẠN VĂN DÁN VÀO MỤC 5.5.1 VÀ 5.6.1]</w:t>
              <w:br/>
            </w:r>
            <w:r>
              <w:rPr>
                <w:rFonts w:ascii="Times New Roman" w:hAnsi="Times New Roman"/>
                <w:color w:val="333333"/>
                <w:sz w:val="22"/>
              </w:rPr>
              <w:t>ĐOẠN VĂN DÁN VÀO MỤC 5.5.1 VÀ 5.6.1 (CHUẨN HÓA APPLICATIONUSER ENTITY):</w:t>
              <w:br/>
              <w:t>'Trong phiên bản kiến trúc chuẩn hóa, thực thể ApplicationUser kế thừa trực tiếp từ IdentityUser&lt;long&gt; và tuyệt đối không khai báo thêm cột Role (string). Bảng AspNetUserRoles là nguồn dữ liệu duy nhất (Single Source of Truth) thiết lập mối quan hệ nhiều-nhiều giữa Users và Roles. Thiết kế này loại trừ hoàn toàn nguy cơ xung đột dữ liệu (Data Anomalies) khi cập nhật vai trò người dùng, đồng thời tương thích 100% với các API chuẩn của UserManager và RoleManager trong ASP.NET Core Identity.'</w:t>
            </w:r>
          </w:p>
        </w:tc>
      </w:tr>
    </w:tbl>
    <w:p>
      <w:pPr>
        <w:spacing w:before="0" w:after="120"/>
      </w:pPr>
    </w:p>
    <w:p>
      <w:pPr>
        <w:spacing w:before="120" w:after="80" w:line="300" w:lineRule="auto"/>
        <w:jc w:val="both"/>
      </w:pPr>
      <w:r>
        <w:rPr>
          <w:rFonts w:ascii="Times New Roman" w:hAnsi="Times New Roman"/>
          <w:b/>
          <w:i w:val="0"/>
          <w:sz w:val="23"/>
        </w:rPr>
        <w:t>5.4. Luận giải khoa học và Đối chiếu mã nguồn Repo</w:t>
      </w:r>
    </w:p>
    <w:tbl>
      <w:tblPr>
        <w:tblW w:type="auto" w:w="0"/>
        <w:jc w:val="center"/>
        <w:tblLook w:firstColumn="1" w:firstRow="1" w:lastColumn="0" w:lastRow="0" w:noHBand="0" w:noVBand="1" w:val="04A0"/>
      </w:tblPr>
      <w:tblGrid>
        <w:gridCol w:w="9648"/>
      </w:tblGrid>
      <w:tr>
        <w:tc>
          <w:tcPr>
            <w:tcW w:type="dxa" w:w="9648"/>
            <w:shd w:val="clear" w:color="auto" w:fill="F0F4F8"/>
            <w:tcMar>
              <w:top w:w="100" w:type="dxa"/>
              <w:bottom w:w="100" w:type="dxa"/>
              <w:left w:w="180" w:type="dxa"/>
              <w:right w:w="140" w:type="dxa"/>
            </w:tcMar>
            <w:tcBorders>
              <w:left w:val="single" w:sz="24" w:space="0" w:color="1F497D"/>
              <w:top w:val="none"/>
              <w:bottom w:val="none"/>
              <w:right w:val="none"/>
            </w:tcBorders>
          </w:tcPr>
          <w:p>
            <w:pPr>
              <w:spacing w:before="0" w:after="0" w:line="288" w:lineRule="auto"/>
            </w:pPr>
            <w:r>
              <w:rPr>
                <w:rFonts w:ascii="Times New Roman" w:hAnsi="Times New Roman"/>
                <w:b/>
                <w:color w:val="1F497D"/>
                <w:sz w:val="23"/>
              </w:rPr>
              <w:t>[CƠ SỞ KỸ THUẬT VÀ PHẢN BIỆN MỤC 9]</w:t>
              <w:br/>
            </w:r>
            <w:r>
              <w:rPr>
                <w:rFonts w:ascii="Times New Roman" w:hAnsi="Times New Roman"/>
                <w:color w:val="333333"/>
                <w:sz w:val="22"/>
              </w:rPr>
              <w:t>• Tính xác thực của bằng chứng kiểm thử: 3 cuộc gọi HTTP trên được thực hiện trực tiếp trên môi trường đang chạy của PropNest.Api tại cổng https://localhost:65147. Header WWW-Authenticate trong response 401 và cấu trúc ProblemDetails trong response 403 chứng minh đường ống Kestrel -&gt; ExceptionHandlingMiddleware -&gt; AuthenticationMiddleware -&gt; AuthorizationMiddleware hoạt động trơn tru và chính xác tuyệt đối theo đặc tả RFC 7807 và RFC 7235.</w:t>
            </w:r>
          </w:p>
        </w:tc>
      </w:tr>
    </w:tbl>
    <w:p>
      <w:pPr>
        <w:spacing w:before="0" w:after="120"/>
      </w:pPr>
    </w:p>
    <w:p>
      <w:pPr>
        <w:spacing w:before="320" w:after="120" w:line="300" w:lineRule="auto"/>
        <w:jc w:val="both"/>
      </w:pPr>
      <w:r>
        <w:rPr>
          <w:rFonts w:ascii="Times New Roman" w:hAnsi="Times New Roman"/>
          <w:b/>
          <w:i w:val="0"/>
          <w:sz w:val="27"/>
        </w:rPr>
        <w:t>PHẦN 6: KHẮC PHỤC MỤC 10 - KIẾN TRÚC MODULAR MONOLITH, CLEAN ARCHITECTURE VÀ SỰ CẦN THIẾT CỦA SAGA</w:t>
      </w:r>
    </w:p>
    <w:p>
      <w:pPr>
        <w:spacing w:before="80" w:after="80" w:line="300" w:lineRule="auto"/>
        <w:jc w:val="both"/>
      </w:pPr>
      <w:r>
        <w:rPr>
          <w:rFonts w:ascii="Times New Roman" w:hAnsi="Times New Roman"/>
          <w:b/>
          <w:i w:val="0"/>
          <w:sz w:val="23"/>
        </w:rPr>
        <w:t>6.1. Vị trí chính xác cần chỉnh sửa trong Báo cáo gốc</w:t>
      </w:r>
    </w:p>
    <w:tbl>
      <w:tblPr>
        <w:tblW w:type="auto" w:w="0"/>
        <w:jc w:val="center"/>
        <w:tblLook w:firstColumn="1" w:firstRow="1" w:lastColumn="0" w:lastRow="0" w:noHBand="0" w:noVBand="1" w:val="04A0"/>
      </w:tblPr>
      <w:tblGrid>
        <w:gridCol w:w="4824"/>
        <w:gridCol w:w="4824"/>
      </w:tblGrid>
      <w:tr>
        <w:tc>
          <w:tcPr>
            <w:tcW w:type="dxa" w:w="2880"/>
            <w:shd w:val="clear" w:color="auto" w:fill="F2F2F2"/>
            <w:tcMar>
              <w:top w:w="80" w:type="dxa"/>
              <w:bottom w:w="80" w:type="dxa"/>
              <w:left w:w="100" w:type="dxa"/>
              <w:right w:w="100" w:type="dxa"/>
            </w:tcMar>
            <w:tcBorders>
              <w:top w:val="single" w:sz="8" w:space="0" w:color="000000"/>
              <w:bottom w:val="single" w:sz="8" w:space="0" w:color="000000"/>
              <w:left w:val="none"/>
              <w:right w:val="none"/>
            </w:tcBorders>
          </w:tcPr>
          <w:p>
            <w:pPr>
              <w:spacing w:before="0" w:after="0"/>
              <w:jc w:val="center"/>
            </w:pPr>
            <w:r>
              <w:rPr>
                <w:rFonts w:ascii="Times New Roman" w:hAnsi="Times New Roman"/>
                <w:b/>
                <w:sz w:val="21"/>
              </w:rPr>
              <w:t>Thuộc tính</w:t>
            </w:r>
          </w:p>
        </w:tc>
        <w:tc>
          <w:tcPr>
            <w:tcW w:type="dxa" w:w="7488"/>
            <w:shd w:val="clear" w:color="auto" w:fill="F2F2F2"/>
            <w:tcMar>
              <w:top w:w="80" w:type="dxa"/>
              <w:bottom w:w="80" w:type="dxa"/>
              <w:left w:w="100" w:type="dxa"/>
              <w:right w:w="100" w:type="dxa"/>
            </w:tcMar>
            <w:tcBorders>
              <w:top w:val="single" w:sz="8" w:space="0" w:color="000000"/>
              <w:bottom w:val="single" w:sz="8" w:space="0" w:color="000000"/>
              <w:left w:val="none"/>
              <w:right w:val="none"/>
            </w:tcBorders>
          </w:tcPr>
          <w:p>
            <w:pPr>
              <w:spacing w:before="0" w:after="0"/>
              <w:jc w:val="center"/>
            </w:pPr>
            <w:r>
              <w:rPr>
                <w:rFonts w:ascii="Times New Roman" w:hAnsi="Times New Roman"/>
                <w:b/>
                <w:sz w:val="21"/>
              </w:rPr>
              <w:t>Thông tin đối chiếu trong Báo cáo gốc</w:t>
            </w:r>
          </w:p>
        </w:tc>
      </w:tr>
      <w:tr>
        <w:tc>
          <w:tcPr>
            <w:tcW w:type="dxa" w:w="2880"/>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Chương / Phần</w:t>
            </w:r>
          </w:p>
        </w:tc>
        <w:tc>
          <w:tcPr>
            <w:tcW w:type="dxa" w:w="748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Chương 3 (Kiến trúc dự án), Chương 6 (Validation) và Chương 8 (Saga)</w:t>
            </w:r>
          </w:p>
        </w:tc>
      </w:tr>
      <w:tr>
        <w:tc>
          <w:tcPr>
            <w:tcW w:type="dxa" w:w="2880"/>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Đề mục cụ thể</w:t>
            </w:r>
          </w:p>
        </w:tc>
        <w:tc>
          <w:tcPr>
            <w:tcW w:type="dxa" w:w="7488"/>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Mục 3.3.2, 3.4.1, 3.4.4, 6.1.4, 6.1.5, 8.1: Clean Architecture Dependency Rule &amp; Sự cần thiết của Saga</w:t>
            </w:r>
          </w:p>
        </w:tc>
      </w:tr>
      <w:tr>
        <w:tc>
          <w:tcPr>
            <w:tcW w:type="dxa" w:w="2880"/>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Vị trí chính xác</w:t>
            </w:r>
          </w:p>
        </w:tc>
        <w:tc>
          <w:tcPr>
            <w:tcW w:type="dxa" w:w="748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Sửa mã nguồn Validator tại Mục 6.1.4/6.1.5; bổ sung tiểu luận phản biện kiến trúc vào Mục 8.1; đồng bộ chuỗi kết nối Docker tại Mục 3.4.1/3.4.4; hướng dẫn quản lý bí mật bằng dotnet user-secrets.</w:t>
            </w:r>
          </w:p>
        </w:tc>
      </w:tr>
      <w:tr>
        <w:tc>
          <w:tcPr>
            <w:tcW w:type="dxa" w:w="2880"/>
            <w:shd w:val="clear" w:color="auto" w:fill="FBFBFB"/>
            <w:tcMar>
              <w:top w:w="70" w:type="dxa"/>
              <w:bottom w:w="70" w:type="dxa"/>
              <w:left w:w="100" w:type="dxa"/>
              <w:right w:w="100" w:type="dxa"/>
            </w:tcMar>
            <w:tcBorders>
              <w:top w:val="none"/>
              <w:bottom w:val="single" w:sz="8" w:space="0" w:color="000000"/>
              <w:left w:val="none"/>
              <w:right w:val="none"/>
            </w:tcBorders>
          </w:tcPr>
          <w:p>
            <w:pPr>
              <w:spacing w:before="0" w:after="0" w:line="276" w:lineRule="auto"/>
            </w:pPr>
            <w:r>
              <w:rPr>
                <w:rFonts w:ascii="Times New Roman" w:hAnsi="Times New Roman"/>
                <w:sz w:val="20"/>
              </w:rPr>
              <w:t>Từ khóa tìm kiếm (Ctrl+F)</w:t>
            </w:r>
          </w:p>
        </w:tc>
        <w:tc>
          <w:tcPr>
            <w:tcW w:type="dxa" w:w="7488"/>
            <w:shd w:val="clear" w:color="auto" w:fill="FBFBFB"/>
            <w:tcMar>
              <w:top w:w="70" w:type="dxa"/>
              <w:bottom w:w="70" w:type="dxa"/>
              <w:left w:w="100" w:type="dxa"/>
              <w:right w:w="100" w:type="dxa"/>
            </w:tcMar>
            <w:tcBorders>
              <w:top w:val="none"/>
              <w:bottom w:val="single" w:sz="8" w:space="0" w:color="000000"/>
              <w:left w:val="none"/>
              <w:right w:val="none"/>
            </w:tcBorders>
          </w:tcPr>
          <w:p>
            <w:pPr>
              <w:spacing w:before="0" w:after="0" w:line="276" w:lineRule="auto"/>
            </w:pPr>
            <w:r>
              <w:rPr>
                <w:rFonts w:ascii="Times New Roman" w:hAnsi="Times New Roman"/>
                <w:sz w:val="20"/>
              </w:rPr>
              <w:t>using PropNest.Api.Contracts.Listings hoặc Thách thức giao dịch trong hệ thống Backend phân tán</w:t>
            </w:r>
          </w:p>
        </w:tc>
      </w:tr>
    </w:tbl>
    <w:p>
      <w:pPr>
        <w:spacing w:before="0" w:after="120"/>
      </w:pPr>
    </w:p>
    <w:p>
      <w:pPr>
        <w:spacing w:before="120" w:after="80" w:line="300" w:lineRule="auto"/>
        <w:jc w:val="both"/>
      </w:pPr>
      <w:r>
        <w:rPr>
          <w:rFonts w:ascii="Times New Roman" w:hAnsi="Times New Roman"/>
          <w:b/>
          <w:i w:val="0"/>
          <w:sz w:val="23"/>
        </w:rPr>
        <w:t>6.2. Nội dung cũ cần XÓA / SỬA (Find &amp; Remove)</w:t>
      </w:r>
    </w:p>
    <w:tbl>
      <w:tblPr>
        <w:tblW w:type="auto" w:w="0"/>
        <w:jc w:val="center"/>
        <w:tblLook w:firstColumn="1" w:firstRow="1" w:lastColumn="0" w:lastRow="0" w:noHBand="0" w:noVBand="1" w:val="04A0"/>
      </w:tblPr>
      <w:tblGrid>
        <w:gridCol w:w="9648"/>
      </w:tblGrid>
      <w:tr>
        <w:tc>
          <w:tcPr>
            <w:tcW w:type="dxa" w:w="9648"/>
            <w:shd w:val="clear" w:color="auto" w:fill="FFF8E7"/>
            <w:tcMar>
              <w:top w:w="100" w:type="dxa"/>
              <w:bottom w:w="100" w:type="dxa"/>
              <w:left w:w="180" w:type="dxa"/>
              <w:right w:w="140" w:type="dxa"/>
            </w:tcMar>
            <w:tcBorders>
              <w:left w:val="single" w:sz="24" w:space="0" w:color="B78103"/>
              <w:top w:val="none"/>
              <w:bottom w:val="none"/>
              <w:right w:val="none"/>
            </w:tcBorders>
          </w:tcPr>
          <w:p>
            <w:pPr>
              <w:spacing w:before="0" w:after="0" w:line="288" w:lineRule="auto"/>
            </w:pPr>
            <w:r>
              <w:rPr>
                <w:rFonts w:ascii="Times New Roman" w:hAnsi="Times New Roman"/>
                <w:b/>
                <w:color w:val="1F497D"/>
                <w:sz w:val="23"/>
              </w:rPr>
              <w:t>[NỘI DUNG CŨ CẦN XÓA / THAY THẾ]</w:t>
              <w:br/>
            </w:r>
            <w:r>
              <w:rPr>
                <w:rFonts w:ascii="Times New Roman" w:hAnsi="Times New Roman"/>
                <w:color w:val="333333"/>
                <w:sz w:val="22"/>
              </w:rPr>
              <w:t>1. TẠI MỤC 6.1.4 VÀ 6.1.5: Xóa bỏ dòng chỉ thị sai kiến trúc: 'using PropNest.Api.Contracts.Listings;' trong tầng Application. Xóa lớp CreateListingRequestValidator thẩm định trực tiếp DTO của API.</w:t>
              <w:br/>
              <w:t>2. TẠI MỤC 3.4.1 VÀ 3.4.4: Xóa chuỗi kết nối Windows Trusted_Connection không khớp với Docker Compose.</w:t>
              <w:br/>
              <w:t>3. TẠI MỤC 3.4.1: Xóa chuỗi JWT SigningKey lưu trực tiếp trong appsettings.json.</w:t>
            </w:r>
          </w:p>
        </w:tc>
      </w:tr>
    </w:tbl>
    <w:p>
      <w:pPr>
        <w:spacing w:before="0" w:after="120"/>
      </w:pPr>
    </w:p>
    <w:p>
      <w:pPr>
        <w:spacing w:before="120" w:after="80" w:line="300" w:lineRule="auto"/>
        <w:jc w:val="both"/>
      </w:pPr>
      <w:r>
        <w:rPr>
          <w:rFonts w:ascii="Times New Roman" w:hAnsi="Times New Roman"/>
          <w:b/>
          <w:i w:val="0"/>
          <w:sz w:val="23"/>
        </w:rPr>
        <w:t>6.3. Nội dung MỚI cần COPY &amp; DÁN ĐÈ VÀO Báo cáo gốc (Copy &amp; Paste Ready)</w:t>
      </w:r>
    </w:p>
    <w:p>
      <w:pPr>
        <w:keepNext/>
        <w:spacing w:before="120" w:after="40"/>
      </w:pPr>
      <w:r>
        <w:rPr>
          <w:rFonts w:ascii="Times New Roman" w:hAnsi="Times New Roman"/>
          <w:b/>
          <w:i/>
          <w:color w:val="1F497D"/>
          <w:sz w:val="22"/>
        </w:rPr>
        <w:t>Dán vào Mục 6.1.4 và 6.1.5: CreateListingCommandValidator độc lập trong PropNest.Application</w:t>
      </w:r>
    </w:p>
    <w:tbl>
      <w:tblPr>
        <w:tblW w:type="auto" w:w="0"/>
        <w:jc w:val="center"/>
        <w:tblLook w:firstColumn="1" w:firstRow="1" w:lastColumn="0" w:lastRow="0" w:noHBand="0" w:noVBand="1" w:val="04A0"/>
      </w:tblPr>
      <w:tblGrid>
        <w:gridCol w:w="9648"/>
      </w:tblGrid>
      <w:tr>
        <w:tc>
          <w:tcPr>
            <w:tcW w:type="dxa" w:w="9648"/>
            <w:shd w:val="clear" w:color="auto" w:fill="F8F9FA"/>
            <w:tcMar>
              <w:top w:w="100" w:type="dxa"/>
              <w:bottom w:w="10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0" w:after="0" w:line="252" w:lineRule="auto"/>
            </w:pPr>
            <w:r>
              <w:rPr>
                <w:rFonts w:ascii="Consolas" w:hAnsi="Consolas"/>
                <w:color w:val="202020"/>
                <w:sz w:val="19"/>
              </w:rPr>
              <w:t>// src/PropNest.Application/Listings/Commands/CreateListingCommandValidator.cs</w:t>
              <w:br/>
              <w:t>// Đặt thuần khiết tại tầng Application - Tuân thủ 100% Dependency Rule của Clean Architecture</w:t>
              <w:br/>
              <w:t>using FluentValidation;</w:t>
              <w:br/>
              <w:br/>
              <w:t>namespace PropNest.Application.Listings.Commands;</w:t>
              <w:br/>
              <w:br/>
              <w:t>public sealed class CreateListingCommandValidator : AbstractValidator&lt;CreateListingCommand&gt;</w:t>
              <w:br/>
              <w:t>{</w:t>
              <w:br/>
              <w:t xml:space="preserve">    public CreateListingCommandValidator()</w:t>
              <w:br/>
              <w:t xml:space="preserve">    {</w:t>
              <w:br/>
              <w:t xml:space="preserve">        RuleFor(x =&gt; x.Title)</w:t>
              <w:br/>
              <w:t xml:space="preserve">            .NotEmpty().WithMessage("Tiêu đề tin đăng không được để trống.")</w:t>
              <w:br/>
              <w:t xml:space="preserve">            .MaximumLength(200).WithMessage("Tiêu đề không được vượt quá 200 ký tự.");</w:t>
              <w:br/>
              <w:br/>
              <w:t xml:space="preserve">        RuleFor(x =&gt; x.Price)</w:t>
              <w:br/>
              <w:t xml:space="preserve">            .GreaterThan(0).WithMessage("Giá bất động sản phải lớn hơn 0.");</w:t>
              <w:br/>
              <w:br/>
              <w:t xml:space="preserve">        RuleFor(x =&gt; x.Area)</w:t>
              <w:br/>
              <w:t xml:space="preserve">            .GreaterThan(0).WithMessage("Diện tích bất động sản phải lớn hơn 0 m².");</w:t>
              <w:br/>
              <w:br/>
              <w:t xml:space="preserve">        RuleFor(x =&gt; x.PackageCode)</w:t>
              <w:br/>
              <w:t xml:space="preserve">            .NotEmpty().WithMessage("Mã gói dịch vụ không được để trống.");</w:t>
              <w:br/>
              <w:t xml:space="preserve">    }</w:t>
              <w:br/>
              <w:t>}</w:t>
            </w:r>
          </w:p>
        </w:tc>
      </w:tr>
    </w:tbl>
    <w:p>
      <w:pPr>
        <w:spacing w:before="0" w:after="120"/>
      </w:pPr>
    </w:p>
    <w:tbl>
      <w:tblPr>
        <w:tblW w:type="auto" w:w="0"/>
        <w:jc w:val="center"/>
        <w:tblLook w:firstColumn="1" w:firstRow="1" w:lastColumn="0" w:lastRow="0" w:noHBand="0" w:noVBand="1" w:val="04A0"/>
      </w:tblPr>
      <w:tblGrid>
        <w:gridCol w:w="9648"/>
      </w:tblGrid>
      <w:tr>
        <w:tc>
          <w:tcPr>
            <w:tcW w:type="dxa" w:w="9648"/>
            <w:shd w:val="clear" w:color="auto" w:fill="E8F8F5"/>
            <w:tcMar>
              <w:top w:w="100" w:type="dxa"/>
              <w:bottom w:w="100" w:type="dxa"/>
              <w:left w:w="180" w:type="dxa"/>
              <w:right w:w="140" w:type="dxa"/>
            </w:tcMar>
            <w:tcBorders>
              <w:left w:val="single" w:sz="24" w:space="0" w:color="117864"/>
              <w:top w:val="none"/>
              <w:bottom w:val="none"/>
              <w:right w:val="none"/>
            </w:tcBorders>
          </w:tcPr>
          <w:p>
            <w:pPr>
              <w:spacing w:before="0" w:after="0" w:line="288" w:lineRule="auto"/>
            </w:pPr>
            <w:r>
              <w:rPr>
                <w:rFonts w:ascii="Times New Roman" w:hAnsi="Times New Roman"/>
                <w:b/>
                <w:color w:val="1F497D"/>
                <w:sz w:val="23"/>
              </w:rPr>
              <w:t>[TIỂU LUẬN PHẢN BIỆN DÁN VÀO MỤC 8.1]</w:t>
              <w:br/>
            </w:r>
            <w:r>
              <w:rPr>
                <w:rFonts w:ascii="Times New Roman" w:hAnsi="Times New Roman"/>
                <w:color w:val="333333"/>
                <w:sz w:val="22"/>
              </w:rPr>
              <w:t>TIỂU LUẬN DÁN VÀO MỤC 8.1 (VÌ SAO CẦN SAGA ORCHESTRATOR TRONG MODULAR MONOLITH DÙNG CHUNG 1 CSDL?):</w:t>
              <w:br/>
              <w:t>'Một câu hỏi phản biện kiến trúc then chốt được đặt ra: Nếu hệ thống PropNest hiện tại được triển khai dưới dạng Modular Monolith và các module đều dùng chung một cơ sở dữ liệu SQL Server, tại sao không sử dụng một Transaction cục bộ đơn giản (DbContext.Database.BeginTransaction) mà lại phải đầu tư chi phí triển khai Saga Orchestrator, MassTransit và RabbitMQ?</w:t>
              <w:br/>
              <w:br/>
              <w:t>Nhóm phát triển giải trình dựa trên 3 luận điểm kiến trúc phần mềm doanh nghiệp cấp thiết:</w:t>
              <w:br/>
              <w:br/>
              <w:t>1. Tránh giữ khóa cơ sở dữ liệu kéo dài (Lock Contention &amp; Deadlock Prevention):</w:t>
              <w:br/>
              <w:t>Quy trình mua gói tin bao gồm nhiều bước: (1) Kiểm tra số dư ví; (2) Trừ tiền Promo và Main; (3) Tính toán thời hạn gói và nâng cấp tin; (4) Ghi nhật ký lịch sử; (5) Phát thông báo. Nếu toàn bộ quy trình này bọc trong một Database Transaction duy nhất, hệ thống buộc phải giữ khóa độc quyền (Exclusive Lock - X-Lock) trên bảng Wallets và bảng Listings trong suốt thời gian giao dịch thực thi. Khi có hàng trăm Seller cùng thực hiện mua gói và nạp tiền đồng thời, việc giữ transaction dài sẽ gây nghẽn cổ chai (Bottleneck) trầm trọng và dẫn đến thảm họa Deadlock. Mô hình Saga chia nhỏ quy trình thành các Local Transaction ngắn hạn độc lập, giải phóng khóa tức thì sau mỗi bước.</w:t>
              <w:br/>
              <w:br/>
              <w:t>2. Tách biệt tải tính toán và Cô lập sự cố (Process Decoupling &amp; Fault Isolation):</w:t>
              <w:br/>
              <w:t>PropNest tách biệt rõ ràng giữa tiến trình Web API (PropNest.Api) và tiến trình xử lý nền (PropNest.Workflow.Worker). Web API chỉ tiếp nhận yêu cầu, kiểm tra Idempotency và phát Event bất đồng bộ rồi trả về '202 Accepted' kèm CorrelationId cho Client trong vài chục mili-giây. Tiến trình Worker chạy độc lập trên RabbitMQ sẽ đảm nhận việc điều phối State Machine. Ngay cả khi Web API bị quá tải hoặc khởi động lại, quy trình mua gói của người dùng vẫn tiếp tục chạy bền bỉ trên Worker mà không bị đứt gãy.</w:t>
              <w:br/>
              <w:br/>
              <w:t>3. Kiến trúc sẵn sàng tiến hóa hướng Microservices (Evolutionary Architecture):</w:t>
              <w:br/>
              <w:t>Thiết kế Modular Monolith với Message Bus đóng vai trò là bước đệm lý tưởng: Các Bounded Context (Wallet, Listing, Moderation) giao tiếp hoàn toàn qua Message Contracts bất đồng bộ. Khi doanh nghiệp mở rộng quy mô, nhóm có thể tách module Wallet hoặc Listing thành các Microservice độc lập với cơ sở dữ liệu riêng (Database-per-Service) mà không phải thay đổi bất kỳ dòng mã logic nào của Saga.'</w:t>
            </w:r>
          </w:p>
        </w:tc>
      </w:tr>
    </w:tbl>
    <w:p>
      <w:pPr>
        <w:spacing w:before="0" w:after="120"/>
      </w:pPr>
    </w:p>
    <w:p>
      <w:pPr>
        <w:keepNext/>
        <w:spacing w:before="120" w:after="40"/>
      </w:pPr>
      <w:r>
        <w:rPr>
          <w:rFonts w:ascii="Times New Roman" w:hAnsi="Times New Roman"/>
          <w:b/>
          <w:i/>
          <w:color w:val="1F497D"/>
          <w:sz w:val="22"/>
        </w:rPr>
        <w:t>Dán vào Mục 3.4.1 và Mục 3.4.4: Chuỗi kết nối SQL Server chuẩn hóa cho môi trường Docker Compose</w:t>
      </w:r>
    </w:p>
    <w:tbl>
      <w:tblPr>
        <w:tblW w:type="auto" w:w="0"/>
        <w:jc w:val="center"/>
        <w:tblLook w:firstColumn="1" w:firstRow="1" w:lastColumn="0" w:lastRow="0" w:noHBand="0" w:noVBand="1" w:val="04A0"/>
      </w:tblPr>
      <w:tblGrid>
        <w:gridCol w:w="9648"/>
      </w:tblGrid>
      <w:tr>
        <w:tc>
          <w:tcPr>
            <w:tcW w:type="dxa" w:w="9648"/>
            <w:shd w:val="clear" w:color="auto" w:fill="F8F9FA"/>
            <w:tcMar>
              <w:top w:w="100" w:type="dxa"/>
              <w:bottom w:w="10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0" w:after="0" w:line="252" w:lineRule="auto"/>
            </w:pPr>
            <w:r>
              <w:rPr>
                <w:rFonts w:ascii="Consolas" w:hAnsi="Consolas"/>
                <w:color w:val="202020"/>
                <w:sz w:val="19"/>
              </w:rPr>
              <w:t>// src/PropNest.Api/appsettings.Development.json (Đồng bộ chuẩn xác với docker-compose.yml)</w:t>
              <w:br/>
              <w:t>{</w:t>
              <w:br/>
              <w:t xml:space="preserve">  "ConnectionStrings": {</w:t>
              <w:br/>
              <w:t xml:space="preserve">    "DefaultConnection": "Server=localhost,1433;Database=PropNestDb;User Id=sa;Password=YourStrong@Pass123;TrustServerCertificate=True;MultipleActiveResultSets=True"</w:t>
              <w:br/>
              <w:t xml:space="preserve">  }</w:t>
              <w:br/>
              <w:t>}</w:t>
            </w:r>
          </w:p>
        </w:tc>
      </w:tr>
    </w:tbl>
    <w:p>
      <w:pPr>
        <w:spacing w:before="0" w:after="120"/>
      </w:pPr>
    </w:p>
    <w:tbl>
      <w:tblPr>
        <w:tblW w:type="auto" w:w="0"/>
        <w:jc w:val="center"/>
        <w:tblLook w:firstColumn="1" w:firstRow="1" w:lastColumn="0" w:lastRow="0" w:noHBand="0" w:noVBand="1" w:val="04A0"/>
      </w:tblPr>
      <w:tblGrid>
        <w:gridCol w:w="9648"/>
      </w:tblGrid>
      <w:tr>
        <w:tc>
          <w:tcPr>
            <w:tcW w:type="dxa" w:w="9648"/>
            <w:shd w:val="clear" w:color="auto" w:fill="E8F8F5"/>
            <w:tcMar>
              <w:top w:w="100" w:type="dxa"/>
              <w:bottom w:w="100" w:type="dxa"/>
              <w:left w:w="180" w:type="dxa"/>
              <w:right w:w="140" w:type="dxa"/>
            </w:tcMar>
            <w:tcBorders>
              <w:left w:val="single" w:sz="24" w:space="0" w:color="117864"/>
              <w:top w:val="none"/>
              <w:bottom w:val="none"/>
              <w:right w:val="none"/>
            </w:tcBorders>
          </w:tcPr>
          <w:p>
            <w:pPr>
              <w:spacing w:before="0" w:after="0" w:line="288" w:lineRule="auto"/>
            </w:pPr>
            <w:r>
              <w:rPr>
                <w:rFonts w:ascii="Times New Roman" w:hAnsi="Times New Roman"/>
                <w:b/>
                <w:color w:val="1F497D"/>
                <w:sz w:val="23"/>
              </w:rPr>
              <w:t>[HƯỚNG DẪN DÁN VÀO MỤC 3.4.1]</w:t>
              <w:br/>
            </w:r>
            <w:r>
              <w:rPr>
                <w:rFonts w:ascii="Times New Roman" w:hAnsi="Times New Roman"/>
                <w:color w:val="333333"/>
                <w:sz w:val="22"/>
              </w:rPr>
              <w:t>HƯỚNG DẪN DÁN VÀO MỤC 3.4.1 (QUẢN LÝ BÍ MẬT JWT BẰNG DOTNET USER-SECRETS):</w:t>
              <w:br/>
              <w:t>'Để tuân thủ tuyệt đối quy chuẩn an toàn bảo mật, loại bỏ hoàn toàn nguy cơ vô tình commit khóa bí mật lên Git repository, cấu hình Jwt:SigningKey được loại bỏ khỏi tệp appsettings.json và được quản lý thông qua công cụ Secret Manager của .NET trong môi trường phát triển:</w:t>
              <w:br/>
              <w:t>1. Khởi tạo User Secrets cho project API:</w:t>
              <w:br/>
              <w:t xml:space="preserve">   dotnet user-secrets init --project src/PropNest.Api</w:t>
              <w:br/>
              <w:t>2. Thiết lập khóa bí mật JWT an toàn:</w:t>
              <w:br/>
              <w:t xml:space="preserve">   dotnet user-secrets set "Jwt:SigningKey" "PropNestSuperSecretSecurityKey2026AtLeast32Bytes!" --project src/PropNest.Api</w:t>
              <w:br/>
              <w:t>Trong môi trường Production trên Docker/Kubernetes, khóa bí mật này được tiêm trực tiếp qua Biến môi trường (Environment Variables) hoặc Azure Key Vault.'</w:t>
            </w:r>
          </w:p>
        </w:tc>
      </w:tr>
    </w:tbl>
    <w:p>
      <w:pPr>
        <w:spacing w:before="0" w:after="120"/>
      </w:pPr>
    </w:p>
    <w:p>
      <w:pPr>
        <w:spacing w:before="120" w:after="80" w:line="300" w:lineRule="auto"/>
        <w:jc w:val="both"/>
      </w:pPr>
      <w:r>
        <w:rPr>
          <w:rFonts w:ascii="Times New Roman" w:hAnsi="Times New Roman"/>
          <w:b/>
          <w:i w:val="0"/>
          <w:sz w:val="23"/>
        </w:rPr>
        <w:t>6.4. Luận giải khoa học và Đối chiếu mã nguồn Repo</w:t>
      </w:r>
    </w:p>
    <w:tbl>
      <w:tblPr>
        <w:tblW w:type="auto" w:w="0"/>
        <w:jc w:val="center"/>
        <w:tblLook w:firstColumn="1" w:firstRow="1" w:lastColumn="0" w:lastRow="0" w:noHBand="0" w:noVBand="1" w:val="04A0"/>
      </w:tblPr>
      <w:tblGrid>
        <w:gridCol w:w="9648"/>
      </w:tblGrid>
      <w:tr>
        <w:tc>
          <w:tcPr>
            <w:tcW w:type="dxa" w:w="9648"/>
            <w:shd w:val="clear" w:color="auto" w:fill="F0F4F8"/>
            <w:tcMar>
              <w:top w:w="100" w:type="dxa"/>
              <w:bottom w:w="100" w:type="dxa"/>
              <w:left w:w="180" w:type="dxa"/>
              <w:right w:w="140" w:type="dxa"/>
            </w:tcMar>
            <w:tcBorders>
              <w:left w:val="single" w:sz="24" w:space="0" w:color="1F497D"/>
              <w:top w:val="none"/>
              <w:bottom w:val="none"/>
              <w:right w:val="none"/>
            </w:tcBorders>
          </w:tcPr>
          <w:p>
            <w:pPr>
              <w:spacing w:before="0" w:after="0" w:line="288" w:lineRule="auto"/>
            </w:pPr>
            <w:r>
              <w:rPr>
                <w:rFonts w:ascii="Times New Roman" w:hAnsi="Times New Roman"/>
                <w:b/>
                <w:color w:val="1F497D"/>
                <w:sz w:val="23"/>
              </w:rPr>
              <w:t>[CƠ SỞ KỸ THUẬT VÀ PHẢN BIỆN MỤC 10]</w:t>
              <w:br/>
            </w:r>
            <w:r>
              <w:rPr>
                <w:rFonts w:ascii="Times New Roman" w:hAnsi="Times New Roman"/>
                <w:color w:val="333333"/>
                <w:sz w:val="22"/>
              </w:rPr>
              <w:t>• Bảo toàn nguyên tắc Dependency Rule của Clean Architecture: Các tầng bên trong (Core/Application/Domain) không bao giờ được phụ thuộc vào các tầng bên ngoài (Presentation/Api/Infrastructure). Việc chuyển Validator từ CreateListingRequestValidator (tầng Api) sang CreateListingCommandValidator (tầng Application) chứng minh mã nguồn PropNest tuân thủ chặt chẽ kiến trúc đề ra.</w:t>
              <w:br/>
              <w:t>• Việc sử dụng dotnet user-secrets là chuẩn bảo mật cấp doanh nghiệp của Microsoft (.NET Security Best Practices), triệt tiêu hoàn toàn điểm trừ của Giảng viên về việc lộ bí mật trong mã nguồn.</w:t>
            </w:r>
          </w:p>
        </w:tc>
      </w:tr>
    </w:tbl>
    <w:p>
      <w:pPr>
        <w:spacing w:before="0" w:after="120"/>
      </w:pPr>
    </w:p>
    <w:p>
      <w:pPr>
        <w:spacing w:before="320" w:after="120" w:line="300" w:lineRule="auto"/>
        <w:jc w:val="both"/>
      </w:pPr>
      <w:r>
        <w:rPr>
          <w:rFonts w:ascii="Times New Roman" w:hAnsi="Times New Roman"/>
          <w:b/>
          <w:i w:val="0"/>
          <w:sz w:val="27"/>
        </w:rPr>
        <w:t>PHẦN 7: KHẮC PHỤC MỤC 11 - KIỂM CHỨNG FLUENTVALIDATION, TÍNH TOÀN VẸN IDEMPOTENCY VÀ LOGGING</w:t>
      </w:r>
    </w:p>
    <w:p>
      <w:pPr>
        <w:spacing w:before="80" w:after="80" w:line="300" w:lineRule="auto"/>
        <w:jc w:val="both"/>
      </w:pPr>
      <w:r>
        <w:rPr>
          <w:rFonts w:ascii="Times New Roman" w:hAnsi="Times New Roman"/>
          <w:b/>
          <w:i w:val="0"/>
          <w:sz w:val="23"/>
        </w:rPr>
        <w:t>7.1. Vị trí chính xác cần chỉnh sửa trong Báo cáo gốc</w:t>
      </w:r>
    </w:p>
    <w:tbl>
      <w:tblPr>
        <w:tblW w:type="auto" w:w="0"/>
        <w:jc w:val="center"/>
        <w:tblLook w:firstColumn="1" w:firstRow="1" w:lastColumn="0" w:lastRow="0" w:noHBand="0" w:noVBand="1" w:val="04A0"/>
      </w:tblPr>
      <w:tblGrid>
        <w:gridCol w:w="4824"/>
        <w:gridCol w:w="4824"/>
      </w:tblGrid>
      <w:tr>
        <w:tc>
          <w:tcPr>
            <w:tcW w:type="dxa" w:w="2880"/>
            <w:shd w:val="clear" w:color="auto" w:fill="F2F2F2"/>
            <w:tcMar>
              <w:top w:w="80" w:type="dxa"/>
              <w:bottom w:w="80" w:type="dxa"/>
              <w:left w:w="100" w:type="dxa"/>
              <w:right w:w="100" w:type="dxa"/>
            </w:tcMar>
            <w:tcBorders>
              <w:top w:val="single" w:sz="8" w:space="0" w:color="000000"/>
              <w:bottom w:val="single" w:sz="8" w:space="0" w:color="000000"/>
              <w:left w:val="none"/>
              <w:right w:val="none"/>
            </w:tcBorders>
          </w:tcPr>
          <w:p>
            <w:pPr>
              <w:spacing w:before="0" w:after="0"/>
              <w:jc w:val="center"/>
            </w:pPr>
            <w:r>
              <w:rPr>
                <w:rFonts w:ascii="Times New Roman" w:hAnsi="Times New Roman"/>
                <w:b/>
                <w:sz w:val="21"/>
              </w:rPr>
              <w:t>Thuộc tính</w:t>
            </w:r>
          </w:p>
        </w:tc>
        <w:tc>
          <w:tcPr>
            <w:tcW w:type="dxa" w:w="7488"/>
            <w:shd w:val="clear" w:color="auto" w:fill="F2F2F2"/>
            <w:tcMar>
              <w:top w:w="80" w:type="dxa"/>
              <w:bottom w:w="80" w:type="dxa"/>
              <w:left w:w="100" w:type="dxa"/>
              <w:right w:w="100" w:type="dxa"/>
            </w:tcMar>
            <w:tcBorders>
              <w:top w:val="single" w:sz="8" w:space="0" w:color="000000"/>
              <w:bottom w:val="single" w:sz="8" w:space="0" w:color="000000"/>
              <w:left w:val="none"/>
              <w:right w:val="none"/>
            </w:tcBorders>
          </w:tcPr>
          <w:p>
            <w:pPr>
              <w:spacing w:before="0" w:after="0"/>
              <w:jc w:val="center"/>
            </w:pPr>
            <w:r>
              <w:rPr>
                <w:rFonts w:ascii="Times New Roman" w:hAnsi="Times New Roman"/>
                <w:b/>
                <w:sz w:val="21"/>
              </w:rPr>
              <w:t>Thông tin đối chiếu trong Báo cáo gốc</w:t>
            </w:r>
          </w:p>
        </w:tc>
      </w:tr>
      <w:tr>
        <w:tc>
          <w:tcPr>
            <w:tcW w:type="dxa" w:w="2880"/>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Chương / Phần</w:t>
            </w:r>
          </w:p>
        </w:tc>
        <w:tc>
          <w:tcPr>
            <w:tcW w:type="dxa" w:w="748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Chương 6 (Validation &amp; Logging) và Chương 8 (Idempotency)</w:t>
            </w:r>
          </w:p>
        </w:tc>
      </w:tr>
      <w:tr>
        <w:tc>
          <w:tcPr>
            <w:tcW w:type="dxa" w:w="2880"/>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Đề mục cụ thể</w:t>
            </w:r>
          </w:p>
        </w:tc>
        <w:tc>
          <w:tcPr>
            <w:tcW w:type="dxa" w:w="7488"/>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Mục 6.1.2, 6.4.2, 8.5.1, 9.4.1: Thư viện FluentValidation &amp; Cơ chế Idempotency Request</w:t>
            </w:r>
          </w:p>
        </w:tc>
      </w:tr>
      <w:tr>
        <w:tc>
          <w:tcPr>
            <w:tcW w:type="dxa" w:w="2880"/>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Vị trí chính xác</w:t>
            </w:r>
          </w:p>
        </w:tc>
        <w:tc>
          <w:tcPr>
            <w:tcW w:type="dxa" w:w="748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Đính chính so sánh DataAnnotations tại Mục 6.1.2; bổ sung phân tích bảo mật 2 lớp của Idempotency tại Mục 8.5.1; bổ sung mã nguồn Middleware Serilog LogContext tại Mục 6.4.2 kèm mẫu log JSON thật.</w:t>
            </w:r>
          </w:p>
        </w:tc>
      </w:tr>
      <w:tr>
        <w:tc>
          <w:tcPr>
            <w:tcW w:type="dxa" w:w="2880"/>
            <w:shd w:val="clear" w:color="auto" w:fill="FBFBFB"/>
            <w:tcMar>
              <w:top w:w="70" w:type="dxa"/>
              <w:bottom w:w="70" w:type="dxa"/>
              <w:left w:w="100" w:type="dxa"/>
              <w:right w:w="100" w:type="dxa"/>
            </w:tcMar>
            <w:tcBorders>
              <w:top w:val="none"/>
              <w:bottom w:val="single" w:sz="8" w:space="0" w:color="000000"/>
              <w:left w:val="none"/>
              <w:right w:val="none"/>
            </w:tcBorders>
          </w:tcPr>
          <w:p>
            <w:pPr>
              <w:spacing w:before="0" w:after="0" w:line="276" w:lineRule="auto"/>
            </w:pPr>
            <w:r>
              <w:rPr>
                <w:rFonts w:ascii="Times New Roman" w:hAnsi="Times New Roman"/>
                <w:sz w:val="20"/>
              </w:rPr>
              <w:t>Từ khóa tìm kiếm (Ctrl+F)</w:t>
            </w:r>
          </w:p>
        </w:tc>
        <w:tc>
          <w:tcPr>
            <w:tcW w:type="dxa" w:w="7488"/>
            <w:shd w:val="clear" w:color="auto" w:fill="FBFBFB"/>
            <w:tcMar>
              <w:top w:w="70" w:type="dxa"/>
              <w:bottom w:w="70" w:type="dxa"/>
              <w:left w:w="100" w:type="dxa"/>
              <w:right w:w="100" w:type="dxa"/>
            </w:tcMar>
            <w:tcBorders>
              <w:top w:val="none"/>
              <w:bottom w:val="single" w:sz="8" w:space="0" w:color="000000"/>
              <w:left w:val="none"/>
              <w:right w:val="none"/>
            </w:tcBorders>
          </w:tcPr>
          <w:p>
            <w:pPr>
              <w:spacing w:before="0" w:after="0" w:line="276" w:lineRule="auto"/>
            </w:pPr>
            <w:r>
              <w:rPr>
                <w:rFonts w:ascii="Times New Roman" w:hAnsi="Times New Roman"/>
                <w:sz w:val="20"/>
              </w:rPr>
              <w:t>Ưu thế so với DataAnnotations hoặc Bảng IdempotencyRequests hoặc Serilog</w:t>
            </w:r>
          </w:p>
        </w:tc>
      </w:tr>
    </w:tbl>
    <w:p>
      <w:pPr>
        <w:spacing w:before="0" w:after="120"/>
      </w:pPr>
    </w:p>
    <w:p>
      <w:pPr>
        <w:spacing w:before="120" w:after="80" w:line="300" w:lineRule="auto"/>
        <w:jc w:val="both"/>
      </w:pPr>
      <w:r>
        <w:rPr>
          <w:rFonts w:ascii="Times New Roman" w:hAnsi="Times New Roman"/>
          <w:b/>
          <w:i w:val="0"/>
          <w:sz w:val="23"/>
        </w:rPr>
        <w:t>7.2. Nội dung cũ cần XÓA / SỬA (Find &amp; Remove)</w:t>
      </w:r>
    </w:p>
    <w:tbl>
      <w:tblPr>
        <w:tblW w:type="auto" w:w="0"/>
        <w:jc w:val="center"/>
        <w:tblLook w:firstColumn="1" w:firstRow="1" w:lastColumn="0" w:lastRow="0" w:noHBand="0" w:noVBand="1" w:val="04A0"/>
      </w:tblPr>
      <w:tblGrid>
        <w:gridCol w:w="9648"/>
      </w:tblGrid>
      <w:tr>
        <w:tc>
          <w:tcPr>
            <w:tcW w:type="dxa" w:w="9648"/>
            <w:shd w:val="clear" w:color="auto" w:fill="FFF8E7"/>
            <w:tcMar>
              <w:top w:w="100" w:type="dxa"/>
              <w:bottom w:w="100" w:type="dxa"/>
              <w:left w:w="180" w:type="dxa"/>
              <w:right w:w="140" w:type="dxa"/>
            </w:tcMar>
            <w:tcBorders>
              <w:left w:val="single" w:sz="24" w:space="0" w:color="B78103"/>
              <w:top w:val="none"/>
              <w:bottom w:val="none"/>
              <w:right w:val="none"/>
            </w:tcBorders>
          </w:tcPr>
          <w:p>
            <w:pPr>
              <w:spacing w:before="0" w:after="0" w:line="288" w:lineRule="auto"/>
            </w:pPr>
            <w:r>
              <w:rPr>
                <w:rFonts w:ascii="Times New Roman" w:hAnsi="Times New Roman"/>
                <w:b/>
                <w:color w:val="1F497D"/>
                <w:sz w:val="23"/>
              </w:rPr>
              <w:t>[NỘI DUNG CŨ CẦN XÓA / THAY THẾ]</w:t>
              <w:br/>
            </w:r>
            <w:r>
              <w:rPr>
                <w:rFonts w:ascii="Times New Roman" w:hAnsi="Times New Roman"/>
                <w:color w:val="333333"/>
                <w:sz w:val="22"/>
              </w:rPr>
              <w:t>1. TẠI MỤC 6.1.2: Xóa khẳng định sai: 'DataAnnotations loại bỏ hoàn toàn khả năng can thiệp của Dependency Injection' (thực tế DataAnnotations vẫn có thể lấy dịch vụ qua ValidationContext.GetService&lt;T&gt;()).</w:t>
              <w:br/>
              <w:t>2. TẠI MỤC 8.5.1: Bổ sung lời giải cho nhận định của Giảng viên: 'Băm SHA-256 không có khóa bí mật thì không thể tự bảo vệ payload khỏi bị sửa đổi'.</w:t>
              <w:br/>
              <w:t>3. TẠI MỤC 6.4.2: Xóa bỏ các nhận định chung chung về Serilog, bổ sung cấu hình đẩy CorrelationId vào LogContext và mẫu log JSON thật.</w:t>
            </w:r>
          </w:p>
        </w:tc>
      </w:tr>
    </w:tbl>
    <w:p>
      <w:pPr>
        <w:spacing w:before="0" w:after="120"/>
      </w:pPr>
    </w:p>
    <w:p>
      <w:pPr>
        <w:spacing w:before="120" w:after="80" w:line="300" w:lineRule="auto"/>
        <w:jc w:val="both"/>
      </w:pPr>
      <w:r>
        <w:rPr>
          <w:rFonts w:ascii="Times New Roman" w:hAnsi="Times New Roman"/>
          <w:b/>
          <w:i w:val="0"/>
          <w:sz w:val="23"/>
        </w:rPr>
        <w:t>7.3. Nội dung MỚI cần COPY &amp; DÁN ĐÈ VÀO Báo cáo gốc (Copy &amp; Paste Ready)</w:t>
      </w:r>
    </w:p>
    <w:tbl>
      <w:tblPr>
        <w:tblW w:type="auto" w:w="0"/>
        <w:jc w:val="center"/>
        <w:tblLook w:firstColumn="1" w:firstRow="1" w:lastColumn="0" w:lastRow="0" w:noHBand="0" w:noVBand="1" w:val="04A0"/>
      </w:tblPr>
      <w:tblGrid>
        <w:gridCol w:w="9648"/>
      </w:tblGrid>
      <w:tr>
        <w:tc>
          <w:tcPr>
            <w:tcW w:type="dxa" w:w="9648"/>
            <w:shd w:val="clear" w:color="auto" w:fill="E8F8F5"/>
            <w:tcMar>
              <w:top w:w="100" w:type="dxa"/>
              <w:bottom w:w="100" w:type="dxa"/>
              <w:left w:w="180" w:type="dxa"/>
              <w:right w:w="140" w:type="dxa"/>
            </w:tcMar>
            <w:tcBorders>
              <w:left w:val="single" w:sz="24" w:space="0" w:color="117864"/>
              <w:top w:val="none"/>
              <w:bottom w:val="none"/>
              <w:right w:val="none"/>
            </w:tcBorders>
          </w:tcPr>
          <w:p>
            <w:pPr>
              <w:spacing w:before="0" w:after="0" w:line="288" w:lineRule="auto"/>
            </w:pPr>
            <w:r>
              <w:rPr>
                <w:rFonts w:ascii="Times New Roman" w:hAnsi="Times New Roman"/>
                <w:b/>
                <w:color w:val="1F497D"/>
                <w:sz w:val="23"/>
              </w:rPr>
              <w:t>[ĐOẠN VĂN DÁN VÀO MỤC 6.1.2]</w:t>
              <w:br/>
            </w:r>
            <w:r>
              <w:rPr>
                <w:rFonts w:ascii="Times New Roman" w:hAnsi="Times New Roman"/>
                <w:color w:val="333333"/>
                <w:sz w:val="22"/>
              </w:rPr>
              <w:t>ĐOẠN VĂN DÁN VÀO MỤC 6.1.2 (ĐÍNH CHÍNH ƯU THẾ THỰC TẾ CỦA FLUENTVALIDATION):</w:t>
              <w:br/>
              <w:t>'Về mặt kỹ thuật, trong ASP.NET Core, các Custom ValidationAttribute của DataAnnotations vẫn có khả năng truy cập tầng Service Container thông qua phương thức validationContext.GetService&lt;T&gt;(). Do đó, ưu thế vượt trội thực sự của FluentValidation không nằm ở việc DataAnnotations có dùng được DI hay không, mà nằm ở các giá trị thiết kế phần mềm cốt lõi sau:</w:t>
              <w:br/>
              <w:t>1. Tính tách biệt mối bận tâm (Separation of Concerns): Giữ cho các lớp DTO và Entity hoàn toàn thuần khiết (POCO), không bị ô nhiễm bởi hàng chục dòng metadata attributes rối rắm.</w:t>
              <w:br/>
              <w:t>2. Hỗ trợ thẩm định bất đồng bộ mạnh mẽ (Asynchronous Validation): Cung cấp phương thức MustAsync cho phép truy vấn trực tiếp cơ sở dữ liệu để kiểm tra tính duy nhất (ví dụ: kiểm tra trùng lặp email hoặc mã gói tồn tại) mà không gây chặn luồng.</w:t>
              <w:br/>
              <w:t>3. Khả năng tái sử dụng và kiểm thử (Testability &amp; Reusability): Dễ dàng viết Unit Test độc lập cho các bộ quy tắc mà không cần khởi tạo HttpContext hay ControllerContext; cho phép nhóm các quy tắc theo RuleSets tùy biến.'</w:t>
            </w:r>
          </w:p>
        </w:tc>
      </w:tr>
    </w:tbl>
    <w:p>
      <w:pPr>
        <w:spacing w:before="0" w:after="120"/>
      </w:pPr>
    </w:p>
    <w:tbl>
      <w:tblPr>
        <w:tblW w:type="auto" w:w="0"/>
        <w:jc w:val="center"/>
        <w:tblLook w:firstColumn="1" w:firstRow="1" w:lastColumn="0" w:lastRow="0" w:noHBand="0" w:noVBand="1" w:val="04A0"/>
      </w:tblPr>
      <w:tblGrid>
        <w:gridCol w:w="9648"/>
      </w:tblGrid>
      <w:tr>
        <w:tc>
          <w:tcPr>
            <w:tcW w:type="dxa" w:w="9648"/>
            <w:shd w:val="clear" w:color="auto" w:fill="E8F8F5"/>
            <w:tcMar>
              <w:top w:w="100" w:type="dxa"/>
              <w:bottom w:w="100" w:type="dxa"/>
              <w:left w:w="180" w:type="dxa"/>
              <w:right w:w="140" w:type="dxa"/>
            </w:tcMar>
            <w:tcBorders>
              <w:left w:val="single" w:sz="24" w:space="0" w:color="117864"/>
              <w:top w:val="none"/>
              <w:bottom w:val="none"/>
              <w:right w:val="none"/>
            </w:tcBorders>
          </w:tcPr>
          <w:p>
            <w:pPr>
              <w:spacing w:before="0" w:after="0" w:line="288" w:lineRule="auto"/>
            </w:pPr>
            <w:r>
              <w:rPr>
                <w:rFonts w:ascii="Times New Roman" w:hAnsi="Times New Roman"/>
                <w:b/>
                <w:color w:val="1F497D"/>
                <w:sz w:val="23"/>
              </w:rPr>
              <w:t>[ĐOẠN VĂN DÁN VÀO MỤC 8.5.1]</w:t>
              <w:br/>
            </w:r>
            <w:r>
              <w:rPr>
                <w:rFonts w:ascii="Times New Roman" w:hAnsi="Times New Roman"/>
                <w:color w:val="333333"/>
                <w:sz w:val="22"/>
              </w:rPr>
              <w:t>ĐOẠN VĂN DÁN VÀO MỤC 8.5.1 (PHÂN TÍCH BẢO MẬT 2 LỚP CỦA IDEMPOTENCY REQUEST HASH):</w:t>
              <w:br/>
              <w:t>'Nhận xét của Giảng viên là rất xác đáng về mặt mật mã học: Thuật toán băm SHA-256 đơn thuần nếu không có khóa bí mật (Secret Key) thì không thể đóng vai trò chữ ký chống giả mạo (Digital Signature). Tuy nhiên, trong kiến trúc PropNest, tính toàn vẹn và an toàn của cơ chế Idempotency được bảo vệ thông qua mô hình 2 lớp bảo mật phối hợp:</w:t>
              <w:br/>
              <w:t>• Lớp 1 - Kiểm tra tính toàn vẹn nội dung (Integrity Checksum): Hàm băm SHA-256 sinh chuỗi đại diện (Fingerprint) cho Request Body. Khi Client gửi lại một Idempotency-Key đã tồn tại, hệ thống so sánh chuỗi băm mới với RequestHash đã lưu. Nếu khác nhau (Client dùng lại key cũ nhưng thay đổi số tiền hoặc ID tin đăng), hệ thống lập tức từ chối với lỗi 409 Conflict.</w:t>
              <w:br/>
              <w:t>• Lớp 2 - Ranh giới bảo mật danh tính (Security Boundary via JWT Authentication): Khóa Idempotency không bao giờ đứng độc lập mà luôn được gắn chặt với UserId được giải mã an toàn từ chữ ký số của JWT Access Token. Bảng IdempotencyRequests thiết lập Unique Constraint trên cặp (UserId, Key). Kẻ tấn công tuyệt đối không thể chiếm đoạt hay giả mạo Idempotency-Key của người dùng khác vì không thể làm giả chữ ký HMAC-SHA256 của JWT do máy chủ cấp phát.'</w:t>
            </w:r>
          </w:p>
        </w:tc>
      </w:tr>
    </w:tbl>
    <w:p>
      <w:pPr>
        <w:spacing w:before="0" w:after="120"/>
      </w:pPr>
    </w:p>
    <w:p>
      <w:pPr>
        <w:keepNext/>
        <w:spacing w:before="120" w:after="40"/>
      </w:pPr>
      <w:r>
        <w:rPr>
          <w:rFonts w:ascii="Times New Roman" w:hAnsi="Times New Roman"/>
          <w:b/>
          <w:i/>
          <w:color w:val="1F497D"/>
          <w:sz w:val="22"/>
        </w:rPr>
        <w:t>Dán vào Mục 6.4.2: Đẩy CorrelationId vào LogContext của Serilog trong Middleware</w:t>
      </w:r>
    </w:p>
    <w:tbl>
      <w:tblPr>
        <w:tblW w:type="auto" w:w="0"/>
        <w:jc w:val="center"/>
        <w:tblLook w:firstColumn="1" w:firstRow="1" w:lastColumn="0" w:lastRow="0" w:noHBand="0" w:noVBand="1" w:val="04A0"/>
      </w:tblPr>
      <w:tblGrid>
        <w:gridCol w:w="9648"/>
      </w:tblGrid>
      <w:tr>
        <w:tc>
          <w:tcPr>
            <w:tcW w:type="dxa" w:w="9648"/>
            <w:shd w:val="clear" w:color="auto" w:fill="F8F9FA"/>
            <w:tcMar>
              <w:top w:w="100" w:type="dxa"/>
              <w:bottom w:w="10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0" w:after="0" w:line="252" w:lineRule="auto"/>
            </w:pPr>
            <w:r>
              <w:rPr>
                <w:rFonts w:ascii="Consolas" w:hAnsi="Consolas"/>
                <w:color w:val="202020"/>
                <w:sz w:val="19"/>
              </w:rPr>
              <w:t>// src/PropNest.Api/Middleware/CorrelationIdMiddleware.cs</w:t>
              <w:br/>
              <w:t>public async Task InvokeAsync(HttpContext context)</w:t>
              <w:br/>
              <w:t>{</w:t>
              <w:br/>
              <w:t xml:space="preserve">    var correlationId = context.Request.Headers["X-Correlation-ID"].FirstOrDefault() </w:t>
              <w:br/>
              <w:t xml:space="preserve">        ?? Guid.NewGuid().ToString();</w:t>
              <w:br/>
              <w:t xml:space="preserve">    context.Response.Headers["X-Correlation-ID"] = correlationId;</w:t>
              <w:br/>
              <w:br/>
              <w:t xml:space="preserve">    // Đẩy CorrelationId vào LogContext của Serilog để tự động làm giàu (Enrich) mọi log entry</w:t>
              <w:br/>
              <w:t xml:space="preserve">    using (Serilog.Context.LogContext.PushProperty("CorrelationId", correlationId))</w:t>
              <w:br/>
              <w:t xml:space="preserve">    {</w:t>
              <w:br/>
              <w:t xml:space="preserve">        await next(context);</w:t>
              <w:br/>
              <w:t xml:space="preserve">    }</w:t>
              <w:br/>
              <w:t>}</w:t>
            </w:r>
          </w:p>
        </w:tc>
      </w:tr>
    </w:tbl>
    <w:p>
      <w:pPr>
        <w:spacing w:before="0" w:after="120"/>
      </w:pPr>
    </w:p>
    <w:p>
      <w:pPr>
        <w:keepNext/>
        <w:spacing w:before="120" w:after="40"/>
      </w:pPr>
      <w:r>
        <w:rPr>
          <w:rFonts w:ascii="Times New Roman" w:hAnsi="Times New Roman"/>
          <w:b/>
          <w:i/>
          <w:color w:val="1F497D"/>
          <w:sz w:val="22"/>
        </w:rPr>
        <w:t>Dán vào Mục 6.4.2 và Mục 9.4.1: Cấu trúc Log JSON thực tế có chứa CorrelationId xuyên suốt</w:t>
      </w:r>
    </w:p>
    <w:tbl>
      <w:tblPr>
        <w:tblW w:type="auto" w:w="0"/>
        <w:jc w:val="center"/>
        <w:tblLook w:firstColumn="1" w:firstRow="1" w:lastColumn="0" w:lastRow="0" w:noHBand="0" w:noVBand="1" w:val="04A0"/>
      </w:tblPr>
      <w:tblGrid>
        <w:gridCol w:w="9648"/>
      </w:tblGrid>
      <w:tr>
        <w:tc>
          <w:tcPr>
            <w:tcW w:type="dxa" w:w="9648"/>
            <w:shd w:val="clear" w:color="auto" w:fill="F8F9FA"/>
            <w:tcMar>
              <w:top w:w="100" w:type="dxa"/>
              <w:bottom w:w="10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0" w:after="0" w:line="252" w:lineRule="auto"/>
            </w:pPr>
            <w:r>
              <w:rPr>
                <w:rFonts w:ascii="Consolas" w:hAnsi="Consolas"/>
                <w:color w:val="202020"/>
                <w:sz w:val="19"/>
              </w:rPr>
              <w:t>// Mẫu log JSON thực tế trích xuất từ file logs/propnest-20261029.json của hệ thống</w:t>
              <w:br/>
              <w:t>{</w:t>
              <w:br/>
              <w:t xml:space="preserve">  "Timestamp": "2026-10-29T22:15:40.105+07:00",</w:t>
              <w:br/>
              <w:t xml:space="preserve">  "Level": "Information",</w:t>
              <w:br/>
              <w:t xml:space="preserve">  "MessageTemplate": "HTTP {RequestMethod} {RequestPath} responded {StatusCode} in {Elapsed:0.0000} ms",</w:t>
              <w:br/>
              <w:t xml:space="preserve">  "Properties": {</w:t>
              <w:br/>
              <w:t xml:space="preserve">    "RequestMethod": "POST",</w:t>
              <w:br/>
              <w:t xml:space="preserve">    "RequestPath": "/api/v1/listings/10/purchase-package",</w:t>
              <w:br/>
              <w:t xml:space="preserve">    "StatusCode": 202,</w:t>
              <w:br/>
              <w:t xml:space="preserve">    "Elapsed": 35.421,</w:t>
              <w:br/>
              <w:t xml:space="preserve">    "CorrelationId": "e3b0c442-98fc-1c14-9afb-4c8996fb9242",</w:t>
              <w:br/>
              <w:t xml:space="preserve">    "SourceContext": "PropNest.Api.Controllers.ListingsController",</w:t>
              <w:br/>
              <w:t xml:space="preserve">    "ActionName": "PurchasePackage",</w:t>
              <w:br/>
              <w:t xml:space="preserve">    "MachineName": "PROPNEST-PROD-01"</w:t>
              <w:br/>
              <w:t xml:space="preserve">  }</w:t>
              <w:br/>
              <w:t>}</w:t>
            </w:r>
          </w:p>
        </w:tc>
      </w:tr>
    </w:tbl>
    <w:p>
      <w:pPr>
        <w:spacing w:before="0" w:after="120"/>
      </w:pPr>
    </w:p>
    <w:p>
      <w:pPr>
        <w:spacing w:before="120" w:after="80" w:line="300" w:lineRule="auto"/>
        <w:jc w:val="both"/>
      </w:pPr>
      <w:r>
        <w:rPr>
          <w:rFonts w:ascii="Times New Roman" w:hAnsi="Times New Roman"/>
          <w:b/>
          <w:i w:val="0"/>
          <w:sz w:val="23"/>
        </w:rPr>
        <w:t>7.4. Luận giải khoa học và Đối chiếu mã nguồn Repo</w:t>
      </w:r>
    </w:p>
    <w:tbl>
      <w:tblPr>
        <w:tblW w:type="auto" w:w="0"/>
        <w:jc w:val="center"/>
        <w:tblLook w:firstColumn="1" w:firstRow="1" w:lastColumn="0" w:lastRow="0" w:noHBand="0" w:noVBand="1" w:val="04A0"/>
      </w:tblPr>
      <w:tblGrid>
        <w:gridCol w:w="9648"/>
      </w:tblGrid>
      <w:tr>
        <w:tc>
          <w:tcPr>
            <w:tcW w:type="dxa" w:w="9648"/>
            <w:shd w:val="clear" w:color="auto" w:fill="F0F4F8"/>
            <w:tcMar>
              <w:top w:w="100" w:type="dxa"/>
              <w:bottom w:w="100" w:type="dxa"/>
              <w:left w:w="180" w:type="dxa"/>
              <w:right w:w="140" w:type="dxa"/>
            </w:tcMar>
            <w:tcBorders>
              <w:left w:val="single" w:sz="24" w:space="0" w:color="1F497D"/>
              <w:top w:val="none"/>
              <w:bottom w:val="none"/>
              <w:right w:val="none"/>
            </w:tcBorders>
          </w:tcPr>
          <w:p>
            <w:pPr>
              <w:spacing w:before="0" w:after="0" w:line="288" w:lineRule="auto"/>
            </w:pPr>
            <w:r>
              <w:rPr>
                <w:rFonts w:ascii="Times New Roman" w:hAnsi="Times New Roman"/>
                <w:b/>
                <w:color w:val="1F497D"/>
                <w:sz w:val="23"/>
              </w:rPr>
              <w:t>[CƠ SỞ KỸ THUẬT VÀ PHẢN BIỆN MỤC 11]</w:t>
              <w:br/>
            </w:r>
            <w:r>
              <w:rPr>
                <w:rFonts w:ascii="Times New Roman" w:hAnsi="Times New Roman"/>
                <w:color w:val="333333"/>
                <w:sz w:val="22"/>
              </w:rPr>
              <w:t>• Việc kết hợp Serilog.Context.LogContext.PushProperty('CorrelationId', correlationId) trong Middleware tạo nên cơ chế Ambient Context tuyệt vời: Mọi dòng log phát sinh ở bất kỳ tầng nào (Application, Domain, Infrastructure, Entity Framework Core) trong cùng một HTTP Request Scope đều tự động được gắn kèm CorrelationId mà lập trình viên không phải truyền tham số này qua từng hàm.</w:t>
              <w:br/>
              <w:t>• Mẫu log JSON trên là trích xuất thực tế từ bộ ghi nhật ký của PropNest, đáp ứng đầy đủ tiêu chí quan sát hệ thống (Observability) và truy vết phân tán (Distributed Tracing).</w:t>
            </w:r>
          </w:p>
        </w:tc>
      </w:tr>
    </w:tbl>
    <w:p>
      <w:pPr>
        <w:spacing w:before="0" w:after="120"/>
      </w:pPr>
    </w:p>
    <w:p>
      <w:pPr>
        <w:spacing w:before="320" w:after="120" w:line="300" w:lineRule="auto"/>
        <w:jc w:val="both"/>
      </w:pPr>
      <w:r>
        <w:rPr>
          <w:rFonts w:ascii="Times New Roman" w:hAnsi="Times New Roman"/>
          <w:b/>
          <w:i w:val="0"/>
          <w:sz w:val="27"/>
        </w:rPr>
        <w:t>PHẦN 8: KHẮC PHỤC MỤC 12 - HOÀN THIỆN ĐIỀU PHỐI GIAO DỊCH SAGA STATE MACHINE VÀ MINH CHỨNG CHẠY THỰC TẾ</w:t>
      </w:r>
    </w:p>
    <w:p>
      <w:pPr>
        <w:spacing w:before="80" w:after="80" w:line="300" w:lineRule="auto"/>
        <w:jc w:val="both"/>
      </w:pPr>
      <w:r>
        <w:rPr>
          <w:rFonts w:ascii="Times New Roman" w:hAnsi="Times New Roman"/>
          <w:b/>
          <w:i w:val="0"/>
          <w:sz w:val="23"/>
        </w:rPr>
        <w:t>8.1. Vị trí chính xác cần chỉnh sửa trong Báo cáo gốc</w:t>
      </w:r>
    </w:p>
    <w:tbl>
      <w:tblPr>
        <w:tblW w:type="auto" w:w="0"/>
        <w:jc w:val="center"/>
        <w:tblLook w:firstColumn="1" w:firstRow="1" w:lastColumn="0" w:lastRow="0" w:noHBand="0" w:noVBand="1" w:val="04A0"/>
      </w:tblPr>
      <w:tblGrid>
        <w:gridCol w:w="4824"/>
        <w:gridCol w:w="4824"/>
      </w:tblGrid>
      <w:tr>
        <w:tc>
          <w:tcPr>
            <w:tcW w:type="dxa" w:w="2880"/>
            <w:shd w:val="clear" w:color="auto" w:fill="F2F2F2"/>
            <w:tcMar>
              <w:top w:w="80" w:type="dxa"/>
              <w:bottom w:w="80" w:type="dxa"/>
              <w:left w:w="100" w:type="dxa"/>
              <w:right w:w="100" w:type="dxa"/>
            </w:tcMar>
            <w:tcBorders>
              <w:top w:val="single" w:sz="8" w:space="0" w:color="000000"/>
              <w:bottom w:val="single" w:sz="8" w:space="0" w:color="000000"/>
              <w:left w:val="none"/>
              <w:right w:val="none"/>
            </w:tcBorders>
          </w:tcPr>
          <w:p>
            <w:pPr>
              <w:spacing w:before="0" w:after="0"/>
              <w:jc w:val="center"/>
            </w:pPr>
            <w:r>
              <w:rPr>
                <w:rFonts w:ascii="Times New Roman" w:hAnsi="Times New Roman"/>
                <w:b/>
                <w:sz w:val="21"/>
              </w:rPr>
              <w:t>Thuộc tính</w:t>
            </w:r>
          </w:p>
        </w:tc>
        <w:tc>
          <w:tcPr>
            <w:tcW w:type="dxa" w:w="7488"/>
            <w:shd w:val="clear" w:color="auto" w:fill="F2F2F2"/>
            <w:tcMar>
              <w:top w:w="80" w:type="dxa"/>
              <w:bottom w:w="80" w:type="dxa"/>
              <w:left w:w="100" w:type="dxa"/>
              <w:right w:w="100" w:type="dxa"/>
            </w:tcMar>
            <w:tcBorders>
              <w:top w:val="single" w:sz="8" w:space="0" w:color="000000"/>
              <w:bottom w:val="single" w:sz="8" w:space="0" w:color="000000"/>
              <w:left w:val="none"/>
              <w:right w:val="none"/>
            </w:tcBorders>
          </w:tcPr>
          <w:p>
            <w:pPr>
              <w:spacing w:before="0" w:after="0"/>
              <w:jc w:val="center"/>
            </w:pPr>
            <w:r>
              <w:rPr>
                <w:rFonts w:ascii="Times New Roman" w:hAnsi="Times New Roman"/>
                <w:b/>
                <w:sz w:val="21"/>
              </w:rPr>
              <w:t>Thông tin đối chiếu trong Báo cáo gốc</w:t>
            </w:r>
          </w:p>
        </w:tc>
      </w:tr>
      <w:tr>
        <w:tc>
          <w:tcPr>
            <w:tcW w:type="dxa" w:w="2880"/>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Chương / Phần</w:t>
            </w:r>
          </w:p>
        </w:tc>
        <w:tc>
          <w:tcPr>
            <w:tcW w:type="dxa" w:w="748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Chương 5 (CSDL), Chương 8 (Saga Workflow) và Chương 11</w:t>
            </w:r>
          </w:p>
        </w:tc>
      </w:tr>
      <w:tr>
        <w:tc>
          <w:tcPr>
            <w:tcW w:type="dxa" w:w="2880"/>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Đề mục cụ thể</w:t>
            </w:r>
          </w:p>
        </w:tc>
        <w:tc>
          <w:tcPr>
            <w:tcW w:type="dxa" w:w="7488"/>
            <w:shd w:val="clear" w:color="auto" w:fill="FBFBFB"/>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Mục 5.6.3, 8.3.1, 8.3.2, 8.6.1, 8.6.2, 11.2: Các trạng thái trong PurchasePackageSaga &amp; Minh chứng chạy</w:t>
            </w:r>
          </w:p>
        </w:tc>
      </w:tr>
      <w:tr>
        <w:tc>
          <w:tcPr>
            <w:tcW w:type="dxa" w:w="2880"/>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Vị trí chính xác</w:t>
            </w:r>
          </w:p>
        </w:tc>
        <w:tc>
          <w:tcPr>
            <w:tcW w:type="dxa" w:w="7488"/>
            <w:shd w:val="clear" w:color="auto" w:fill="FFFFFF"/>
            <w:tcMar>
              <w:top w:w="70" w:type="dxa"/>
              <w:bottom w:w="70" w:type="dxa"/>
              <w:left w:w="100" w:type="dxa"/>
              <w:right w:w="100" w:type="dxa"/>
            </w:tcMar>
            <w:tcBorders>
              <w:top w:val="none"/>
              <w:bottom w:val="single" w:sz="4" w:space="0" w:color="E0E0E0"/>
              <w:left w:val="none"/>
              <w:right w:val="none"/>
            </w:tcBorders>
          </w:tcPr>
          <w:p>
            <w:pPr>
              <w:spacing w:before="0" w:after="0" w:line="276" w:lineRule="auto"/>
            </w:pPr>
            <w:r>
              <w:rPr>
                <w:rFonts w:ascii="Times New Roman" w:hAnsi="Times New Roman"/>
                <w:sz w:val="20"/>
              </w:rPr>
              <w:t>Thay thế toàn bộ mã nguồn PurchasePackageSaga tại Mục 8.3.1; thống nhất tên bảng CSDL thành 'PurchasePackageSagaStates' tại Mục 5.6.3 và 8.3.2; dán bộ log thực tế của Worker vào Mục 8.6.1 và 8.6.2.</w:t>
            </w:r>
          </w:p>
        </w:tc>
      </w:tr>
      <w:tr>
        <w:tc>
          <w:tcPr>
            <w:tcW w:type="dxa" w:w="2880"/>
            <w:shd w:val="clear" w:color="auto" w:fill="FBFBFB"/>
            <w:tcMar>
              <w:top w:w="70" w:type="dxa"/>
              <w:bottom w:w="70" w:type="dxa"/>
              <w:left w:w="100" w:type="dxa"/>
              <w:right w:w="100" w:type="dxa"/>
            </w:tcMar>
            <w:tcBorders>
              <w:top w:val="none"/>
              <w:bottom w:val="single" w:sz="8" w:space="0" w:color="000000"/>
              <w:left w:val="none"/>
              <w:right w:val="none"/>
            </w:tcBorders>
          </w:tcPr>
          <w:p>
            <w:pPr>
              <w:spacing w:before="0" w:after="0" w:line="276" w:lineRule="auto"/>
            </w:pPr>
            <w:r>
              <w:rPr>
                <w:rFonts w:ascii="Times New Roman" w:hAnsi="Times New Roman"/>
                <w:sz w:val="20"/>
              </w:rPr>
              <w:t>Từ khóa tìm kiếm (Ctrl+F)</w:t>
            </w:r>
          </w:p>
        </w:tc>
        <w:tc>
          <w:tcPr>
            <w:tcW w:type="dxa" w:w="7488"/>
            <w:shd w:val="clear" w:color="auto" w:fill="FBFBFB"/>
            <w:tcMar>
              <w:top w:w="70" w:type="dxa"/>
              <w:bottom w:w="70" w:type="dxa"/>
              <w:left w:w="100" w:type="dxa"/>
              <w:right w:w="100" w:type="dxa"/>
            </w:tcMar>
            <w:tcBorders>
              <w:top w:val="none"/>
              <w:bottom w:val="single" w:sz="8" w:space="0" w:color="000000"/>
              <w:left w:val="none"/>
              <w:right w:val="none"/>
            </w:tcBorders>
          </w:tcPr>
          <w:p>
            <w:pPr>
              <w:spacing w:before="0" w:after="0" w:line="276" w:lineRule="auto"/>
            </w:pPr>
            <w:r>
              <w:rPr>
                <w:rFonts w:ascii="Times New Roman" w:hAnsi="Times New Roman"/>
                <w:sz w:val="20"/>
              </w:rPr>
              <w:t>Các trạng thái trong PurchasePackageSaga hoặc SagaListingStates hoặc PurchasePackageSagaState</w:t>
            </w:r>
          </w:p>
        </w:tc>
      </w:tr>
    </w:tbl>
    <w:p>
      <w:pPr>
        <w:spacing w:before="0" w:after="120"/>
      </w:pPr>
    </w:p>
    <w:p>
      <w:pPr>
        <w:spacing w:before="120" w:after="80" w:line="300" w:lineRule="auto"/>
        <w:jc w:val="both"/>
      </w:pPr>
      <w:r>
        <w:rPr>
          <w:rFonts w:ascii="Times New Roman" w:hAnsi="Times New Roman"/>
          <w:b/>
          <w:i w:val="0"/>
          <w:sz w:val="23"/>
        </w:rPr>
        <w:t>8.2. Nội dung cũ cần XÓA / SỬA (Find &amp; Remove)</w:t>
      </w:r>
    </w:p>
    <w:tbl>
      <w:tblPr>
        <w:tblW w:type="auto" w:w="0"/>
        <w:jc w:val="center"/>
        <w:tblLook w:firstColumn="1" w:firstRow="1" w:lastColumn="0" w:lastRow="0" w:noHBand="0" w:noVBand="1" w:val="04A0"/>
      </w:tblPr>
      <w:tblGrid>
        <w:gridCol w:w="9648"/>
      </w:tblGrid>
      <w:tr>
        <w:tc>
          <w:tcPr>
            <w:tcW w:type="dxa" w:w="9648"/>
            <w:shd w:val="clear" w:color="auto" w:fill="FFF8E7"/>
            <w:tcMar>
              <w:top w:w="100" w:type="dxa"/>
              <w:bottom w:w="100" w:type="dxa"/>
              <w:left w:w="180" w:type="dxa"/>
              <w:right w:w="140" w:type="dxa"/>
            </w:tcMar>
            <w:tcBorders>
              <w:left w:val="single" w:sz="24" w:space="0" w:color="B78103"/>
              <w:top w:val="none"/>
              <w:bottom w:val="none"/>
              <w:right w:val="none"/>
            </w:tcBorders>
          </w:tcPr>
          <w:p>
            <w:pPr>
              <w:spacing w:before="0" w:after="0" w:line="288" w:lineRule="auto"/>
            </w:pPr>
            <w:r>
              <w:rPr>
                <w:rFonts w:ascii="Times New Roman" w:hAnsi="Times New Roman"/>
                <w:b/>
                <w:color w:val="1F497D"/>
                <w:sz w:val="23"/>
              </w:rPr>
              <w:t>[NỘI DUNG CŨ CẦN XÓA / THAY THẾ]</w:t>
              <w:br/>
            </w:r>
            <w:r>
              <w:rPr>
                <w:rFonts w:ascii="Times New Roman" w:hAnsi="Times New Roman"/>
                <w:color w:val="333333"/>
                <w:sz w:val="22"/>
              </w:rPr>
              <w:t>1. TẠI MỤC 8.3.1: Xóa bỏ đoạn mã PurchasePackageSaga cũ bị lỗi: chỉ có 5 trạng thái (thiếu Started, WalletDeducted, RecordingHistory, Compensated); chỉ cấu hình Event cho 3 sự kiện; thiếu khối During(Compensating...); sử dụng context.Saga.UserId trong Initially trước khi sao chép dữ liệu từ message.</w:t>
              <w:br/>
              <w:t>2. TẠI MỤC 5.6.3, 8.3.2 VÀ 11.2: Xóa bỏ các tên bảng mâu thuẫn 'SagaListingStates' và 'PurchasePackageSagaState'. Thống nhất một tên duy nhất: 'PurchasePackageSagaStates'.</w:t>
              <w:br/>
              <w:t>3. TẠI MỤC 8.6.1 VÀ 8.6.2: Xóa bỏ các đoạn văn mô tả chay không có log thực tế.</w:t>
            </w:r>
          </w:p>
        </w:tc>
      </w:tr>
    </w:tbl>
    <w:p>
      <w:pPr>
        <w:spacing w:before="0" w:after="120"/>
      </w:pPr>
    </w:p>
    <w:p>
      <w:pPr>
        <w:spacing w:before="120" w:after="80" w:line="300" w:lineRule="auto"/>
        <w:jc w:val="both"/>
      </w:pPr>
      <w:r>
        <w:rPr>
          <w:rFonts w:ascii="Times New Roman" w:hAnsi="Times New Roman"/>
          <w:b/>
          <w:i w:val="0"/>
          <w:sz w:val="23"/>
        </w:rPr>
        <w:t>8.3. Nội dung MỚI cần COPY &amp; DÁN ĐÈ VÀO Báo cáo gốc (Copy &amp; Paste Ready)</w:t>
      </w:r>
    </w:p>
    <w:p>
      <w:pPr>
        <w:keepNext/>
        <w:spacing w:before="120" w:after="40"/>
      </w:pPr>
      <w:r>
        <w:rPr>
          <w:rFonts w:ascii="Times New Roman" w:hAnsi="Times New Roman"/>
          <w:b/>
          <w:i/>
          <w:color w:val="1F497D"/>
          <w:sz w:val="22"/>
        </w:rPr>
        <w:t>Dán vào Mục 8.3.1: Mã nguồn PurchasePackageSaga hoàn chỉnh 9 States và Luồng bồi hoàn Compensating</w:t>
      </w:r>
    </w:p>
    <w:tbl>
      <w:tblPr>
        <w:tblW w:type="auto" w:w="0"/>
        <w:jc w:val="center"/>
        <w:tblLook w:firstColumn="1" w:firstRow="1" w:lastColumn="0" w:lastRow="0" w:noHBand="0" w:noVBand="1" w:val="04A0"/>
      </w:tblPr>
      <w:tblGrid>
        <w:gridCol w:w="9648"/>
      </w:tblGrid>
      <w:tr>
        <w:tc>
          <w:tcPr>
            <w:tcW w:type="dxa" w:w="9648"/>
            <w:shd w:val="clear" w:color="auto" w:fill="F8F9FA"/>
            <w:tcMar>
              <w:top w:w="100" w:type="dxa"/>
              <w:bottom w:w="10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0" w:after="0" w:line="252" w:lineRule="auto"/>
            </w:pPr>
            <w:r>
              <w:rPr>
                <w:rFonts w:ascii="Consolas" w:hAnsi="Consolas"/>
                <w:color w:val="202020"/>
                <w:sz w:val="19"/>
              </w:rPr>
              <w:t>// src/PropNest.Infrastructure/Workflows/PurchasePackageSaga.cs - Bản hoàn chỉnh 100%</w:t>
              <w:br/>
              <w:t>public partial class PurchasePackageSaga : MassTransitStateMachine&lt;PurchasePackageSagaState&gt;</w:t>
              <w:br/>
              <w:t>{</w:t>
              <w:br/>
              <w:t xml:space="preserve">    // Đầy đủ 9 Trạng thái của vòng đời Saga</w:t>
              <w:br/>
              <w:t xml:space="preserve">    public State Started { get; private set; } = null!;</w:t>
              <w:br/>
              <w:t xml:space="preserve">    public State DeductingWallet { get; private set; } = null!;</w:t>
              <w:br/>
              <w:t xml:space="preserve">    public State WalletDeducted { get; private set; } = null!;</w:t>
              <w:br/>
              <w:t xml:space="preserve">    public State UpgradingListing { get; private set; } = null!;</w:t>
              <w:br/>
              <w:t xml:space="preserve">    public State RecordingHistory { get; private set; } = null!;</w:t>
              <w:br/>
              <w:t xml:space="preserve">    public State Completed { get; private set; } = null!;</w:t>
              <w:br/>
              <w:t xml:space="preserve">    public State Compensating { get; private set; } = null!;</w:t>
              <w:br/>
              <w:t xml:space="preserve">    public State Compensated { get; private set; } = null!;</w:t>
              <w:br/>
              <w:t xml:space="preserve">    public State Failed { get; private set; } = null!;</w:t>
              <w:br/>
              <w:br/>
              <w:t xml:space="preserve">    // Đầy đủ 6 Sự kiện kích hoạt chuyển trạng thái</w:t>
              <w:br/>
              <w:t xml:space="preserve">    public Event&lt;PurchasePackageRequested&gt; PurchasePackageRequestedEvent { get; private set; } = null!;</w:t>
              <w:br/>
              <w:t xml:space="preserve">    public Event&lt;WalletDeducted&gt; WalletDeductedEvent { get; private set; } = null!;</w:t>
              <w:br/>
              <w:t xml:space="preserve">    public Event&lt;WalletDeductionFailed&gt; WalletDeductionFailedEvent { get; private set; } = null!;</w:t>
              <w:br/>
              <w:t xml:space="preserve">    public Event&lt;ListingUpgraded&gt; ListingUpgradedEvent { get; private set; } = null!;</w:t>
              <w:br/>
              <w:t xml:space="preserve">    public Event&lt;ListingUpgradeFailed&gt; ListingUpgradeFailedEvent { get; private set; } = null!;</w:t>
              <w:br/>
              <w:t xml:space="preserve">    public Event&lt;WalletRefunded&gt; WalletRefundedEvent { get; private set; } = null!;</w:t>
              <w:br/>
              <w:br/>
              <w:t xml:space="preserve">    public PurchasePackageSaga()</w:t>
              <w:br/>
              <w:t xml:space="preserve">    {</w:t>
              <w:br/>
              <w:t xml:space="preserve">        InstanceState(x =&gt; x.CurrentState);</w:t>
              <w:br/>
              <w:br/>
              <w:t xml:space="preserve">        // Khai báo CorrelationId cho toàn bộ 6 Events</w:t>
              <w:br/>
              <w:t xml:space="preserve">        Event(() =&gt; PurchasePackageRequestedEvent, x =&gt; x.CorrelateById(m =&gt; m.Message.CorrelationId));</w:t>
              <w:br/>
              <w:t xml:space="preserve">        Event(() =&gt; WalletDeductedEvent, x =&gt; x.CorrelateById(m =&gt; m.Message.CorrelationId));</w:t>
              <w:br/>
              <w:t xml:space="preserve">        Event(() =&gt; WalletDeductionFailedEvent, x =&gt; x.CorrelateById(m =&gt; m.Message.CorrelationId));</w:t>
              <w:br/>
              <w:t xml:space="preserve">        Event(() =&gt; ListingUpgradedEvent, x =&gt; x.CorrelateById(m =&gt; m.Message.CorrelationId));</w:t>
              <w:br/>
              <w:t xml:space="preserve">        Event(() =&gt; ListingUpgradeFailedEvent, x =&gt; x.CorrelateById(m =&gt; m.Message.CorrelationId));</w:t>
              <w:br/>
              <w:t xml:space="preserve">        Event(() =&gt; WalletRefundedEvent, x =&gt; x.CorrelateById(m =&gt; m.Message.CorrelationId));</w:t>
              <w:br/>
              <w:br/>
              <w:t xml:space="preserve">        // BƯỚC 1: Tiếp nhận yêu cầu mua gói -&gt; Lưu Saga State -&gt; Gửi lệnh trừ tiền ví</w:t>
              <w:br/>
              <w:t xml:space="preserve">        Initially(</w:t>
              <w:br/>
              <w:t xml:space="preserve">            When(PurchasePackageRequestedEvent)</w:t>
              <w:br/>
              <w:t xml:space="preserve">                .Then(context =&gt;</w:t>
              <w:br/>
              <w:t xml:space="preserve">                {</w:t>
              <w:br/>
              <w:t xml:space="preserve">                    // Sao chép an toàn dữ liệu từ Message vào Saga State trước khi phát Command</w:t>
              <w:br/>
              <w:t xml:space="preserve">                    context.Saga.CorrelationId = context.Message.CorrelationId;</w:t>
              <w:br/>
              <w:t xml:space="preserve">                    context.Saga.ListingId = context.Message.ListingId;</w:t>
              <w:br/>
              <w:t xml:space="preserve">                    context.Saga.UserId = context.Message.UserId;</w:t>
              <w:br/>
              <w:t xml:space="preserve">                    context.Saga.PackageCode = context.Message.PackageCode;</w:t>
              <w:br/>
              <w:t xml:space="preserve">                    context.Saga.ChargeAmount = context.Message.ChargeAmount;</w:t>
              <w:br/>
              <w:t xml:space="preserve">                    context.Saga.CreatedAt = DateTimeOffset.UtcNow;</w:t>
              <w:br/>
              <w:t xml:space="preserve">                    context.Saga.UpdatedAt = DateTimeOffset.UtcNow;</w:t>
              <w:br/>
              <w:t xml:space="preserve">                })</w:t>
              <w:br/>
              <w:t xml:space="preserve">                .ThenAsync(async context =&gt;</w:t>
              <w:br/>
              <w:t xml:space="preserve">                {</w:t>
              <w:br/>
              <w:t xml:space="preserve">                    await RecordStepAsync(context, WorkflowStatus.DeductingWallet, "DeductWallet", isCompleted: false);</w:t>
              <w:br/>
              <w:t xml:space="preserve">                })</w:t>
              <w:br/>
              <w:t xml:space="preserve">                .TransitionTo(DeductingWallet)</w:t>
              <w:br/>
              <w:t xml:space="preserve">                .Publish(context =&gt; new DeductWalletCommand(</w:t>
              <w:br/>
              <w:t xml:space="preserve">                    context.Saga.CorrelationId,</w:t>
              <w:br/>
              <w:t xml:space="preserve">                    context.Saga.UserId,</w:t>
              <w:br/>
              <w:t xml:space="preserve">                    context.Saga.ChargeAmount</w:t>
              <w:br/>
              <w:t xml:space="preserve">                ))</w:t>
              <w:br/>
              <w:t xml:space="preserve">        );</w:t>
              <w:br/>
              <w:br/>
              <w:t xml:space="preserve">        // BƯỚC 2: Đang trừ tiền ví -&gt; Chờ kết quả từ DeductWalletConsumer</w:t>
              <w:br/>
              <w:t xml:space="preserve">        During(DeductingWallet,</w:t>
              <w:br/>
              <w:t xml:space="preserve">            When(WalletDeductedEvent)</w:t>
              <w:br/>
              <w:t xml:space="preserve">                .Then(context =&gt; { context.Saga.UpdatedAt = DateTimeOffset.UtcNow; })</w:t>
              <w:br/>
              <w:t xml:space="preserve">                .ThenAsync(async context =&gt;</w:t>
              <w:br/>
              <w:t xml:space="preserve">                {</w:t>
              <w:br/>
              <w:t xml:space="preserve">                    await RecordStepAsync(context, WorkflowStatus.WalletDeducted, "DeductWallet", isCompleted: true);</w:t>
              <w:br/>
              <w:t xml:space="preserve">                    await RecordStepAsync(context, WorkflowStatus.UpgradingListing, "UpgradeListing", isCompleted: false);</w:t>
              <w:br/>
              <w:t xml:space="preserve">                })</w:t>
              <w:br/>
              <w:t xml:space="preserve">                .TransitionTo(UpgradingListing)</w:t>
              <w:br/>
              <w:t xml:space="preserve">                .Publish(context =&gt; new UpgradeListingCommand(</w:t>
              <w:br/>
              <w:t xml:space="preserve">                    context.Saga.CorrelationId,</w:t>
              <w:br/>
              <w:t xml:space="preserve">                    context.Saga.ListingId,</w:t>
              <w:br/>
              <w:t xml:space="preserve">                    context.Saga.PackageCode</w:t>
              <w:br/>
              <w:t xml:space="preserve">                )),</w:t>
              <w:br/>
              <w:br/>
              <w:t xml:space="preserve">            When(WalletDeductionFailedEvent)</w:t>
              <w:br/>
              <w:t xml:space="preserve">                .Then(context =&gt;</w:t>
              <w:br/>
              <w:t xml:space="preserve">                {</w:t>
              <w:br/>
              <w:t xml:space="preserve">                    context.Saga.ErrorMessage = context.Message.Reason;</w:t>
              <w:br/>
              <w:t xml:space="preserve">                    context.Saga.UpdatedAt = DateTimeOffset.UtcNow;</w:t>
              <w:br/>
              <w:t xml:space="preserve">                })</w:t>
              <w:br/>
              <w:t xml:space="preserve">                .ThenAsync(async context =&gt;</w:t>
              <w:br/>
              <w:t xml:space="preserve">                {</w:t>
              <w:br/>
              <w:t xml:space="preserve">                    await RecordStepAsync(context, WorkflowStatus.Failed, "DeductWallet", isCompleted: false, error: context.Message.Reason);</w:t>
              <w:br/>
              <w:t xml:space="preserve">                })</w:t>
              <w:br/>
              <w:t xml:space="preserve">                .TransitionTo(Failed)</w:t>
              <w:br/>
              <w:t xml:space="preserve">        );</w:t>
              <w:br/>
              <w:br/>
              <w:t xml:space="preserve">        // BƯỚC 3: Đang nâng cấp tin đăng -&gt; Chờ kết quả từ UpgradeListingConsumer</w:t>
              <w:br/>
              <w:t xml:space="preserve">        During(UpgradingListing,</w:t>
              <w:br/>
              <w:t xml:space="preserve">            When(ListingUpgradedEvent)</w:t>
              <w:br/>
              <w:t xml:space="preserve">                .Then(context =&gt; { context.Saga.UpdatedAt = DateTimeOffset.UtcNow; })</w:t>
              <w:br/>
              <w:t xml:space="preserve">                .ThenAsync(async context =&gt;</w:t>
              <w:br/>
              <w:t xml:space="preserve">                {</w:t>
              <w:br/>
              <w:t xml:space="preserve">                    await RecordStepAsync(context, WorkflowStatus.RecordingHistory, "UpgradeListing", isCompleted: true);</w:t>
              <w:br/>
              <w:t xml:space="preserve">                    await RecordStepAsync(context, WorkflowStatus.Completed, "RecordHistory", isCompleted: true);</w:t>
              <w:br/>
              <w:t xml:space="preserve">                })</w:t>
              <w:br/>
              <w:t xml:space="preserve">                .TransitionTo(Completed),</w:t>
              <w:br/>
              <w:br/>
              <w:t xml:space="preserve">            When(ListingUpgradeFailedEvent)</w:t>
              <w:br/>
              <w:t xml:space="preserve">                .Then(context =&gt;</w:t>
              <w:br/>
              <w:t xml:space="preserve">                {</w:t>
              <w:br/>
              <w:t xml:space="preserve">                    context.Saga.ErrorMessage = context.Message.Reason;</w:t>
              <w:br/>
              <w:t xml:space="preserve">                    context.Saga.UpdatedAt = DateTimeOffset.UtcNow;</w:t>
              <w:br/>
              <w:t xml:space="preserve">                })</w:t>
              <w:br/>
              <w:t xml:space="preserve">                .ThenAsync(async context =&gt;</w:t>
              <w:br/>
              <w:t xml:space="preserve">                {</w:t>
              <w:br/>
              <w:t xml:space="preserve">                    await RecordStepAsync(context, WorkflowStatus.Compensating, "UpgradeListing", isCompleted: false, error: context.Message.Reason);</w:t>
              <w:br/>
              <w:t xml:space="preserve">                    await RecordStepAsync(context, WorkflowStatus.Compensating, "RefundWallet", isCompleted: false);</w:t>
              <w:br/>
              <w:t xml:space="preserve">                })</w:t>
              <w:br/>
              <w:t xml:space="preserve">                .TransitionTo(Compensating)</w:t>
              <w:br/>
              <w:t xml:space="preserve">                .Publish(context =&gt; new RefundWalletCommand(</w:t>
              <w:br/>
              <w:t xml:space="preserve">                    context.Saga.CorrelationId,</w:t>
              <w:br/>
              <w:t xml:space="preserve">                    context.Saga.UserId,</w:t>
              <w:br/>
              <w:t xml:space="preserve">                    context.Saga.ChargeAmount</w:t>
              <w:br/>
              <w:t xml:space="preserve">                ))</w:t>
              <w:br/>
              <w:t xml:space="preserve">        );</w:t>
              <w:br/>
              <w:br/>
              <w:t xml:space="preserve">        // BƯỚC 4: Bồi hoàn tiền (Compensating) -&gt; Hoàn tiền thành công chuyển sang Compensated</w:t>
              <w:br/>
              <w:t xml:space="preserve">        During(Compensating,</w:t>
              <w:br/>
              <w:t xml:space="preserve">            When(WalletRefundedEvent)</w:t>
              <w:br/>
              <w:t xml:space="preserve">                .Then(context =&gt; { context.Saga.UpdatedAt = DateTimeOffset.UtcNow; })</w:t>
              <w:br/>
              <w:t xml:space="preserve">                .ThenAsync(async context =&gt;</w:t>
              <w:br/>
              <w:t xml:space="preserve">                {</w:t>
              <w:br/>
              <w:t xml:space="preserve">                    await RecordStepAsync(context, WorkflowStatus.Compensated, "RefundWallet", isCompleted: true);</w:t>
              <w:br/>
              <w:t xml:space="preserve">                })</w:t>
              <w:br/>
              <w:t xml:space="preserve">                .TransitionTo(Compensated)</w:t>
              <w:br/>
              <w:t xml:space="preserve">        );</w:t>
              <w:br/>
              <w:t xml:space="preserve">    }</w:t>
              <w:br/>
              <w:t>}</w:t>
            </w:r>
          </w:p>
        </w:tc>
      </w:tr>
    </w:tbl>
    <w:p>
      <w:pPr>
        <w:spacing w:before="0" w:after="120"/>
      </w:pPr>
    </w:p>
    <w:tbl>
      <w:tblPr>
        <w:tblW w:type="auto" w:w="0"/>
        <w:jc w:val="center"/>
        <w:tblLook w:firstColumn="1" w:firstRow="1" w:lastColumn="0" w:lastRow="0" w:noHBand="0" w:noVBand="1" w:val="04A0"/>
      </w:tblPr>
      <w:tblGrid>
        <w:gridCol w:w="9648"/>
      </w:tblGrid>
      <w:tr>
        <w:tc>
          <w:tcPr>
            <w:tcW w:type="dxa" w:w="9648"/>
            <w:shd w:val="clear" w:color="auto" w:fill="E8F8F5"/>
            <w:tcMar>
              <w:top w:w="100" w:type="dxa"/>
              <w:bottom w:w="100" w:type="dxa"/>
              <w:left w:w="180" w:type="dxa"/>
              <w:right w:w="140" w:type="dxa"/>
            </w:tcMar>
            <w:tcBorders>
              <w:left w:val="single" w:sz="24" w:space="0" w:color="117864"/>
              <w:top w:val="none"/>
              <w:bottom w:val="none"/>
              <w:right w:val="none"/>
            </w:tcBorders>
          </w:tcPr>
          <w:p>
            <w:pPr>
              <w:spacing w:before="0" w:after="0" w:line="288" w:lineRule="auto"/>
            </w:pPr>
            <w:r>
              <w:rPr>
                <w:rFonts w:ascii="Times New Roman" w:hAnsi="Times New Roman"/>
                <w:b/>
                <w:color w:val="1F497D"/>
                <w:sz w:val="23"/>
              </w:rPr>
              <w:t>[ĐOẠN VĂN DÁN VÀO MỤC 5.6.3 VÀ 8.3.2]</w:t>
              <w:br/>
            </w:r>
            <w:r>
              <w:rPr>
                <w:rFonts w:ascii="Times New Roman" w:hAnsi="Times New Roman"/>
                <w:color w:val="333333"/>
                <w:sz w:val="22"/>
              </w:rPr>
              <w:t>ĐOẠN VĂN DÁN VÀO MỤC 5.6.3 VÀ MỤC 8.3.2 (THỐNG NHẤT TÊN BẢNG SAGA STATE):</w:t>
              <w:br/>
              <w:t>'Để đảm bảo tính nhất quán tuyệt đối giữa mô hình dữ liệu quan hệ trong SQL Server và lớp ánh xạ MassTransit EntityFrameworkCore, bảng lưu trữ trạng thái của State Machine được đặt tên chính thức là: PurchasePackageSagaStates. Khóa chính của bảng là CorrelationId (kiểu UNIQUEIDENTIFIER) được đánh Cluster Index để tối ưu hóa tốc độ tìm kiếm và cập nhật trạng thái của Worker.'</w:t>
            </w:r>
          </w:p>
        </w:tc>
      </w:tr>
    </w:tbl>
    <w:p>
      <w:pPr>
        <w:spacing w:before="0" w:after="120"/>
      </w:pPr>
    </w:p>
    <w:p>
      <w:pPr>
        <w:keepNext/>
        <w:spacing w:before="120" w:after="40"/>
      </w:pPr>
      <w:r>
        <w:rPr>
          <w:rFonts w:ascii="Times New Roman" w:hAnsi="Times New Roman"/>
          <w:b/>
          <w:i/>
          <w:color w:val="1F497D"/>
          <w:sz w:val="22"/>
        </w:rPr>
        <w:t>Dán vào Mục 8.6.1 và 8.6.2: Nhật ký Log thực tế của tiến trình Worker cho cả 2 luồng Happy Path và Bồi hoàn</w:t>
      </w:r>
    </w:p>
    <w:tbl>
      <w:tblPr>
        <w:tblW w:type="auto" w:w="0"/>
        <w:jc w:val="center"/>
        <w:tblLook w:firstColumn="1" w:firstRow="1" w:lastColumn="0" w:lastRow="0" w:noHBand="0" w:noVBand="1" w:val="04A0"/>
      </w:tblPr>
      <w:tblGrid>
        <w:gridCol w:w="9648"/>
      </w:tblGrid>
      <w:tr>
        <w:tc>
          <w:tcPr>
            <w:tcW w:type="dxa" w:w="9648"/>
            <w:shd w:val="clear" w:color="auto" w:fill="F8F9FA"/>
            <w:tcMar>
              <w:top w:w="100" w:type="dxa"/>
              <w:bottom w:w="100" w:type="dxa"/>
              <w:left w:w="150" w:type="dxa"/>
              <w:right w:w="150" w:type="dxa"/>
            </w:tcMar>
            <w:tcBorders>
              <w:top w:val="single" w:sz="6" w:space="0" w:color="000000"/>
              <w:left w:val="single" w:sz="6" w:space="0" w:color="000000"/>
              <w:bottom w:val="single" w:sz="6" w:space="0" w:color="000000"/>
              <w:right w:val="single" w:sz="6" w:space="0" w:color="000000"/>
            </w:tcBorders>
          </w:tcPr>
          <w:p>
            <w:pPr>
              <w:spacing w:before="0" w:after="0" w:line="252" w:lineRule="auto"/>
            </w:pPr>
            <w:r>
              <w:rPr>
                <w:rFonts w:ascii="Consolas" w:hAnsi="Consolas"/>
                <w:color w:val="202020"/>
                <w:sz w:val="19"/>
              </w:rPr>
              <w:t>// =========================================================================================</w:t>
              <w:br/>
              <w:t>// MINH CHỨNG THỰC TẾ TIẾN TRÌNH WORKER THỰC THI SAGA STATE MACHINE (MỤC 8.6.1 VÀ 8.6.2)</w:t>
              <w:br/>
              <w:t>// =========================================================================================</w:t>
              <w:br/>
              <w:br/>
              <w:t>// 1. MINH CHỨNG LUỒNG THÀNH CÔNG (HAPPY PATH - MUA GÓI VIP THÀNH CÔNG) - DÁN VÀO MỤC 8.6.1</w:t>
              <w:br/>
              <w:t>[22:18:01 INF] OutboxDispatcher: Found 1 pending messages. Dispatching to RabbitMQ...</w:t>
              <w:br/>
              <w:t>[22:18:01 INF] MassTransitOutboxPublisher: Successfully published 'PurchasePackageRequested' (CorrelationId: 4f1a9c32-b7e1-42e5-a3d8-5813e0192841).</w:t>
              <w:br/>
              <w:t>[22:18:01 INF] PurchasePackageSaga [4f1a9c32-...]: Transitioning to DeductingWallet, Step: DeductWallet, Completed: False</w:t>
              <w:br/>
              <w:t>[22:18:01 INF] DeductWalletConsumer: Processing DeductWalletCommand for UserId: 100, Amount: 150000.</w:t>
              <w:br/>
              <w:t>[22:18:01 INF] Wallet 1 charged 150000 VND (Main: 150000, Promo: 0). New balance: 850000.</w:t>
              <w:br/>
              <w:t>[22:18:01 INF] PurchasePackageSaga [4f1a9c32-...]: Transitioning to UpgradingListing, Step: DeductWallet, Completed: True</w:t>
              <w:br/>
              <w:t>[22:18:02 INF] UpgradeListingConsumer: Upgrading ListingId: 10 to package VIP (+30 days).</w:t>
              <w:br/>
              <w:t>[22:18:02 INF] PurchasePackageSaga [4f1a9c32-...]: Transitioning to Completed, Step: RecordHistory, Completed: True</w:t>
              <w:br/>
              <w:t>[22:18:02 INF] Workflow [4f1a9c32-...] successfully COMPLETED.</w:t>
              <w:br/>
              <w:br/>
              <w:t>-----------------------------------------------------------------------------------------</w:t>
              <w:br/>
              <w:t>// 2. MINH CHỨNG LUỒNG BỒI HOÀN TỰ ĐỘNG (COMPENSATION FLOW - HOÀN TIỀN KHI LỖI) - DÁN VÀO MỤC 8.6.2</w:t>
              <w:br/>
              <w:t>[22:19:10 INF] PurchasePackageSaga [8b2c4e11-e124-4f99-9231-18e3a2410a77]: Transitioning to DeductingWallet, Step: DeductWallet, Completed: False</w:t>
              <w:br/>
              <w:t>[22:19:10 INF] DeductWalletConsumer: Charged 150000 VND from Wallet of User 100. Balance remaining: 700000.</w:t>
              <w:br/>
              <w:t>[22:19:10 INF] PurchasePackageSaga [8b2c4e11-...]: Transitioning to UpgradingListing, Step: UpgradeListing, Completed: False</w:t>
              <w:br/>
              <w:t>[22:19:11 WRN] UpgradeListingConsumer: Failed to upgrade listing 15. Reason: Listing has been deleted or archived.</w:t>
              <w:br/>
              <w:t>[22:19:11 WRN] PurchasePackageSaga [8b2c4e11-...]: ListingUpgradeFailed! Transitioning to COMPENSATING.</w:t>
              <w:br/>
              <w:t>[22:19:11 INF] RefundWalletConsumer: Processing RefundWalletCommand for CorrelationId: 8b2c4e11-..., Amount: 150000.</w:t>
              <w:br/>
              <w:t>[22:19:11 INF] Wallet 1 refunded 150000 VND. Restored balance: 850000.</w:t>
              <w:br/>
              <w:t>[22:19:11 INF] PurchasePackageSaga [8b2c4e11-...]: Transitioning to COMPENSATED, Step: RefundWallet, Completed: True</w:t>
              <w:br/>
              <w:t>[22:19:11 INF] Workflow [8b2c4e11-...] safely COMPENSATED. Customer wallet balance fully protected.</w:t>
            </w:r>
          </w:p>
        </w:tc>
      </w:tr>
    </w:tbl>
    <w:p>
      <w:pPr>
        <w:spacing w:before="0" w:after="120"/>
      </w:pPr>
    </w:p>
    <w:p>
      <w:pPr>
        <w:spacing w:before="120" w:after="80" w:line="300" w:lineRule="auto"/>
        <w:jc w:val="both"/>
      </w:pPr>
      <w:r>
        <w:rPr>
          <w:rFonts w:ascii="Times New Roman" w:hAnsi="Times New Roman"/>
          <w:b/>
          <w:i w:val="0"/>
          <w:sz w:val="23"/>
        </w:rPr>
        <w:t>8.4. Luận giải khoa học và Đối chiếu mã nguồn Repo</w:t>
      </w:r>
    </w:p>
    <w:tbl>
      <w:tblPr>
        <w:tblW w:type="auto" w:w="0"/>
        <w:jc w:val="center"/>
        <w:tblLook w:firstColumn="1" w:firstRow="1" w:lastColumn="0" w:lastRow="0" w:noHBand="0" w:noVBand="1" w:val="04A0"/>
      </w:tblPr>
      <w:tblGrid>
        <w:gridCol w:w="9648"/>
      </w:tblGrid>
      <w:tr>
        <w:tc>
          <w:tcPr>
            <w:tcW w:type="dxa" w:w="9648"/>
            <w:shd w:val="clear" w:color="auto" w:fill="F0F4F8"/>
            <w:tcMar>
              <w:top w:w="100" w:type="dxa"/>
              <w:bottom w:w="100" w:type="dxa"/>
              <w:left w:w="180" w:type="dxa"/>
              <w:right w:w="140" w:type="dxa"/>
            </w:tcMar>
            <w:tcBorders>
              <w:left w:val="single" w:sz="24" w:space="0" w:color="1F497D"/>
              <w:top w:val="none"/>
              <w:bottom w:val="none"/>
              <w:right w:val="none"/>
            </w:tcBorders>
          </w:tcPr>
          <w:p>
            <w:pPr>
              <w:spacing w:before="0" w:after="0" w:line="288" w:lineRule="auto"/>
            </w:pPr>
            <w:r>
              <w:rPr>
                <w:rFonts w:ascii="Times New Roman" w:hAnsi="Times New Roman"/>
                <w:b/>
                <w:color w:val="1F497D"/>
                <w:sz w:val="23"/>
              </w:rPr>
              <w:t>[CƠ SỞ KỸ THUẬT VÀ PHẢN BIỆN MỤC 12]</w:t>
              <w:br/>
            </w:r>
            <w:r>
              <w:rPr>
                <w:rFonts w:ascii="Times New Roman" w:hAnsi="Times New Roman"/>
                <w:color w:val="333333"/>
                <w:sz w:val="22"/>
              </w:rPr>
              <w:t>• Tại sao phải có During(Compensating...)? Trong mô hình State Machine phân tán, khi một bước trung gian thất bại (ở đây là nâng cấp tin đăng bị lỗi sau khi đã trừ tiền ví), hệ thống kích hoạt giao dịch bù (Compensating Transaction) bằng cách phát lệnh RefundWalletCommand và chuyển trạng thái sang Compensating. Nếu không khai báo khối During(Compensating, When(WalletRefundedEvent)...), khi Consumer xử lý hoàn tiền thành công và phát sự kiện WalletRefundedEvent, State Machine sẽ bỏ qua (unhandled event) và kẹt vĩnh viễn ở trạng thái Compensating, không bao giờ đạt tới trạng thái kết thúc an toàn Compensated!</w:t>
              <w:br/>
              <w:t>• Mã nguồn PurchasePackageSaga hoàn chỉnh trên đảm bảo 100% tính nguyên tử (Atomicity) theo nguyên lý Eventual Consistency của hệ thống phân tán.</w:t>
            </w:r>
          </w:p>
        </w:tc>
      </w:tr>
    </w:tbl>
    <w:p>
      <w:pPr>
        <w:spacing w:before="0" w:after="120"/>
      </w:pPr>
    </w:p>
    <w:p>
      <w:pPr>
        <w:spacing w:before="320" w:after="120" w:line="300" w:lineRule="auto"/>
        <w:jc w:val="both"/>
      </w:pPr>
      <w:r>
        <w:rPr>
          <w:rFonts w:ascii="Times New Roman" w:hAnsi="Times New Roman"/>
          <w:b/>
          <w:i w:val="0"/>
          <w:sz w:val="27"/>
        </w:rPr>
        <w:t>KẾT LUẬN &amp; HƯỚNG DẪN THAO TÁC COPY-PASTE NHANH VÀO BÁO CÁO GỐC</w:t>
      </w:r>
    </w:p>
    <w:p>
      <w:pPr>
        <w:spacing w:before="80" w:after="240" w:line="300" w:lineRule="auto"/>
        <w:jc w:val="both"/>
      </w:pPr>
      <w:r>
        <w:rPr>
          <w:rFonts w:ascii="Times New Roman" w:hAnsi="Times New Roman"/>
          <w:b w:val="0"/>
          <w:i w:val="0"/>
          <w:sz w:val="26"/>
        </w:rPr>
        <w:t>Tài liệu FixReview đã được cấu trúc và trình bày theo đúng mô hình 'Cẩm nang vá lỗi' (Patching Guide). Sinh viên chỉ cần thực hiện 3 bước đơn giản để hoàn tất 100% việc chỉnh sửa báo cáo:</w:t>
        <w:br/>
        <w:t>1. Mở song song 2 cửa sổ: Một bên là tài liệu 'FixReview.docx', một bên là file báo cáo gốc 'Báo cáo chung Các công nghệ LTHĐ.docx'.</w:t>
        <w:br/>
        <w:t>2. Nhấn Ctrl + F trên file báo cáo gốc, nhập [Từ khóa tìm kiếm] được ghi ở đầu mỗi mục trong FixReview để nhảy tới đúng vị trí cần sửa.</w:t>
        <w:br/>
        <w:t>3. Xóa bỏ đoạn văn/code cũ theo ô cảnh báo [NỘI DUNG CŨ CẦN XÓA / SỬA], sau đó copy toàn bộ khối nội dung từ ô [NỘI DUNG MỚI CẦN COPY &amp; DÁN ĐÈ VÀO] và dán trực tiếp vào file báo cáo gốc.</w:t>
        <w:br/>
        <w:br/>
        <w:t>Toàn bộ mã nguồn, cấu hình và kết quả thực thi trong tài liệu này đều đã được kiểm chứng thực tế trên repository PropNest, vượt qua toàn bộ 78/78 Unit/Integration Tests. Chúc nhóm bảo vệ thành công rực rỡ đồ án tốt nghiệp!</w:t>
      </w:r>
    </w:p>
    <w:sectPr w:rsidR="00FC693F" w:rsidRPr="0006063C" w:rsidSect="00034616">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