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818" w:rsidRPr="00217818" w:rsidRDefault="00580DD1" w:rsidP="00580DD1">
      <w:pPr>
        <w:ind w:right="900"/>
        <w:jc w:val="center"/>
        <w:rPr>
          <w:rFonts w:ascii="Arial" w:eastAsia="Times New Roman" w:hAnsi="Arial" w:cs="Arial"/>
          <w:sz w:val="32"/>
          <w:szCs w:val="32"/>
        </w:rPr>
      </w:pPr>
      <w:r>
        <w:rPr>
          <w:rFonts w:ascii="Arial" w:eastAsia="Times New Roman" w:hAnsi="Arial" w:cs="Arial"/>
          <w:b/>
          <w:bCs/>
          <w:color w:val="000000"/>
          <w:sz w:val="32"/>
          <w:szCs w:val="32"/>
        </w:rPr>
        <w:t xml:space="preserve">    </w:t>
      </w:r>
      <w:r w:rsidR="00136AE3" w:rsidRPr="00580DD1">
        <w:rPr>
          <w:rFonts w:ascii="Arial" w:eastAsia="Times New Roman" w:hAnsi="Arial" w:cs="Arial"/>
          <w:b/>
          <w:bCs/>
          <w:color w:val="000000"/>
          <w:sz w:val="32"/>
          <w:szCs w:val="32"/>
        </w:rPr>
        <w:t>SWINBURNE UNIVERSITY OF</w:t>
      </w:r>
      <w:r>
        <w:rPr>
          <w:rFonts w:ascii="Arial" w:eastAsia="Times New Roman" w:hAnsi="Arial" w:cs="Arial"/>
          <w:b/>
          <w:bCs/>
          <w:color w:val="000000"/>
          <w:sz w:val="32"/>
          <w:szCs w:val="32"/>
        </w:rPr>
        <w:t xml:space="preserve"> </w:t>
      </w:r>
      <w:r w:rsidR="008239FC" w:rsidRPr="00580DD1">
        <w:rPr>
          <w:rFonts w:ascii="Arial" w:eastAsia="Times New Roman" w:hAnsi="Arial" w:cs="Arial"/>
          <w:b/>
          <w:bCs/>
          <w:color w:val="000000"/>
          <w:sz w:val="32"/>
          <w:szCs w:val="32"/>
        </w:rPr>
        <w:t>TECHNOLOGY</w:t>
      </w:r>
    </w:p>
    <w:p w:rsidR="00217818" w:rsidRPr="00217818" w:rsidRDefault="00217818" w:rsidP="00217818">
      <w:pPr>
        <w:ind w:left="740" w:right="900" w:hanging="20"/>
        <w:jc w:val="center"/>
        <w:rPr>
          <w:rFonts w:ascii="Arial" w:eastAsia="Times New Roman" w:hAnsi="Arial" w:cs="Arial"/>
          <w:sz w:val="32"/>
          <w:szCs w:val="32"/>
        </w:rPr>
      </w:pPr>
      <w:r w:rsidRPr="00217818">
        <w:rPr>
          <w:rFonts w:ascii="Arial" w:eastAsia="Times New Roman" w:hAnsi="Arial" w:cs="Arial"/>
          <w:b/>
          <w:bCs/>
          <w:color w:val="000000"/>
          <w:sz w:val="32"/>
          <w:szCs w:val="32"/>
        </w:rPr>
        <w:t>COS</w:t>
      </w:r>
      <w:r w:rsidR="008239FC" w:rsidRPr="00136AE3">
        <w:rPr>
          <w:rFonts w:ascii="Arial" w:eastAsia="Times New Roman" w:hAnsi="Arial" w:cs="Arial"/>
          <w:b/>
          <w:bCs/>
          <w:color w:val="000000"/>
          <w:sz w:val="32"/>
          <w:szCs w:val="32"/>
        </w:rPr>
        <w:t>30045</w:t>
      </w:r>
    </w:p>
    <w:p w:rsidR="00217818" w:rsidRPr="00217818" w:rsidRDefault="00217818" w:rsidP="00217818">
      <w:pPr>
        <w:rPr>
          <w:rFonts w:ascii="Arial" w:eastAsia="Times New Roman" w:hAnsi="Arial" w:cs="Arial"/>
          <w:sz w:val="36"/>
          <w:szCs w:val="36"/>
        </w:rPr>
      </w:pPr>
    </w:p>
    <w:p w:rsidR="00217818" w:rsidRPr="00217818" w:rsidRDefault="00217818" w:rsidP="008239FC">
      <w:pPr>
        <w:spacing w:before="240"/>
        <w:ind w:left="740" w:right="900"/>
        <w:jc w:val="center"/>
        <w:rPr>
          <w:rFonts w:ascii="Arial" w:eastAsia="Times New Roman" w:hAnsi="Arial" w:cs="Arial"/>
          <w:sz w:val="36"/>
          <w:szCs w:val="36"/>
        </w:rPr>
      </w:pPr>
      <w:r w:rsidRPr="00217818">
        <w:rPr>
          <w:rFonts w:ascii="Arial" w:eastAsia="Times New Roman" w:hAnsi="Arial" w:cs="Arial"/>
          <w:b/>
          <w:bCs/>
          <w:color w:val="000000"/>
          <w:sz w:val="36"/>
          <w:szCs w:val="36"/>
        </w:rPr>
        <w:t> </w:t>
      </w:r>
      <w:r w:rsidRPr="00217818">
        <w:rPr>
          <w:rFonts w:ascii="Arial" w:eastAsia="Times New Roman" w:hAnsi="Arial" w:cs="Arial"/>
          <w:color w:val="000000"/>
          <w:sz w:val="36"/>
          <w:szCs w:val="36"/>
        </w:rPr>
        <w:t> </w:t>
      </w:r>
    </w:p>
    <w:p w:rsidR="00217818" w:rsidRPr="00217818" w:rsidRDefault="00217818" w:rsidP="00217818">
      <w:pPr>
        <w:jc w:val="center"/>
        <w:rPr>
          <w:rFonts w:ascii="Arial" w:eastAsia="Times New Roman" w:hAnsi="Arial" w:cs="Arial"/>
          <w:sz w:val="32"/>
          <w:szCs w:val="32"/>
        </w:rPr>
      </w:pPr>
      <w:r w:rsidRPr="00217818">
        <w:rPr>
          <w:rFonts w:ascii="Arial" w:eastAsia="Times New Roman" w:hAnsi="Arial" w:cs="Arial"/>
          <w:b/>
          <w:bCs/>
          <w:color w:val="000000"/>
          <w:sz w:val="32"/>
          <w:szCs w:val="32"/>
        </w:rPr>
        <w:t>ASSIGNMENT 1</w:t>
      </w:r>
    </w:p>
    <w:p w:rsidR="00217818" w:rsidRPr="00217818" w:rsidRDefault="008239FC" w:rsidP="00217818">
      <w:pPr>
        <w:jc w:val="center"/>
        <w:rPr>
          <w:rFonts w:ascii="Arial" w:eastAsia="Times New Roman" w:hAnsi="Arial" w:cs="Arial"/>
          <w:sz w:val="36"/>
          <w:szCs w:val="36"/>
        </w:rPr>
      </w:pPr>
      <w:r w:rsidRPr="00136AE3">
        <w:rPr>
          <w:rFonts w:ascii="Arial" w:eastAsia="Times New Roman" w:hAnsi="Arial" w:cs="Arial"/>
          <w:b/>
          <w:bCs/>
          <w:color w:val="000000"/>
          <w:sz w:val="36"/>
          <w:szCs w:val="36"/>
        </w:rPr>
        <w:t>COST OF LIVING</w:t>
      </w:r>
    </w:p>
    <w:p w:rsidR="00217818" w:rsidRPr="00217818" w:rsidRDefault="00217818" w:rsidP="00217818">
      <w:pPr>
        <w:rPr>
          <w:rFonts w:ascii="Arial" w:eastAsia="Times New Roman" w:hAnsi="Arial" w:cs="Arial"/>
        </w:rPr>
      </w:pPr>
    </w:p>
    <w:p w:rsidR="00217818" w:rsidRPr="00217818" w:rsidRDefault="00217818" w:rsidP="00217818">
      <w:pPr>
        <w:jc w:val="center"/>
        <w:rPr>
          <w:rFonts w:ascii="Arial" w:eastAsia="Times New Roman" w:hAnsi="Arial" w:cs="Arial"/>
        </w:rPr>
      </w:pPr>
      <w:r w:rsidRPr="00217818">
        <w:rPr>
          <w:rFonts w:ascii="Arial" w:eastAsia="Times New Roman" w:hAnsi="Arial" w:cs="Arial"/>
          <w:b/>
          <w:bCs/>
          <w:color w:val="000000"/>
          <w:sz w:val="48"/>
          <w:szCs w:val="48"/>
        </w:rPr>
        <w:t> </w:t>
      </w:r>
    </w:p>
    <w:p w:rsidR="00217818" w:rsidRPr="00217818" w:rsidRDefault="00217818" w:rsidP="00217818">
      <w:pPr>
        <w:spacing w:after="240"/>
        <w:rPr>
          <w:rFonts w:ascii="Arial" w:eastAsia="Times New Roman"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858"/>
        <w:gridCol w:w="280"/>
        <w:gridCol w:w="3562"/>
      </w:tblGrid>
      <w:tr w:rsidR="00217818" w:rsidRPr="00217818" w:rsidTr="00217818">
        <w:trPr>
          <w:jc w:val="center"/>
        </w:trPr>
        <w:tc>
          <w:tcPr>
            <w:tcW w:w="0" w:type="auto"/>
            <w:tcMar>
              <w:top w:w="100" w:type="dxa"/>
              <w:left w:w="100" w:type="dxa"/>
              <w:bottom w:w="100" w:type="dxa"/>
              <w:right w:w="100" w:type="dxa"/>
            </w:tcMar>
            <w:hideMark/>
          </w:tcPr>
          <w:p w:rsidR="00217818" w:rsidRPr="00217818" w:rsidRDefault="00217818" w:rsidP="00217818">
            <w:pPr>
              <w:rPr>
                <w:rFonts w:ascii="Arial" w:eastAsia="Times New Roman" w:hAnsi="Arial" w:cs="Arial"/>
              </w:rPr>
            </w:pPr>
            <w:r w:rsidRPr="00217818">
              <w:rPr>
                <w:rFonts w:ascii="Arial" w:eastAsia="Times New Roman" w:hAnsi="Arial" w:cs="Arial"/>
                <w:b/>
                <w:bCs/>
                <w:color w:val="000000"/>
                <w:sz w:val="26"/>
                <w:szCs w:val="26"/>
              </w:rPr>
              <w:t>NAME &amp; STUDENT ID</w:t>
            </w:r>
          </w:p>
        </w:tc>
        <w:tc>
          <w:tcPr>
            <w:tcW w:w="0" w:type="auto"/>
            <w:tcMar>
              <w:top w:w="100" w:type="dxa"/>
              <w:left w:w="100" w:type="dxa"/>
              <w:bottom w:w="100" w:type="dxa"/>
              <w:right w:w="100" w:type="dxa"/>
            </w:tcMar>
            <w:hideMark/>
          </w:tcPr>
          <w:p w:rsidR="00217818" w:rsidRPr="00217818" w:rsidRDefault="00217818" w:rsidP="00217818">
            <w:pPr>
              <w:rPr>
                <w:rFonts w:ascii="Arial" w:eastAsia="Times New Roman" w:hAnsi="Arial" w:cs="Arial"/>
              </w:rPr>
            </w:pPr>
            <w:r w:rsidRPr="00217818">
              <w:rPr>
                <w:rFonts w:ascii="Arial" w:eastAsia="Times New Roman" w:hAnsi="Arial" w:cs="Arial"/>
                <w:b/>
                <w:bCs/>
                <w:color w:val="000000"/>
              </w:rPr>
              <w:t>:</w:t>
            </w:r>
          </w:p>
        </w:tc>
        <w:tc>
          <w:tcPr>
            <w:tcW w:w="0" w:type="auto"/>
            <w:tcMar>
              <w:top w:w="100" w:type="dxa"/>
              <w:left w:w="100" w:type="dxa"/>
              <w:bottom w:w="100" w:type="dxa"/>
              <w:right w:w="100" w:type="dxa"/>
            </w:tcMar>
            <w:hideMark/>
          </w:tcPr>
          <w:p w:rsidR="00217818" w:rsidRPr="00217818" w:rsidRDefault="00217818" w:rsidP="00217818">
            <w:pPr>
              <w:rPr>
                <w:rFonts w:ascii="Arial" w:eastAsia="Times New Roman" w:hAnsi="Arial" w:cs="Arial"/>
              </w:rPr>
            </w:pPr>
            <w:r w:rsidRPr="00217818">
              <w:rPr>
                <w:rFonts w:ascii="Arial" w:eastAsia="Times New Roman" w:hAnsi="Arial" w:cs="Arial"/>
                <w:b/>
                <w:bCs/>
                <w:color w:val="000000"/>
              </w:rPr>
              <w:t>Nguyen Gia Binh (104219428)</w:t>
            </w:r>
          </w:p>
          <w:p w:rsidR="00217818" w:rsidRPr="00217818" w:rsidRDefault="00217818" w:rsidP="00217818">
            <w:pPr>
              <w:rPr>
                <w:rFonts w:ascii="Arial" w:eastAsia="Times New Roman" w:hAnsi="Arial" w:cs="Arial"/>
              </w:rPr>
            </w:pPr>
          </w:p>
        </w:tc>
      </w:tr>
      <w:tr w:rsidR="00217818" w:rsidRPr="00217818" w:rsidTr="00217818">
        <w:trPr>
          <w:jc w:val="center"/>
        </w:trPr>
        <w:tc>
          <w:tcPr>
            <w:tcW w:w="0" w:type="auto"/>
            <w:tcMar>
              <w:top w:w="100" w:type="dxa"/>
              <w:left w:w="100" w:type="dxa"/>
              <w:bottom w:w="100" w:type="dxa"/>
              <w:right w:w="100" w:type="dxa"/>
            </w:tcMar>
            <w:hideMark/>
          </w:tcPr>
          <w:p w:rsidR="00217818" w:rsidRPr="00217818" w:rsidRDefault="00217818" w:rsidP="00217818">
            <w:pPr>
              <w:rPr>
                <w:rFonts w:ascii="Arial" w:eastAsia="Times New Roman" w:hAnsi="Arial" w:cs="Arial"/>
              </w:rPr>
            </w:pPr>
          </w:p>
        </w:tc>
        <w:tc>
          <w:tcPr>
            <w:tcW w:w="0" w:type="auto"/>
            <w:tcMar>
              <w:top w:w="100" w:type="dxa"/>
              <w:left w:w="100" w:type="dxa"/>
              <w:bottom w:w="100" w:type="dxa"/>
              <w:right w:w="100" w:type="dxa"/>
            </w:tcMar>
            <w:hideMark/>
          </w:tcPr>
          <w:p w:rsidR="00217818" w:rsidRPr="00217818" w:rsidRDefault="00217818" w:rsidP="00217818">
            <w:pPr>
              <w:rPr>
                <w:rFonts w:ascii="Arial" w:eastAsia="Times New Roman" w:hAnsi="Arial" w:cs="Arial"/>
              </w:rPr>
            </w:pPr>
          </w:p>
        </w:tc>
        <w:tc>
          <w:tcPr>
            <w:tcW w:w="0" w:type="auto"/>
            <w:tcMar>
              <w:top w:w="100" w:type="dxa"/>
              <w:left w:w="100" w:type="dxa"/>
              <w:bottom w:w="100" w:type="dxa"/>
              <w:right w:w="100" w:type="dxa"/>
            </w:tcMar>
            <w:hideMark/>
          </w:tcPr>
          <w:p w:rsidR="00217818" w:rsidRPr="00217818" w:rsidRDefault="00217818" w:rsidP="00217818">
            <w:pPr>
              <w:rPr>
                <w:rFonts w:ascii="Arial" w:eastAsia="Times New Roman" w:hAnsi="Arial" w:cs="Arial"/>
              </w:rPr>
            </w:pPr>
          </w:p>
        </w:tc>
      </w:tr>
      <w:tr w:rsidR="00217818" w:rsidRPr="00217818" w:rsidTr="00217818">
        <w:trPr>
          <w:jc w:val="center"/>
        </w:trPr>
        <w:tc>
          <w:tcPr>
            <w:tcW w:w="0" w:type="auto"/>
            <w:tcMar>
              <w:top w:w="100" w:type="dxa"/>
              <w:left w:w="100" w:type="dxa"/>
              <w:bottom w:w="100" w:type="dxa"/>
              <w:right w:w="100" w:type="dxa"/>
            </w:tcMar>
            <w:hideMark/>
          </w:tcPr>
          <w:p w:rsidR="00217818" w:rsidRPr="00217818" w:rsidRDefault="00217818" w:rsidP="00217818">
            <w:pPr>
              <w:rPr>
                <w:rFonts w:ascii="Arial" w:eastAsia="Times New Roman" w:hAnsi="Arial" w:cs="Arial"/>
              </w:rPr>
            </w:pPr>
            <w:r w:rsidRPr="00217818">
              <w:rPr>
                <w:rFonts w:ascii="Arial" w:eastAsia="Times New Roman" w:hAnsi="Arial" w:cs="Arial"/>
                <w:b/>
                <w:bCs/>
                <w:color w:val="000000"/>
                <w:sz w:val="26"/>
                <w:szCs w:val="26"/>
              </w:rPr>
              <w:t>CLASS</w:t>
            </w:r>
          </w:p>
        </w:tc>
        <w:tc>
          <w:tcPr>
            <w:tcW w:w="0" w:type="auto"/>
            <w:tcMar>
              <w:top w:w="100" w:type="dxa"/>
              <w:left w:w="100" w:type="dxa"/>
              <w:bottom w:w="100" w:type="dxa"/>
              <w:right w:w="100" w:type="dxa"/>
            </w:tcMar>
            <w:hideMark/>
          </w:tcPr>
          <w:p w:rsidR="00217818" w:rsidRPr="00217818" w:rsidRDefault="00217818" w:rsidP="00217818">
            <w:pPr>
              <w:rPr>
                <w:rFonts w:ascii="Arial" w:eastAsia="Times New Roman" w:hAnsi="Arial" w:cs="Arial"/>
              </w:rPr>
            </w:pPr>
            <w:r w:rsidRPr="00217818">
              <w:rPr>
                <w:rFonts w:ascii="Arial" w:eastAsia="Times New Roman" w:hAnsi="Arial" w:cs="Arial"/>
                <w:b/>
                <w:bCs/>
                <w:color w:val="000000"/>
              </w:rPr>
              <w:t>:</w:t>
            </w:r>
          </w:p>
        </w:tc>
        <w:tc>
          <w:tcPr>
            <w:tcW w:w="0" w:type="auto"/>
            <w:tcMar>
              <w:top w:w="100" w:type="dxa"/>
              <w:left w:w="100" w:type="dxa"/>
              <w:bottom w:w="100" w:type="dxa"/>
              <w:right w:w="100" w:type="dxa"/>
            </w:tcMar>
            <w:hideMark/>
          </w:tcPr>
          <w:p w:rsidR="00217818" w:rsidRPr="00217818" w:rsidRDefault="008239FC" w:rsidP="00217818">
            <w:pPr>
              <w:rPr>
                <w:rFonts w:ascii="Arial" w:eastAsia="Times New Roman" w:hAnsi="Arial" w:cs="Arial"/>
              </w:rPr>
            </w:pPr>
            <w:r w:rsidRPr="00136AE3">
              <w:rPr>
                <w:rFonts w:ascii="Arial" w:eastAsia="Times New Roman" w:hAnsi="Arial" w:cs="Arial"/>
                <w:b/>
                <w:bCs/>
                <w:color w:val="000000"/>
              </w:rPr>
              <w:t>COS30045</w:t>
            </w:r>
          </w:p>
        </w:tc>
      </w:tr>
      <w:tr w:rsidR="00217818" w:rsidRPr="00217818" w:rsidTr="00217818">
        <w:trPr>
          <w:jc w:val="center"/>
        </w:trPr>
        <w:tc>
          <w:tcPr>
            <w:tcW w:w="0" w:type="auto"/>
            <w:tcMar>
              <w:top w:w="100" w:type="dxa"/>
              <w:left w:w="100" w:type="dxa"/>
              <w:bottom w:w="100" w:type="dxa"/>
              <w:right w:w="100" w:type="dxa"/>
            </w:tcMar>
            <w:hideMark/>
          </w:tcPr>
          <w:p w:rsidR="00217818" w:rsidRPr="00217818" w:rsidRDefault="00217818" w:rsidP="00217818">
            <w:pPr>
              <w:rPr>
                <w:rFonts w:ascii="Arial" w:eastAsia="Times New Roman" w:hAnsi="Arial" w:cs="Arial"/>
              </w:rPr>
            </w:pPr>
            <w:r w:rsidRPr="00217818">
              <w:rPr>
                <w:rFonts w:ascii="Arial" w:eastAsia="Times New Roman" w:hAnsi="Arial" w:cs="Arial"/>
                <w:b/>
                <w:bCs/>
                <w:color w:val="000000"/>
                <w:sz w:val="26"/>
                <w:szCs w:val="26"/>
              </w:rPr>
              <w:t>LECTURER</w:t>
            </w:r>
          </w:p>
          <w:p w:rsidR="00217818" w:rsidRPr="00217818" w:rsidRDefault="00217818" w:rsidP="00217818">
            <w:pPr>
              <w:spacing w:after="240"/>
              <w:rPr>
                <w:rFonts w:ascii="Arial" w:eastAsia="Times New Roman" w:hAnsi="Arial" w:cs="Arial"/>
              </w:rPr>
            </w:pPr>
          </w:p>
          <w:p w:rsidR="00217818" w:rsidRPr="00217818" w:rsidRDefault="00217818" w:rsidP="00217818">
            <w:pPr>
              <w:rPr>
                <w:rFonts w:ascii="Arial" w:eastAsia="Times New Roman" w:hAnsi="Arial" w:cs="Arial"/>
              </w:rPr>
            </w:pPr>
            <w:r w:rsidRPr="00217818">
              <w:rPr>
                <w:rFonts w:ascii="Arial" w:eastAsia="Times New Roman" w:hAnsi="Arial" w:cs="Arial"/>
                <w:b/>
                <w:bCs/>
                <w:color w:val="000000"/>
                <w:sz w:val="26"/>
                <w:szCs w:val="26"/>
              </w:rPr>
              <w:t>TUTOR</w:t>
            </w:r>
          </w:p>
        </w:tc>
        <w:tc>
          <w:tcPr>
            <w:tcW w:w="0" w:type="auto"/>
            <w:tcMar>
              <w:top w:w="100" w:type="dxa"/>
              <w:left w:w="100" w:type="dxa"/>
              <w:bottom w:w="100" w:type="dxa"/>
              <w:right w:w="100" w:type="dxa"/>
            </w:tcMar>
            <w:hideMark/>
          </w:tcPr>
          <w:p w:rsidR="00217818" w:rsidRPr="00217818" w:rsidRDefault="00217818" w:rsidP="00217818">
            <w:pPr>
              <w:rPr>
                <w:rFonts w:ascii="Arial" w:eastAsia="Times New Roman" w:hAnsi="Arial" w:cs="Arial"/>
              </w:rPr>
            </w:pPr>
            <w:r w:rsidRPr="00217818">
              <w:rPr>
                <w:rFonts w:ascii="Arial" w:eastAsia="Times New Roman" w:hAnsi="Arial" w:cs="Arial"/>
                <w:b/>
                <w:bCs/>
                <w:color w:val="000000"/>
              </w:rPr>
              <w:t>:</w:t>
            </w:r>
          </w:p>
          <w:p w:rsidR="00217818" w:rsidRPr="00217818" w:rsidRDefault="00217818" w:rsidP="00217818">
            <w:pPr>
              <w:spacing w:after="240"/>
              <w:rPr>
                <w:rFonts w:ascii="Arial" w:eastAsia="Times New Roman" w:hAnsi="Arial" w:cs="Arial"/>
              </w:rPr>
            </w:pPr>
          </w:p>
          <w:p w:rsidR="00217818" w:rsidRPr="00217818" w:rsidRDefault="00217818" w:rsidP="00217818">
            <w:pPr>
              <w:rPr>
                <w:rFonts w:ascii="Arial" w:eastAsia="Times New Roman" w:hAnsi="Arial" w:cs="Arial"/>
              </w:rPr>
            </w:pPr>
            <w:r w:rsidRPr="00217818">
              <w:rPr>
                <w:rFonts w:ascii="Arial" w:eastAsia="Times New Roman" w:hAnsi="Arial" w:cs="Arial"/>
                <w:b/>
                <w:bCs/>
                <w:color w:val="000000"/>
              </w:rPr>
              <w:t>:</w:t>
            </w:r>
          </w:p>
        </w:tc>
        <w:tc>
          <w:tcPr>
            <w:tcW w:w="0" w:type="auto"/>
            <w:tcMar>
              <w:top w:w="100" w:type="dxa"/>
              <w:left w:w="100" w:type="dxa"/>
              <w:bottom w:w="100" w:type="dxa"/>
              <w:right w:w="100" w:type="dxa"/>
            </w:tcMar>
            <w:hideMark/>
          </w:tcPr>
          <w:p w:rsidR="008239FC" w:rsidRPr="00136AE3" w:rsidRDefault="008239FC" w:rsidP="00217818">
            <w:pPr>
              <w:rPr>
                <w:rFonts w:ascii="Arial" w:eastAsia="Times New Roman" w:hAnsi="Arial" w:cs="Arial"/>
                <w:b/>
                <w:bCs/>
                <w:color w:val="000000"/>
                <w:sz w:val="26"/>
                <w:szCs w:val="26"/>
              </w:rPr>
            </w:pPr>
            <w:r w:rsidRPr="00136AE3">
              <w:rPr>
                <w:rFonts w:ascii="Arial" w:eastAsia="Times New Roman" w:hAnsi="Arial" w:cs="Arial"/>
                <w:b/>
                <w:bCs/>
                <w:color w:val="000000"/>
                <w:sz w:val="26"/>
                <w:szCs w:val="26"/>
              </w:rPr>
              <w:t xml:space="preserve">HOANG XUAN TUNG </w:t>
            </w:r>
          </w:p>
          <w:p w:rsidR="00217818" w:rsidRPr="00217818" w:rsidRDefault="00217818" w:rsidP="00217818">
            <w:pPr>
              <w:rPr>
                <w:rFonts w:ascii="Arial" w:eastAsia="Times New Roman" w:hAnsi="Arial" w:cs="Arial"/>
              </w:rPr>
            </w:pPr>
            <w:r w:rsidRPr="00217818">
              <w:rPr>
                <w:rFonts w:ascii="Arial" w:eastAsia="Times New Roman" w:hAnsi="Arial" w:cs="Arial"/>
                <w:b/>
                <w:bCs/>
                <w:color w:val="000000"/>
              </w:rPr>
              <w:t>(</w:t>
            </w:r>
            <w:r w:rsidR="008239FC" w:rsidRPr="00136AE3">
              <w:rPr>
                <w:rFonts w:ascii="Arial" w:hAnsi="Arial" w:cs="Arial"/>
                <w:color w:val="3598DB"/>
                <w:shd w:val="clear" w:color="auto" w:fill="FFFFFF"/>
              </w:rPr>
              <w:t>txhoang@swin.edu.au</w:t>
            </w:r>
            <w:r w:rsidRPr="00217818">
              <w:rPr>
                <w:rFonts w:ascii="Arial" w:eastAsia="Times New Roman" w:hAnsi="Arial" w:cs="Arial"/>
                <w:b/>
                <w:bCs/>
                <w:color w:val="000000"/>
              </w:rPr>
              <w:t>)</w:t>
            </w:r>
          </w:p>
          <w:p w:rsidR="00217818" w:rsidRPr="00217818" w:rsidRDefault="00217818" w:rsidP="00217818">
            <w:pPr>
              <w:rPr>
                <w:rFonts w:ascii="Arial" w:eastAsia="Times New Roman" w:hAnsi="Arial" w:cs="Arial"/>
              </w:rPr>
            </w:pPr>
          </w:p>
          <w:p w:rsidR="008239FC" w:rsidRPr="00136AE3" w:rsidRDefault="008239FC" w:rsidP="008239FC">
            <w:pPr>
              <w:rPr>
                <w:rFonts w:ascii="Arial" w:eastAsia="Times New Roman" w:hAnsi="Arial" w:cs="Arial"/>
                <w:b/>
                <w:bCs/>
                <w:color w:val="000000"/>
                <w:sz w:val="26"/>
                <w:szCs w:val="26"/>
              </w:rPr>
            </w:pPr>
            <w:r w:rsidRPr="00136AE3">
              <w:rPr>
                <w:rFonts w:ascii="Arial" w:eastAsia="Times New Roman" w:hAnsi="Arial" w:cs="Arial"/>
                <w:b/>
                <w:bCs/>
                <w:color w:val="000000"/>
                <w:sz w:val="26"/>
                <w:szCs w:val="26"/>
              </w:rPr>
              <w:t xml:space="preserve">HOANG XUAN TUNG </w:t>
            </w:r>
          </w:p>
          <w:p w:rsidR="008239FC" w:rsidRPr="00217818" w:rsidRDefault="008239FC" w:rsidP="008239FC">
            <w:pPr>
              <w:rPr>
                <w:rFonts w:ascii="Arial" w:eastAsia="Times New Roman" w:hAnsi="Arial" w:cs="Arial"/>
              </w:rPr>
            </w:pPr>
            <w:r w:rsidRPr="00217818">
              <w:rPr>
                <w:rFonts w:ascii="Arial" w:eastAsia="Times New Roman" w:hAnsi="Arial" w:cs="Arial"/>
                <w:b/>
                <w:bCs/>
                <w:color w:val="000000"/>
              </w:rPr>
              <w:t>(</w:t>
            </w:r>
            <w:r w:rsidRPr="00136AE3">
              <w:rPr>
                <w:rFonts w:ascii="Arial" w:hAnsi="Arial" w:cs="Arial"/>
                <w:color w:val="3598DB"/>
                <w:shd w:val="clear" w:color="auto" w:fill="FFFFFF"/>
              </w:rPr>
              <w:t>txhoang@swin.edu.au</w:t>
            </w:r>
            <w:r w:rsidRPr="00217818">
              <w:rPr>
                <w:rFonts w:ascii="Arial" w:eastAsia="Times New Roman" w:hAnsi="Arial" w:cs="Arial"/>
                <w:b/>
                <w:bCs/>
                <w:color w:val="000000"/>
              </w:rPr>
              <w:t>)</w:t>
            </w:r>
          </w:p>
          <w:p w:rsidR="00217818" w:rsidRPr="00217818" w:rsidRDefault="00217818" w:rsidP="00217818">
            <w:pPr>
              <w:rPr>
                <w:rFonts w:ascii="Arial" w:eastAsia="Times New Roman" w:hAnsi="Arial" w:cs="Arial"/>
              </w:rPr>
            </w:pPr>
          </w:p>
        </w:tc>
      </w:tr>
    </w:tbl>
    <w:p w:rsidR="00217818" w:rsidRPr="00217818" w:rsidRDefault="00217818" w:rsidP="00217818">
      <w:pPr>
        <w:rPr>
          <w:rFonts w:ascii="Arial" w:eastAsia="Times New Roman" w:hAnsi="Arial" w:cs="Arial"/>
        </w:rPr>
      </w:pPr>
    </w:p>
    <w:p w:rsidR="00217818" w:rsidRPr="00217818" w:rsidRDefault="00217818" w:rsidP="00217818">
      <w:pPr>
        <w:jc w:val="center"/>
        <w:rPr>
          <w:rFonts w:ascii="Arial" w:eastAsia="Times New Roman" w:hAnsi="Arial" w:cs="Arial"/>
        </w:rPr>
      </w:pPr>
      <w:r w:rsidRPr="00217818">
        <w:rPr>
          <w:rFonts w:ascii="Arial" w:eastAsia="Times New Roman" w:hAnsi="Arial" w:cs="Arial"/>
          <w:b/>
          <w:bCs/>
          <w:color w:val="000000"/>
          <w:sz w:val="26"/>
          <w:szCs w:val="26"/>
        </w:rPr>
        <w:t> </w:t>
      </w:r>
    </w:p>
    <w:p w:rsidR="008239FC" w:rsidRPr="00136AE3" w:rsidRDefault="008239FC" w:rsidP="00217818">
      <w:pPr>
        <w:spacing w:before="240"/>
        <w:ind w:left="740" w:right="900"/>
        <w:jc w:val="center"/>
        <w:rPr>
          <w:rFonts w:ascii="Arial" w:eastAsia="Times New Roman" w:hAnsi="Arial" w:cs="Arial"/>
          <w:b/>
          <w:bCs/>
          <w:color w:val="000000"/>
          <w:sz w:val="22"/>
          <w:szCs w:val="22"/>
        </w:rPr>
      </w:pPr>
    </w:p>
    <w:p w:rsidR="008239FC" w:rsidRPr="00136AE3" w:rsidRDefault="008239FC" w:rsidP="00217818">
      <w:pPr>
        <w:spacing w:before="240"/>
        <w:ind w:left="740" w:right="900"/>
        <w:jc w:val="center"/>
        <w:rPr>
          <w:rFonts w:ascii="Arial" w:eastAsia="Times New Roman" w:hAnsi="Arial" w:cs="Arial"/>
          <w:b/>
          <w:bCs/>
          <w:color w:val="000000"/>
          <w:sz w:val="22"/>
          <w:szCs w:val="22"/>
        </w:rPr>
      </w:pPr>
    </w:p>
    <w:p w:rsidR="008239FC" w:rsidRPr="00136AE3" w:rsidRDefault="008239FC" w:rsidP="00217818">
      <w:pPr>
        <w:spacing w:before="240"/>
        <w:ind w:left="740" w:right="900"/>
        <w:jc w:val="center"/>
        <w:rPr>
          <w:rFonts w:ascii="Arial" w:eastAsia="Times New Roman" w:hAnsi="Arial" w:cs="Arial"/>
          <w:b/>
          <w:bCs/>
          <w:color w:val="000000"/>
          <w:sz w:val="22"/>
          <w:szCs w:val="22"/>
        </w:rPr>
      </w:pPr>
    </w:p>
    <w:p w:rsidR="008239FC" w:rsidRPr="00136AE3" w:rsidRDefault="008239FC" w:rsidP="00217818">
      <w:pPr>
        <w:spacing w:before="240"/>
        <w:ind w:left="740" w:right="900"/>
        <w:jc w:val="center"/>
        <w:rPr>
          <w:rFonts w:ascii="Arial" w:eastAsia="Times New Roman" w:hAnsi="Arial" w:cs="Arial"/>
          <w:b/>
          <w:bCs/>
          <w:color w:val="000000"/>
          <w:sz w:val="22"/>
          <w:szCs w:val="22"/>
        </w:rPr>
      </w:pPr>
    </w:p>
    <w:p w:rsidR="008239FC" w:rsidRPr="00136AE3" w:rsidRDefault="008239FC" w:rsidP="00217818">
      <w:pPr>
        <w:spacing w:before="240"/>
        <w:ind w:left="740" w:right="900"/>
        <w:jc w:val="center"/>
        <w:rPr>
          <w:rFonts w:ascii="Arial" w:eastAsia="Times New Roman" w:hAnsi="Arial" w:cs="Arial"/>
          <w:b/>
          <w:bCs/>
          <w:color w:val="000000"/>
          <w:sz w:val="22"/>
          <w:szCs w:val="22"/>
        </w:rPr>
      </w:pPr>
    </w:p>
    <w:p w:rsidR="008239FC" w:rsidRPr="00136AE3" w:rsidRDefault="008239FC" w:rsidP="00217818">
      <w:pPr>
        <w:spacing w:before="240"/>
        <w:ind w:left="740" w:right="900"/>
        <w:jc w:val="center"/>
        <w:rPr>
          <w:rFonts w:ascii="Arial" w:eastAsia="Times New Roman" w:hAnsi="Arial" w:cs="Arial"/>
          <w:b/>
          <w:bCs/>
          <w:color w:val="000000"/>
          <w:sz w:val="22"/>
          <w:szCs w:val="22"/>
        </w:rPr>
      </w:pPr>
    </w:p>
    <w:p w:rsidR="008239FC" w:rsidRPr="00136AE3" w:rsidRDefault="008239FC" w:rsidP="00217818">
      <w:pPr>
        <w:spacing w:before="240"/>
        <w:ind w:left="740" w:right="900"/>
        <w:jc w:val="center"/>
        <w:rPr>
          <w:rFonts w:ascii="Arial" w:eastAsia="Times New Roman" w:hAnsi="Arial" w:cs="Arial"/>
          <w:b/>
          <w:bCs/>
          <w:color w:val="000000"/>
          <w:sz w:val="22"/>
          <w:szCs w:val="22"/>
        </w:rPr>
      </w:pPr>
    </w:p>
    <w:p w:rsidR="008239FC" w:rsidRPr="00136AE3" w:rsidRDefault="008239FC" w:rsidP="00217818">
      <w:pPr>
        <w:spacing w:before="240"/>
        <w:ind w:left="740" w:right="900"/>
        <w:jc w:val="center"/>
        <w:rPr>
          <w:rFonts w:ascii="Arial" w:eastAsia="Times New Roman" w:hAnsi="Arial" w:cs="Arial"/>
          <w:b/>
          <w:bCs/>
          <w:color w:val="000000"/>
          <w:sz w:val="22"/>
          <w:szCs w:val="22"/>
        </w:rPr>
      </w:pPr>
    </w:p>
    <w:p w:rsidR="008239FC" w:rsidRPr="00136AE3" w:rsidRDefault="008239FC" w:rsidP="00217818">
      <w:pPr>
        <w:spacing w:before="240"/>
        <w:ind w:left="740" w:right="900"/>
        <w:jc w:val="center"/>
        <w:rPr>
          <w:rFonts w:ascii="Arial" w:eastAsia="Times New Roman" w:hAnsi="Arial" w:cs="Arial"/>
          <w:b/>
          <w:bCs/>
          <w:color w:val="000000"/>
          <w:sz w:val="22"/>
          <w:szCs w:val="22"/>
        </w:rPr>
      </w:pPr>
    </w:p>
    <w:p w:rsidR="00217818" w:rsidRPr="00217818" w:rsidRDefault="00217818" w:rsidP="00217818">
      <w:pPr>
        <w:spacing w:before="240"/>
        <w:ind w:left="740" w:right="900"/>
        <w:jc w:val="center"/>
        <w:rPr>
          <w:rFonts w:ascii="Arial" w:eastAsia="Times New Roman" w:hAnsi="Arial" w:cs="Arial"/>
        </w:rPr>
      </w:pPr>
      <w:r w:rsidRPr="00217818">
        <w:rPr>
          <w:rFonts w:ascii="Arial" w:eastAsia="Times New Roman" w:hAnsi="Arial" w:cs="Arial"/>
          <w:b/>
          <w:bCs/>
          <w:color w:val="000000"/>
          <w:sz w:val="22"/>
          <w:szCs w:val="22"/>
        </w:rPr>
        <w:t> </w:t>
      </w:r>
    </w:p>
    <w:p w:rsidR="00217818" w:rsidRPr="00217818" w:rsidRDefault="00217818" w:rsidP="00217818">
      <w:pPr>
        <w:spacing w:before="240"/>
        <w:ind w:left="740" w:right="900"/>
        <w:jc w:val="center"/>
        <w:rPr>
          <w:rFonts w:ascii="Arial" w:eastAsia="Times New Roman" w:hAnsi="Arial" w:cs="Arial"/>
        </w:rPr>
      </w:pPr>
      <w:r w:rsidRPr="00217818">
        <w:rPr>
          <w:rFonts w:ascii="Arial" w:eastAsia="Times New Roman" w:hAnsi="Arial" w:cs="Arial"/>
          <w:b/>
          <w:bCs/>
          <w:color w:val="000000"/>
          <w:sz w:val="22"/>
          <w:szCs w:val="22"/>
        </w:rPr>
        <w:t> </w:t>
      </w:r>
    </w:p>
    <w:p w:rsidR="00217818" w:rsidRPr="00217818" w:rsidRDefault="00217818" w:rsidP="008239FC">
      <w:pPr>
        <w:spacing w:before="240"/>
        <w:ind w:left="740" w:right="900"/>
        <w:jc w:val="center"/>
        <w:rPr>
          <w:rFonts w:ascii="Arial" w:eastAsia="Times New Roman" w:hAnsi="Arial" w:cs="Arial"/>
        </w:rPr>
      </w:pPr>
    </w:p>
    <w:p w:rsidR="00BA0C15" w:rsidRPr="00136AE3" w:rsidRDefault="008239FC" w:rsidP="008239FC">
      <w:pPr>
        <w:jc w:val="center"/>
        <w:rPr>
          <w:rFonts w:ascii="Arial" w:eastAsia="Times New Roman" w:hAnsi="Arial" w:cs="Arial"/>
          <w:b/>
          <w:bCs/>
          <w:color w:val="000000"/>
          <w:sz w:val="22"/>
          <w:szCs w:val="22"/>
        </w:rPr>
      </w:pPr>
      <w:r w:rsidRPr="00136AE3">
        <w:rPr>
          <w:rFonts w:ascii="Arial" w:eastAsia="Times New Roman" w:hAnsi="Arial" w:cs="Arial"/>
          <w:b/>
          <w:bCs/>
          <w:color w:val="000000"/>
          <w:sz w:val="22"/>
          <w:szCs w:val="22"/>
        </w:rPr>
        <w:t>Hanoi, February 17, 2024</w:t>
      </w:r>
    </w:p>
    <w:p w:rsidR="003C0F4D" w:rsidRPr="003C0F4D" w:rsidRDefault="003C0F4D" w:rsidP="003C0F4D">
      <w:pPr>
        <w:jc w:val="both"/>
        <w:rPr>
          <w:rFonts w:ascii="Arial" w:eastAsia="Times New Roman" w:hAnsi="Arial" w:cs="Arial"/>
        </w:rPr>
      </w:pPr>
      <w:r w:rsidRPr="003C0F4D">
        <w:rPr>
          <w:rFonts w:ascii="Arial" w:eastAsia="Times New Roman" w:hAnsi="Arial" w:cs="Arial"/>
          <w:b/>
          <w:bCs/>
          <w:color w:val="222222"/>
          <w:sz w:val="26"/>
          <w:szCs w:val="26"/>
        </w:rPr>
        <w:lastRenderedPageBreak/>
        <w:t>TABLE OF CONTENTS</w:t>
      </w:r>
    </w:p>
    <w:p w:rsidR="003C0F4D" w:rsidRPr="003C0F4D" w:rsidRDefault="003C0F4D" w:rsidP="003C0F4D">
      <w:pPr>
        <w:ind w:left="180"/>
        <w:jc w:val="both"/>
        <w:rPr>
          <w:rFonts w:ascii="Arial" w:eastAsia="Times New Roman" w:hAnsi="Arial" w:cs="Arial"/>
        </w:rPr>
      </w:pPr>
      <w:r w:rsidRPr="003C0F4D">
        <w:rPr>
          <w:rFonts w:ascii="Arial" w:eastAsia="Times New Roman" w:hAnsi="Arial" w:cs="Arial"/>
          <w:color w:val="222222"/>
        </w:rPr>
        <w:t>TABLE OF CONTENTS                                                                                   </w:t>
      </w:r>
    </w:p>
    <w:p w:rsidR="003C0F4D" w:rsidRPr="003C0F4D" w:rsidRDefault="003C0F4D" w:rsidP="00785A03">
      <w:pPr>
        <w:ind w:left="180"/>
        <w:jc w:val="both"/>
        <w:rPr>
          <w:rFonts w:ascii="Arial" w:eastAsia="Times New Roman" w:hAnsi="Arial" w:cs="Arial"/>
        </w:rPr>
      </w:pPr>
      <w:r w:rsidRPr="003C0F4D">
        <w:rPr>
          <w:rFonts w:ascii="Arial" w:eastAsia="Times New Roman" w:hAnsi="Arial" w:cs="Arial"/>
          <w:color w:val="222222"/>
        </w:rPr>
        <w:t> </w:t>
      </w:r>
      <w:r w:rsidRPr="00136AE3">
        <w:rPr>
          <w:rFonts w:ascii="Arial" w:eastAsia="Times New Roman" w:hAnsi="Arial" w:cs="Arial"/>
          <w:color w:val="222222"/>
        </w:rPr>
        <w:tab/>
      </w:r>
      <w:r w:rsidRPr="003C0F4D">
        <w:rPr>
          <w:rFonts w:ascii="Arial" w:eastAsia="Times New Roman" w:hAnsi="Arial" w:cs="Arial"/>
          <w:color w:val="222222"/>
        </w:rPr>
        <w:t> </w:t>
      </w:r>
    </w:p>
    <w:p w:rsidR="003C0F4D" w:rsidRPr="003C0F4D" w:rsidRDefault="003C0F4D" w:rsidP="003C0F4D">
      <w:pPr>
        <w:rPr>
          <w:rFonts w:ascii="Arial" w:eastAsia="Times New Roman" w:hAnsi="Arial" w:cs="Arial"/>
        </w:rPr>
      </w:pPr>
    </w:p>
    <w:p w:rsidR="003C0F4D" w:rsidRPr="003C0F4D" w:rsidRDefault="003C0F4D" w:rsidP="003C0F4D">
      <w:pPr>
        <w:ind w:left="180"/>
        <w:jc w:val="both"/>
        <w:rPr>
          <w:rFonts w:ascii="Arial" w:eastAsia="Times New Roman" w:hAnsi="Arial" w:cs="Arial"/>
        </w:rPr>
      </w:pPr>
      <w:r w:rsidRPr="003C0F4D">
        <w:rPr>
          <w:rFonts w:ascii="Arial" w:eastAsia="Times New Roman" w:hAnsi="Arial" w:cs="Arial"/>
          <w:b/>
          <w:bCs/>
          <w:color w:val="222222"/>
        </w:rPr>
        <w:t>CHAPTER 1: INTRODUCTION</w:t>
      </w:r>
    </w:p>
    <w:p w:rsidR="003C0F4D" w:rsidRPr="003C0F4D" w:rsidRDefault="003C0F4D" w:rsidP="003C0F4D">
      <w:pPr>
        <w:ind w:left="180"/>
        <w:jc w:val="both"/>
        <w:rPr>
          <w:rFonts w:ascii="Arial" w:eastAsia="Times New Roman" w:hAnsi="Arial" w:cs="Arial"/>
        </w:rPr>
      </w:pPr>
      <w:r w:rsidRPr="003C0F4D">
        <w:rPr>
          <w:rFonts w:ascii="Arial" w:eastAsia="Times New Roman" w:hAnsi="Arial" w:cs="Arial"/>
          <w:color w:val="222222"/>
        </w:rPr>
        <w:t xml:space="preserve">1.1. Rationale                  </w:t>
      </w:r>
      <w:r w:rsidRPr="00136AE3">
        <w:rPr>
          <w:rFonts w:ascii="Arial" w:eastAsia="Times New Roman" w:hAnsi="Arial" w:cs="Arial"/>
          <w:color w:val="222222"/>
        </w:rPr>
        <w:tab/>
      </w:r>
      <w:r w:rsidRPr="003C0F4D">
        <w:rPr>
          <w:rFonts w:ascii="Arial" w:eastAsia="Times New Roman" w:hAnsi="Arial" w:cs="Arial"/>
          <w:color w:val="222222"/>
        </w:rPr>
        <w:t xml:space="preserve">                    </w:t>
      </w:r>
      <w:r w:rsidRPr="00136AE3">
        <w:rPr>
          <w:rFonts w:ascii="Arial" w:eastAsia="Times New Roman" w:hAnsi="Arial" w:cs="Arial"/>
          <w:color w:val="222222"/>
        </w:rPr>
        <w:tab/>
      </w:r>
      <w:r w:rsidRPr="003C0F4D">
        <w:rPr>
          <w:rFonts w:ascii="Arial" w:eastAsia="Times New Roman" w:hAnsi="Arial" w:cs="Arial"/>
          <w:color w:val="222222"/>
        </w:rPr>
        <w:t xml:space="preserve">            </w:t>
      </w:r>
      <w:r w:rsidRPr="00136AE3">
        <w:rPr>
          <w:rFonts w:ascii="Arial" w:eastAsia="Times New Roman" w:hAnsi="Arial" w:cs="Arial"/>
          <w:color w:val="222222"/>
        </w:rPr>
        <w:tab/>
      </w:r>
      <w:r w:rsidRPr="003C0F4D">
        <w:rPr>
          <w:rFonts w:ascii="Arial" w:eastAsia="Times New Roman" w:hAnsi="Arial" w:cs="Arial"/>
          <w:color w:val="222222"/>
        </w:rPr>
        <w:t>      </w:t>
      </w:r>
    </w:p>
    <w:p w:rsidR="003C0F4D" w:rsidRDefault="00785A03" w:rsidP="003C0F4D">
      <w:pPr>
        <w:ind w:left="180"/>
        <w:jc w:val="both"/>
        <w:rPr>
          <w:rFonts w:ascii="Arial" w:eastAsia="Times New Roman" w:hAnsi="Arial" w:cs="Arial"/>
          <w:color w:val="222222"/>
        </w:rPr>
      </w:pPr>
      <w:r>
        <w:rPr>
          <w:rFonts w:ascii="Arial" w:eastAsia="Times New Roman" w:hAnsi="Arial" w:cs="Arial"/>
          <w:color w:val="222222"/>
        </w:rPr>
        <w:t>1.2</w:t>
      </w:r>
      <w:r w:rsidR="003C0F4D" w:rsidRPr="003C0F4D">
        <w:rPr>
          <w:rFonts w:ascii="Arial" w:eastAsia="Times New Roman" w:hAnsi="Arial" w:cs="Arial"/>
          <w:color w:val="222222"/>
        </w:rPr>
        <w:t xml:space="preserve">. </w:t>
      </w:r>
      <w:r w:rsidRPr="00785A03">
        <w:rPr>
          <w:rFonts w:ascii="Arial" w:eastAsia="Times New Roman" w:hAnsi="Arial" w:cs="Arial"/>
          <w:color w:val="222222"/>
        </w:rPr>
        <w:t>Background information</w:t>
      </w:r>
    </w:p>
    <w:p w:rsidR="00785A03" w:rsidRPr="003C0F4D" w:rsidRDefault="00785A03" w:rsidP="003C0F4D">
      <w:pPr>
        <w:ind w:left="180"/>
        <w:jc w:val="both"/>
        <w:rPr>
          <w:rFonts w:ascii="Arial" w:eastAsia="Times New Roman" w:hAnsi="Arial" w:cs="Arial"/>
        </w:rPr>
      </w:pPr>
      <w:r>
        <w:rPr>
          <w:rFonts w:ascii="Arial" w:eastAsia="Times New Roman" w:hAnsi="Arial" w:cs="Arial"/>
          <w:color w:val="222222"/>
        </w:rPr>
        <w:t xml:space="preserve">1.3. </w:t>
      </w:r>
      <w:r w:rsidRPr="00785A03">
        <w:rPr>
          <w:rFonts w:ascii="Arial" w:eastAsia="Times New Roman" w:hAnsi="Arial" w:cs="Arial"/>
          <w:color w:val="222222"/>
        </w:rPr>
        <w:t>Aims and objectives</w:t>
      </w:r>
    </w:p>
    <w:p w:rsidR="003C0F4D" w:rsidRPr="003C0F4D" w:rsidRDefault="003C0F4D" w:rsidP="00CE0766">
      <w:pPr>
        <w:jc w:val="both"/>
        <w:rPr>
          <w:rFonts w:ascii="Arial" w:eastAsia="Times New Roman" w:hAnsi="Arial" w:cs="Arial"/>
        </w:rPr>
      </w:pPr>
      <w:r w:rsidRPr="00136AE3">
        <w:rPr>
          <w:rFonts w:ascii="Arial" w:eastAsia="Times New Roman" w:hAnsi="Arial" w:cs="Arial"/>
          <w:color w:val="222222"/>
        </w:rPr>
        <w:tab/>
      </w:r>
      <w:r w:rsidRPr="003C0F4D">
        <w:rPr>
          <w:rFonts w:ascii="Arial" w:eastAsia="Times New Roman" w:hAnsi="Arial" w:cs="Arial"/>
          <w:color w:val="222222"/>
        </w:rPr>
        <w:t xml:space="preserve">                                 </w:t>
      </w:r>
      <w:r w:rsidRPr="00136AE3">
        <w:rPr>
          <w:rFonts w:ascii="Arial" w:eastAsia="Times New Roman" w:hAnsi="Arial" w:cs="Arial"/>
          <w:color w:val="222222"/>
        </w:rPr>
        <w:tab/>
      </w:r>
      <w:r w:rsidRPr="003C0F4D">
        <w:rPr>
          <w:rFonts w:ascii="Arial" w:eastAsia="Times New Roman" w:hAnsi="Arial" w:cs="Arial"/>
          <w:color w:val="222222"/>
        </w:rPr>
        <w:t>      </w:t>
      </w:r>
    </w:p>
    <w:p w:rsidR="003C0F4D" w:rsidRPr="003C0F4D" w:rsidRDefault="003C0F4D" w:rsidP="00785A03">
      <w:pPr>
        <w:ind w:left="180"/>
        <w:jc w:val="both"/>
        <w:rPr>
          <w:rFonts w:ascii="Arial" w:eastAsia="Times New Roman" w:hAnsi="Arial" w:cs="Arial"/>
        </w:rPr>
      </w:pPr>
      <w:r w:rsidRPr="003C0F4D">
        <w:rPr>
          <w:rFonts w:ascii="Arial" w:eastAsia="Times New Roman" w:hAnsi="Arial" w:cs="Arial"/>
          <w:b/>
          <w:bCs/>
          <w:color w:val="222222"/>
        </w:rPr>
        <w:t xml:space="preserve">CHAPTER 2: </w:t>
      </w:r>
      <w:r w:rsidR="00785A03">
        <w:rPr>
          <w:rFonts w:ascii="Arial" w:eastAsia="Times New Roman" w:hAnsi="Arial" w:cs="Arial"/>
          <w:b/>
          <w:bCs/>
          <w:color w:val="222222"/>
        </w:rPr>
        <w:t>METHODOLOGY</w:t>
      </w:r>
      <w:r w:rsidRPr="00136AE3">
        <w:rPr>
          <w:rFonts w:ascii="Arial" w:eastAsia="Times New Roman" w:hAnsi="Arial" w:cs="Arial"/>
          <w:color w:val="222222"/>
        </w:rPr>
        <w:tab/>
      </w:r>
      <w:r w:rsidRPr="003C0F4D">
        <w:rPr>
          <w:rFonts w:ascii="Arial" w:eastAsia="Times New Roman" w:hAnsi="Arial" w:cs="Arial"/>
          <w:color w:val="222222"/>
        </w:rPr>
        <w:t>                  </w:t>
      </w:r>
    </w:p>
    <w:p w:rsidR="003C0F4D" w:rsidRPr="003C0F4D" w:rsidRDefault="003C0F4D" w:rsidP="003C0F4D">
      <w:pPr>
        <w:ind w:left="283"/>
        <w:jc w:val="both"/>
        <w:rPr>
          <w:rFonts w:ascii="Arial" w:eastAsia="Times New Roman" w:hAnsi="Arial" w:cs="Arial"/>
        </w:rPr>
      </w:pPr>
      <w:r w:rsidRPr="003C0F4D">
        <w:rPr>
          <w:rFonts w:ascii="Arial" w:eastAsia="Times New Roman" w:hAnsi="Arial" w:cs="Arial"/>
          <w:color w:val="222222"/>
        </w:rPr>
        <w:t>                                                                      </w:t>
      </w:r>
    </w:p>
    <w:p w:rsidR="003C0F4D" w:rsidRPr="003C0F4D" w:rsidRDefault="003C0F4D" w:rsidP="003C0F4D">
      <w:pPr>
        <w:ind w:left="180"/>
        <w:jc w:val="both"/>
        <w:rPr>
          <w:rFonts w:ascii="Arial" w:eastAsia="Times New Roman" w:hAnsi="Arial" w:cs="Arial"/>
        </w:rPr>
      </w:pPr>
      <w:r w:rsidRPr="003C0F4D">
        <w:rPr>
          <w:rFonts w:ascii="Arial" w:eastAsia="Times New Roman" w:hAnsi="Arial" w:cs="Arial"/>
          <w:b/>
          <w:bCs/>
          <w:color w:val="222222"/>
        </w:rPr>
        <w:t xml:space="preserve">CHAPTER 3: </w:t>
      </w:r>
      <w:r w:rsidR="00785A03">
        <w:rPr>
          <w:rFonts w:ascii="Arial" w:eastAsia="Times New Roman" w:hAnsi="Arial" w:cs="Arial"/>
          <w:b/>
          <w:bCs/>
          <w:color w:val="222222"/>
        </w:rPr>
        <w:t>VISUALIZATION REVIEW</w:t>
      </w:r>
    </w:p>
    <w:p w:rsidR="00785A03" w:rsidRDefault="007F25BD" w:rsidP="003C0F4D">
      <w:pPr>
        <w:ind w:left="180"/>
        <w:jc w:val="both"/>
        <w:rPr>
          <w:rFonts w:ascii="Arial" w:eastAsia="Times New Roman" w:hAnsi="Arial" w:cs="Arial"/>
          <w:b/>
          <w:color w:val="222222"/>
        </w:rPr>
      </w:pPr>
      <w:r>
        <w:rPr>
          <w:rFonts w:ascii="Arial" w:eastAsia="Times New Roman" w:hAnsi="Arial" w:cs="Arial"/>
          <w:color w:val="222222"/>
        </w:rPr>
        <w:t>3.1.</w:t>
      </w:r>
      <w:r w:rsidR="00785A03" w:rsidRPr="00785A03">
        <w:rPr>
          <w:rFonts w:ascii="Arial" w:eastAsia="Times New Roman" w:hAnsi="Arial" w:cs="Arial"/>
          <w:color w:val="222222"/>
        </w:rPr>
        <w:t xml:space="preserve"> Visualization 1</w:t>
      </w:r>
    </w:p>
    <w:p w:rsidR="007F25BD" w:rsidRDefault="007F25BD" w:rsidP="007F25BD">
      <w:pPr>
        <w:ind w:left="180"/>
        <w:jc w:val="both"/>
        <w:rPr>
          <w:rFonts w:ascii="Arial" w:eastAsia="Times New Roman" w:hAnsi="Arial" w:cs="Arial"/>
          <w:color w:val="222222"/>
        </w:rPr>
      </w:pPr>
      <w:r>
        <w:rPr>
          <w:rFonts w:ascii="Arial" w:eastAsia="Times New Roman" w:hAnsi="Arial" w:cs="Arial"/>
          <w:color w:val="222222"/>
        </w:rPr>
        <w:t>3.2. Visualization 2</w:t>
      </w:r>
    </w:p>
    <w:p w:rsidR="007F25BD" w:rsidRDefault="007F25BD" w:rsidP="007F25BD">
      <w:pPr>
        <w:ind w:left="180"/>
        <w:jc w:val="both"/>
        <w:rPr>
          <w:rFonts w:ascii="Arial" w:eastAsia="Times New Roman" w:hAnsi="Arial" w:cs="Arial"/>
          <w:b/>
          <w:color w:val="222222"/>
        </w:rPr>
      </w:pPr>
      <w:r>
        <w:rPr>
          <w:rFonts w:ascii="Arial" w:eastAsia="Times New Roman" w:hAnsi="Arial" w:cs="Arial"/>
          <w:color w:val="222222"/>
        </w:rPr>
        <w:t>3.3. Visualization 3</w:t>
      </w:r>
    </w:p>
    <w:p w:rsidR="003C0F4D" w:rsidRPr="003C0F4D" w:rsidRDefault="003C0F4D" w:rsidP="003C0F4D">
      <w:pPr>
        <w:rPr>
          <w:rFonts w:ascii="Arial" w:eastAsia="Times New Roman" w:hAnsi="Arial" w:cs="Arial"/>
        </w:rPr>
      </w:pPr>
    </w:p>
    <w:p w:rsidR="003C0F4D" w:rsidRPr="003C0F4D" w:rsidRDefault="003C0F4D" w:rsidP="003C0F4D">
      <w:pPr>
        <w:ind w:left="180"/>
        <w:jc w:val="both"/>
        <w:rPr>
          <w:rFonts w:ascii="Arial" w:eastAsia="Times New Roman" w:hAnsi="Arial" w:cs="Arial"/>
        </w:rPr>
      </w:pPr>
      <w:r w:rsidRPr="003C0F4D">
        <w:rPr>
          <w:rFonts w:ascii="Arial" w:eastAsia="Times New Roman" w:hAnsi="Arial" w:cs="Arial"/>
          <w:b/>
          <w:bCs/>
          <w:color w:val="222222"/>
        </w:rPr>
        <w:t xml:space="preserve">CHAPTER 4: DISCUSSION </w:t>
      </w:r>
      <w:r w:rsidRPr="003C0F4D">
        <w:rPr>
          <w:rFonts w:ascii="Arial" w:eastAsia="Times New Roman" w:hAnsi="Arial" w:cs="Arial"/>
          <w:color w:val="222222"/>
        </w:rPr>
        <w:t>    </w:t>
      </w:r>
    </w:p>
    <w:p w:rsidR="007F25BD" w:rsidRDefault="007F25BD" w:rsidP="003C0F4D">
      <w:pPr>
        <w:ind w:left="180"/>
        <w:jc w:val="both"/>
        <w:rPr>
          <w:rFonts w:ascii="Arial" w:eastAsia="Times New Roman" w:hAnsi="Arial" w:cs="Arial"/>
          <w:b/>
          <w:bCs/>
          <w:color w:val="222222"/>
        </w:rPr>
      </w:pPr>
    </w:p>
    <w:p w:rsidR="007F25BD" w:rsidRPr="003C0F4D" w:rsidRDefault="007F25BD" w:rsidP="007F25BD">
      <w:pPr>
        <w:ind w:left="180"/>
        <w:jc w:val="both"/>
        <w:rPr>
          <w:rFonts w:ascii="Arial" w:eastAsia="Times New Roman" w:hAnsi="Arial" w:cs="Arial"/>
        </w:rPr>
      </w:pPr>
      <w:r>
        <w:rPr>
          <w:rFonts w:ascii="Arial" w:eastAsia="Times New Roman" w:hAnsi="Arial" w:cs="Arial"/>
          <w:b/>
          <w:bCs/>
          <w:color w:val="222222"/>
        </w:rPr>
        <w:t>CHAPTER 5</w:t>
      </w:r>
      <w:r w:rsidRPr="003C0F4D">
        <w:rPr>
          <w:rFonts w:ascii="Arial" w:eastAsia="Times New Roman" w:hAnsi="Arial" w:cs="Arial"/>
          <w:b/>
          <w:bCs/>
          <w:color w:val="222222"/>
        </w:rPr>
        <w:t xml:space="preserve">: </w:t>
      </w:r>
      <w:r>
        <w:rPr>
          <w:rFonts w:ascii="Arial" w:eastAsia="Times New Roman" w:hAnsi="Arial" w:cs="Arial"/>
          <w:b/>
          <w:bCs/>
          <w:color w:val="222222"/>
        </w:rPr>
        <w:t>CONCLUSION</w:t>
      </w:r>
      <w:r w:rsidRPr="003C0F4D">
        <w:rPr>
          <w:rFonts w:ascii="Arial" w:eastAsia="Times New Roman" w:hAnsi="Arial" w:cs="Arial"/>
          <w:color w:val="222222"/>
        </w:rPr>
        <w:t>   </w:t>
      </w:r>
    </w:p>
    <w:p w:rsidR="003C0F4D" w:rsidRPr="003C0F4D" w:rsidRDefault="003C0F4D" w:rsidP="007F25BD">
      <w:pPr>
        <w:ind w:left="180"/>
        <w:jc w:val="both"/>
        <w:rPr>
          <w:rFonts w:ascii="Arial" w:eastAsia="Times New Roman" w:hAnsi="Arial" w:cs="Arial"/>
        </w:rPr>
      </w:pPr>
      <w:r w:rsidRPr="00136AE3">
        <w:rPr>
          <w:rFonts w:ascii="Arial" w:eastAsia="Times New Roman" w:hAnsi="Arial" w:cs="Arial"/>
          <w:color w:val="222222"/>
        </w:rPr>
        <w:tab/>
      </w:r>
      <w:r w:rsidRPr="003C0F4D">
        <w:rPr>
          <w:rFonts w:ascii="Arial" w:eastAsia="Times New Roman" w:hAnsi="Arial" w:cs="Arial"/>
          <w:color w:val="222222"/>
        </w:rPr>
        <w:t xml:space="preserve">                                                                                                                   </w:t>
      </w:r>
      <w:r w:rsidR="007F25BD">
        <w:rPr>
          <w:rFonts w:ascii="Arial" w:eastAsia="Times New Roman" w:hAnsi="Arial" w:cs="Arial"/>
          <w:color w:val="222222"/>
        </w:rPr>
        <w:t xml:space="preserve">                  </w:t>
      </w:r>
    </w:p>
    <w:p w:rsidR="003C0F4D" w:rsidRPr="00136AE3" w:rsidRDefault="003C0F4D" w:rsidP="003C0F4D">
      <w:pPr>
        <w:ind w:left="180"/>
        <w:jc w:val="both"/>
        <w:rPr>
          <w:rFonts w:ascii="Arial" w:eastAsia="Times New Roman" w:hAnsi="Arial" w:cs="Arial"/>
          <w:b/>
          <w:bCs/>
          <w:color w:val="222222"/>
        </w:rPr>
      </w:pPr>
      <w:r w:rsidRPr="003C0F4D">
        <w:rPr>
          <w:rFonts w:ascii="Arial" w:eastAsia="Times New Roman" w:hAnsi="Arial" w:cs="Arial"/>
          <w:b/>
          <w:bCs/>
          <w:color w:val="222222"/>
        </w:rPr>
        <w:t>REFERENCES</w:t>
      </w: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Default="003C0F4D" w:rsidP="003C0F4D">
      <w:pPr>
        <w:ind w:left="180"/>
        <w:jc w:val="both"/>
        <w:rPr>
          <w:rFonts w:ascii="Arial" w:eastAsia="Times New Roman" w:hAnsi="Arial" w:cs="Arial"/>
          <w:b/>
          <w:bCs/>
          <w:color w:val="222222"/>
        </w:rPr>
      </w:pPr>
    </w:p>
    <w:p w:rsidR="00DA1C85" w:rsidRDefault="00DA1C85" w:rsidP="003C0F4D">
      <w:pPr>
        <w:ind w:left="180"/>
        <w:jc w:val="both"/>
        <w:rPr>
          <w:rFonts w:ascii="Arial" w:eastAsia="Times New Roman" w:hAnsi="Arial" w:cs="Arial"/>
          <w:b/>
          <w:bCs/>
          <w:color w:val="222222"/>
        </w:rPr>
      </w:pPr>
    </w:p>
    <w:p w:rsidR="00DA1C85" w:rsidRDefault="00DA1C85" w:rsidP="003C0F4D">
      <w:pPr>
        <w:ind w:left="180"/>
        <w:jc w:val="both"/>
        <w:rPr>
          <w:rFonts w:ascii="Arial" w:eastAsia="Times New Roman" w:hAnsi="Arial" w:cs="Arial"/>
          <w:b/>
          <w:bCs/>
          <w:color w:val="222222"/>
        </w:rPr>
      </w:pPr>
    </w:p>
    <w:p w:rsidR="00DA1C85" w:rsidRPr="00136AE3" w:rsidRDefault="00DA1C85"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Pr="00136AE3" w:rsidRDefault="003C0F4D" w:rsidP="003C0F4D">
      <w:pPr>
        <w:ind w:left="180"/>
        <w:jc w:val="both"/>
        <w:rPr>
          <w:rFonts w:ascii="Arial" w:eastAsia="Times New Roman" w:hAnsi="Arial" w:cs="Arial"/>
          <w:b/>
          <w:bCs/>
          <w:color w:val="222222"/>
        </w:rPr>
      </w:pPr>
    </w:p>
    <w:p w:rsidR="003C0F4D" w:rsidRDefault="003C0F4D" w:rsidP="003C0F4D">
      <w:pPr>
        <w:jc w:val="both"/>
        <w:rPr>
          <w:rFonts w:ascii="Arial" w:eastAsia="Times New Roman" w:hAnsi="Arial" w:cs="Arial"/>
          <w:b/>
          <w:bCs/>
          <w:color w:val="222222"/>
        </w:rPr>
      </w:pPr>
    </w:p>
    <w:p w:rsidR="00CE0766" w:rsidRDefault="00CE0766" w:rsidP="003C0F4D">
      <w:pPr>
        <w:jc w:val="both"/>
        <w:rPr>
          <w:rFonts w:ascii="Arial" w:eastAsia="Times New Roman" w:hAnsi="Arial" w:cs="Arial"/>
          <w:b/>
          <w:bCs/>
          <w:color w:val="222222"/>
        </w:rPr>
      </w:pPr>
    </w:p>
    <w:p w:rsidR="00785A03" w:rsidRPr="00136AE3" w:rsidRDefault="00785A03" w:rsidP="003C0F4D">
      <w:pPr>
        <w:jc w:val="both"/>
        <w:rPr>
          <w:rFonts w:ascii="Arial" w:eastAsia="Times New Roman" w:hAnsi="Arial" w:cs="Arial"/>
          <w:b/>
          <w:bCs/>
          <w:color w:val="222222"/>
        </w:rPr>
      </w:pPr>
    </w:p>
    <w:p w:rsidR="003C0F4D" w:rsidRPr="00136AE3" w:rsidRDefault="003C0F4D" w:rsidP="003C0F4D">
      <w:pPr>
        <w:jc w:val="both"/>
        <w:rPr>
          <w:rFonts w:ascii="Arial" w:eastAsia="Times New Roman" w:hAnsi="Arial" w:cs="Arial"/>
          <w:b/>
          <w:bCs/>
          <w:color w:val="222222"/>
        </w:rPr>
      </w:pPr>
      <w:r w:rsidRPr="00136AE3">
        <w:rPr>
          <w:rFonts w:ascii="Arial" w:eastAsia="Times New Roman" w:hAnsi="Arial" w:cs="Arial"/>
          <w:b/>
          <w:bCs/>
          <w:color w:val="222222"/>
        </w:rPr>
        <w:lastRenderedPageBreak/>
        <w:t>CHAPTER 1: INTRODUCTION</w:t>
      </w:r>
    </w:p>
    <w:p w:rsidR="003C0F4D" w:rsidRPr="00136AE3" w:rsidRDefault="00136AE3" w:rsidP="003C0F4D">
      <w:pPr>
        <w:jc w:val="both"/>
        <w:rPr>
          <w:rFonts w:ascii="Arial" w:eastAsia="Times New Roman" w:hAnsi="Arial" w:cs="Arial"/>
          <w:b/>
          <w:bCs/>
          <w:color w:val="222222"/>
        </w:rPr>
      </w:pPr>
      <w:r w:rsidRPr="00136AE3">
        <w:rPr>
          <w:rFonts w:ascii="Arial" w:eastAsia="Times New Roman" w:hAnsi="Arial" w:cs="Arial"/>
          <w:b/>
          <w:bCs/>
          <w:color w:val="222222"/>
        </w:rPr>
        <w:t xml:space="preserve">   1.1: Rationale</w:t>
      </w:r>
    </w:p>
    <w:p w:rsidR="00136AE3" w:rsidRDefault="00136AE3" w:rsidP="003C0F4D">
      <w:pPr>
        <w:jc w:val="both"/>
        <w:rPr>
          <w:color w:val="000000"/>
          <w:sz w:val="26"/>
          <w:szCs w:val="26"/>
        </w:rPr>
      </w:pPr>
      <w:r w:rsidRPr="00C5256A">
        <w:rPr>
          <w:color w:val="000000"/>
          <w:sz w:val="26"/>
          <w:szCs w:val="26"/>
        </w:rPr>
        <w:t>In our modern and mobile-centric society, it is crucial for numerous individuals, businesses, and policymakers to grasp the complexities of living expenses in different places. The ability to make informed choices regarding residence, employment, or investments relies heavily on obtaining and understanding precise information about the economic variations in various regions. Data visualization have become effective instruments for presenting this frequently intricate information in a comprehensible and compelling manner. But because data and designs are tricky, even good visualization might have mistakes and make us understand matters the wrong way.</w:t>
      </w:r>
      <w:r w:rsidRPr="00136AE3">
        <w:rPr>
          <w:color w:val="000000"/>
          <w:sz w:val="26"/>
          <w:szCs w:val="26"/>
        </w:rPr>
        <w:t xml:space="preserve"> </w:t>
      </w:r>
      <w:r>
        <w:rPr>
          <w:color w:val="000000"/>
          <w:sz w:val="26"/>
          <w:szCs w:val="26"/>
        </w:rPr>
        <w:t xml:space="preserve">The key aim of this paper is </w:t>
      </w:r>
      <w:r w:rsidR="00C5256A">
        <w:rPr>
          <w:color w:val="000000"/>
          <w:sz w:val="26"/>
          <w:szCs w:val="26"/>
        </w:rPr>
        <w:t xml:space="preserve">to analyze chosen existing visualization to have a deeper understanding of </w:t>
      </w:r>
      <w:r w:rsidR="00C5256A" w:rsidRPr="00C5256A">
        <w:rPr>
          <w:color w:val="000000"/>
          <w:sz w:val="26"/>
          <w:szCs w:val="26"/>
        </w:rPr>
        <w:t>their strengths and weaknesses</w:t>
      </w:r>
      <w:r w:rsidR="00C5256A">
        <w:rPr>
          <w:color w:val="000000"/>
          <w:sz w:val="26"/>
          <w:szCs w:val="26"/>
        </w:rPr>
        <w:t>.</w:t>
      </w:r>
    </w:p>
    <w:p w:rsidR="003E454D" w:rsidRDefault="003E454D" w:rsidP="003C0F4D">
      <w:pPr>
        <w:jc w:val="both"/>
        <w:rPr>
          <w:color w:val="000000"/>
          <w:sz w:val="26"/>
          <w:szCs w:val="26"/>
        </w:rPr>
      </w:pPr>
    </w:p>
    <w:p w:rsidR="003E454D" w:rsidRDefault="003E454D" w:rsidP="003E454D">
      <w:pPr>
        <w:jc w:val="both"/>
        <w:rPr>
          <w:rFonts w:ascii="Arial" w:eastAsia="Times New Roman" w:hAnsi="Arial" w:cs="Arial"/>
          <w:b/>
          <w:bCs/>
          <w:color w:val="222222"/>
        </w:rPr>
      </w:pPr>
      <w:r>
        <w:rPr>
          <w:rFonts w:ascii="Arial" w:eastAsia="Times New Roman" w:hAnsi="Arial" w:cs="Arial"/>
          <w:b/>
          <w:bCs/>
          <w:color w:val="222222"/>
        </w:rPr>
        <w:t xml:space="preserve">   1.2</w:t>
      </w:r>
      <w:r w:rsidRPr="00136AE3">
        <w:rPr>
          <w:rFonts w:ascii="Arial" w:eastAsia="Times New Roman" w:hAnsi="Arial" w:cs="Arial"/>
          <w:b/>
          <w:bCs/>
          <w:color w:val="222222"/>
        </w:rPr>
        <w:t xml:space="preserve">: </w:t>
      </w:r>
      <w:r>
        <w:rPr>
          <w:rFonts w:ascii="Arial" w:eastAsia="Times New Roman" w:hAnsi="Arial" w:cs="Arial"/>
          <w:b/>
          <w:bCs/>
          <w:color w:val="222222"/>
        </w:rPr>
        <w:t>Background information</w:t>
      </w:r>
    </w:p>
    <w:p w:rsidR="003E454D" w:rsidRDefault="003E454D" w:rsidP="003E454D">
      <w:pPr>
        <w:jc w:val="both"/>
        <w:rPr>
          <w:color w:val="000000"/>
          <w:sz w:val="26"/>
          <w:szCs w:val="26"/>
        </w:rPr>
      </w:pPr>
      <w:r w:rsidRPr="003E454D">
        <w:rPr>
          <w:color w:val="000000"/>
          <w:sz w:val="26"/>
          <w:szCs w:val="26"/>
        </w:rPr>
        <w:t>Da</w:t>
      </w:r>
      <w:r>
        <w:rPr>
          <w:color w:val="000000"/>
          <w:sz w:val="26"/>
          <w:szCs w:val="26"/>
        </w:rPr>
        <w:t>ta visualization is more than just visual representation,</w:t>
      </w:r>
      <w:r w:rsidRPr="003E454D">
        <w:rPr>
          <w:color w:val="000000"/>
          <w:sz w:val="26"/>
          <w:szCs w:val="26"/>
        </w:rPr>
        <w:t xml:space="preserve"> it is a powerful methodology for transforming complex datasets into comprehensible narratives</w:t>
      </w:r>
      <w:r>
        <w:rPr>
          <w:color w:val="000000"/>
          <w:sz w:val="26"/>
          <w:szCs w:val="26"/>
        </w:rPr>
        <w:t xml:space="preserve"> and</w:t>
      </w:r>
      <w:r w:rsidRPr="003E454D">
        <w:rPr>
          <w:color w:val="000000"/>
          <w:sz w:val="26"/>
          <w:szCs w:val="26"/>
        </w:rPr>
        <w:t xml:space="preserve"> facilitating th</w:t>
      </w:r>
      <w:r>
        <w:rPr>
          <w:color w:val="000000"/>
          <w:sz w:val="26"/>
          <w:szCs w:val="26"/>
        </w:rPr>
        <w:t xml:space="preserve">e extraction of deeper insights. </w:t>
      </w:r>
      <w:r w:rsidRPr="003E454D">
        <w:rPr>
          <w:color w:val="000000"/>
          <w:sz w:val="26"/>
          <w:szCs w:val="26"/>
        </w:rPr>
        <w:t xml:space="preserve">To make the most of this </w:t>
      </w:r>
      <w:r>
        <w:rPr>
          <w:color w:val="000000"/>
          <w:sz w:val="26"/>
          <w:szCs w:val="26"/>
        </w:rPr>
        <w:t>method</w:t>
      </w:r>
      <w:r w:rsidRPr="003E454D">
        <w:rPr>
          <w:color w:val="000000"/>
          <w:sz w:val="26"/>
          <w:szCs w:val="26"/>
        </w:rPr>
        <w:t xml:space="preserve">, it is crucial to have a comprehensive grasp of its fundamental principles and </w:t>
      </w:r>
      <w:r>
        <w:rPr>
          <w:color w:val="000000"/>
          <w:sz w:val="26"/>
          <w:szCs w:val="26"/>
        </w:rPr>
        <w:t>concepts:</w:t>
      </w:r>
    </w:p>
    <w:p w:rsidR="003E454D" w:rsidRDefault="00CA6DEC" w:rsidP="003E454D">
      <w:pPr>
        <w:ind w:firstLine="720"/>
        <w:jc w:val="both"/>
        <w:rPr>
          <w:color w:val="000000"/>
          <w:sz w:val="26"/>
          <w:szCs w:val="26"/>
        </w:rPr>
      </w:pPr>
      <w:r>
        <w:rPr>
          <w:b/>
          <w:color w:val="000000"/>
          <w:sz w:val="26"/>
          <w:szCs w:val="26"/>
        </w:rPr>
        <w:t>-</w:t>
      </w:r>
      <w:r w:rsidR="003E454D">
        <w:rPr>
          <w:color w:val="000000"/>
          <w:sz w:val="26"/>
          <w:szCs w:val="26"/>
        </w:rPr>
        <w:t xml:space="preserve"> Data Types: It d</w:t>
      </w:r>
      <w:r w:rsidR="003E454D" w:rsidRPr="003E454D">
        <w:rPr>
          <w:color w:val="000000"/>
          <w:sz w:val="26"/>
          <w:szCs w:val="26"/>
        </w:rPr>
        <w:t>escribes the different categories of data</w:t>
      </w:r>
      <w:r w:rsidR="003E454D">
        <w:rPr>
          <w:color w:val="000000"/>
          <w:sz w:val="26"/>
          <w:szCs w:val="26"/>
        </w:rPr>
        <w:t xml:space="preserve"> such as: </w:t>
      </w:r>
    </w:p>
    <w:p w:rsidR="0092493C" w:rsidRPr="0092493C" w:rsidRDefault="0092493C" w:rsidP="0092493C">
      <w:pPr>
        <w:pStyle w:val="ListParagraph"/>
        <w:numPr>
          <w:ilvl w:val="0"/>
          <w:numId w:val="2"/>
        </w:numPr>
        <w:jc w:val="both"/>
        <w:rPr>
          <w:color w:val="000000"/>
          <w:sz w:val="26"/>
          <w:szCs w:val="26"/>
        </w:rPr>
      </w:pPr>
      <w:r>
        <w:rPr>
          <w:color w:val="000000"/>
          <w:sz w:val="26"/>
          <w:szCs w:val="26"/>
        </w:rPr>
        <w:t xml:space="preserve">Quantitative: </w:t>
      </w:r>
      <w:r w:rsidRPr="0092493C">
        <w:rPr>
          <w:color w:val="000000"/>
          <w:sz w:val="26"/>
          <w:szCs w:val="26"/>
        </w:rPr>
        <w:t>Uses numbers to depict precise values, the number can flows seamlessly, taking on any value within a specific range or jumps in distinct steps, taking on specific values within a set.</w:t>
      </w:r>
    </w:p>
    <w:p w:rsidR="0092493C" w:rsidRPr="0092493C" w:rsidRDefault="0092493C" w:rsidP="0092493C">
      <w:pPr>
        <w:pStyle w:val="ListParagraph"/>
        <w:numPr>
          <w:ilvl w:val="0"/>
          <w:numId w:val="2"/>
        </w:numPr>
        <w:jc w:val="both"/>
        <w:rPr>
          <w:color w:val="000000"/>
          <w:sz w:val="26"/>
          <w:szCs w:val="26"/>
        </w:rPr>
      </w:pPr>
      <w:r w:rsidRPr="0092493C">
        <w:rPr>
          <w:color w:val="000000"/>
          <w:sz w:val="26"/>
          <w:szCs w:val="26"/>
        </w:rPr>
        <w:t>Qualitative: revealing the distinct characteristics and distributions within a dataset:</w:t>
      </w:r>
    </w:p>
    <w:p w:rsidR="0092493C" w:rsidRDefault="0092493C" w:rsidP="0092493C">
      <w:pPr>
        <w:pStyle w:val="ListParagraph"/>
        <w:numPr>
          <w:ilvl w:val="0"/>
          <w:numId w:val="3"/>
        </w:numPr>
        <w:jc w:val="both"/>
        <w:rPr>
          <w:color w:val="000000"/>
          <w:sz w:val="26"/>
          <w:szCs w:val="26"/>
        </w:rPr>
      </w:pPr>
      <w:r w:rsidRPr="00642D89">
        <w:rPr>
          <w:color w:val="000000"/>
          <w:sz w:val="26"/>
          <w:szCs w:val="26"/>
        </w:rPr>
        <w:t>Nominal data: L</w:t>
      </w:r>
      <w:r w:rsidRPr="0092493C">
        <w:rPr>
          <w:color w:val="000000"/>
          <w:sz w:val="26"/>
          <w:szCs w:val="26"/>
        </w:rPr>
        <w:t xml:space="preserve">abels with no inherent order, </w:t>
      </w:r>
      <w:r w:rsidR="00642D89">
        <w:rPr>
          <w:rFonts w:ascii="Arial" w:hAnsi="Arial" w:cs="Arial"/>
          <w:color w:val="1F1F1F"/>
          <w:shd w:val="clear" w:color="auto" w:fill="FFFFFF"/>
        </w:rPr>
        <w:t>country of origin</w:t>
      </w:r>
      <w:r w:rsidRPr="0092493C">
        <w:rPr>
          <w:color w:val="000000"/>
          <w:sz w:val="26"/>
          <w:szCs w:val="26"/>
        </w:rPr>
        <w:t xml:space="preserve"> or blood types.</w:t>
      </w:r>
    </w:p>
    <w:p w:rsidR="00642D89" w:rsidRDefault="00642D89" w:rsidP="00642D89">
      <w:pPr>
        <w:pStyle w:val="ListParagraph"/>
        <w:numPr>
          <w:ilvl w:val="0"/>
          <w:numId w:val="3"/>
        </w:numPr>
        <w:jc w:val="both"/>
        <w:rPr>
          <w:color w:val="000000"/>
          <w:sz w:val="26"/>
          <w:szCs w:val="26"/>
        </w:rPr>
      </w:pPr>
      <w:r>
        <w:rPr>
          <w:color w:val="000000"/>
          <w:sz w:val="26"/>
          <w:szCs w:val="26"/>
        </w:rPr>
        <w:t xml:space="preserve">Ordinal data: </w:t>
      </w:r>
      <w:r w:rsidRPr="00642D89">
        <w:rPr>
          <w:color w:val="000000"/>
          <w:sz w:val="26"/>
          <w:szCs w:val="26"/>
        </w:rPr>
        <w:t xml:space="preserve">Labels with a meaningful order, like customer satisfaction ratings or </w:t>
      </w:r>
      <w:r>
        <w:rPr>
          <w:rFonts w:ascii="Arial" w:hAnsi="Arial" w:cs="Arial"/>
          <w:color w:val="1F1F1F"/>
          <w:shd w:val="clear" w:color="auto" w:fill="FFFFFF"/>
        </w:rPr>
        <w:t>clouth size</w:t>
      </w:r>
      <w:r w:rsidRPr="00642D89">
        <w:rPr>
          <w:color w:val="000000"/>
          <w:sz w:val="26"/>
          <w:szCs w:val="26"/>
        </w:rPr>
        <w:t>.</w:t>
      </w:r>
    </w:p>
    <w:p w:rsidR="00642D89" w:rsidRDefault="00642D89" w:rsidP="00642D89">
      <w:pPr>
        <w:pStyle w:val="ListParagraph"/>
        <w:numPr>
          <w:ilvl w:val="0"/>
          <w:numId w:val="13"/>
        </w:numPr>
        <w:jc w:val="both"/>
        <w:rPr>
          <w:color w:val="000000"/>
          <w:sz w:val="26"/>
          <w:szCs w:val="26"/>
        </w:rPr>
      </w:pPr>
      <w:r>
        <w:rPr>
          <w:color w:val="000000"/>
          <w:sz w:val="26"/>
          <w:szCs w:val="26"/>
        </w:rPr>
        <w:t xml:space="preserve">Temporal: </w:t>
      </w:r>
      <w:r w:rsidRPr="00642D89">
        <w:rPr>
          <w:color w:val="000000"/>
          <w:sz w:val="26"/>
          <w:szCs w:val="26"/>
        </w:rPr>
        <w:t>revealing information across the stage of time, showcasing patterns and progressions</w:t>
      </w:r>
    </w:p>
    <w:p w:rsidR="00CA6DEC" w:rsidRDefault="00CA6DEC" w:rsidP="00CA6DEC">
      <w:pPr>
        <w:pStyle w:val="ListParagraph"/>
        <w:ind w:left="1425"/>
        <w:jc w:val="both"/>
        <w:rPr>
          <w:color w:val="000000"/>
          <w:sz w:val="26"/>
          <w:szCs w:val="26"/>
        </w:rPr>
      </w:pPr>
    </w:p>
    <w:p w:rsidR="00642D89" w:rsidRDefault="00642D89" w:rsidP="00CA6DEC">
      <w:pPr>
        <w:ind w:left="720"/>
        <w:rPr>
          <w:color w:val="000000"/>
          <w:sz w:val="26"/>
          <w:szCs w:val="26"/>
        </w:rPr>
      </w:pPr>
      <w:r w:rsidRPr="00CA6DEC">
        <w:rPr>
          <w:b/>
          <w:color w:val="000000"/>
          <w:sz w:val="26"/>
          <w:szCs w:val="26"/>
        </w:rPr>
        <w:t>-</w:t>
      </w:r>
      <w:r>
        <w:rPr>
          <w:color w:val="000000"/>
          <w:sz w:val="26"/>
          <w:szCs w:val="26"/>
        </w:rPr>
        <w:t xml:space="preserve"> Types of visualization: Data can be visualize </w:t>
      </w:r>
      <w:r w:rsidR="00CA6DEC">
        <w:rPr>
          <w:color w:val="000000"/>
          <w:sz w:val="26"/>
          <w:szCs w:val="26"/>
        </w:rPr>
        <w:t xml:space="preserve">using charts, graphs, maps and       diagrams. </w:t>
      </w:r>
      <w:r w:rsidR="00CA6DEC" w:rsidRPr="00CA6DEC">
        <w:rPr>
          <w:color w:val="000000"/>
          <w:sz w:val="26"/>
          <w:szCs w:val="26"/>
        </w:rPr>
        <w:t>Each type serves a specific purpose</w:t>
      </w:r>
      <w:r w:rsidR="00CA6DEC">
        <w:rPr>
          <w:color w:val="000000"/>
          <w:sz w:val="26"/>
          <w:szCs w:val="26"/>
        </w:rPr>
        <w:t xml:space="preserve"> and is chosen </w:t>
      </w:r>
      <w:r w:rsidR="00CA6DEC" w:rsidRPr="00CA6DEC">
        <w:rPr>
          <w:color w:val="000000"/>
          <w:sz w:val="26"/>
          <w:szCs w:val="26"/>
        </w:rPr>
        <w:t>depending on the data's characteristics and the matters you want to convey</w:t>
      </w:r>
      <w:r w:rsidR="00CA6DEC">
        <w:rPr>
          <w:color w:val="000000"/>
          <w:sz w:val="26"/>
          <w:szCs w:val="26"/>
        </w:rPr>
        <w:t>.</w:t>
      </w:r>
    </w:p>
    <w:p w:rsidR="00CA6DEC" w:rsidRDefault="00CA6DEC" w:rsidP="00CA6DEC">
      <w:pPr>
        <w:ind w:left="720"/>
        <w:rPr>
          <w:color w:val="000000"/>
          <w:sz w:val="26"/>
          <w:szCs w:val="26"/>
        </w:rPr>
      </w:pPr>
    </w:p>
    <w:p w:rsidR="00CA6DEC" w:rsidRDefault="00CA6DEC" w:rsidP="00CA6DEC">
      <w:pPr>
        <w:ind w:left="720"/>
        <w:rPr>
          <w:color w:val="000000"/>
          <w:sz w:val="26"/>
          <w:szCs w:val="26"/>
        </w:rPr>
      </w:pPr>
      <w:r w:rsidRPr="00CA6DEC">
        <w:rPr>
          <w:b/>
          <w:color w:val="000000"/>
          <w:sz w:val="26"/>
          <w:szCs w:val="26"/>
        </w:rPr>
        <w:t>-</w:t>
      </w:r>
      <w:r>
        <w:rPr>
          <w:color w:val="000000"/>
          <w:sz w:val="26"/>
          <w:szCs w:val="26"/>
        </w:rPr>
        <w:t xml:space="preserve"> Data visual encoding: This is the </w:t>
      </w:r>
      <w:r w:rsidRPr="00CA6DEC">
        <w:rPr>
          <w:color w:val="000000"/>
          <w:sz w:val="26"/>
          <w:szCs w:val="26"/>
        </w:rPr>
        <w:t>mapping of data attributes to visual elements like color, size, shape, and position within a visualization</w:t>
      </w:r>
      <w:r>
        <w:rPr>
          <w:color w:val="000000"/>
          <w:sz w:val="26"/>
          <w:szCs w:val="26"/>
        </w:rPr>
        <w:t>.</w:t>
      </w:r>
    </w:p>
    <w:p w:rsidR="00CA6DEC" w:rsidRDefault="00CA6DEC" w:rsidP="00CA6DEC">
      <w:pPr>
        <w:ind w:left="720"/>
        <w:rPr>
          <w:color w:val="000000"/>
          <w:sz w:val="26"/>
          <w:szCs w:val="26"/>
        </w:rPr>
      </w:pPr>
    </w:p>
    <w:p w:rsidR="00CA6DEC" w:rsidRDefault="00CA6DEC" w:rsidP="00CA6DEC">
      <w:pPr>
        <w:ind w:left="720"/>
        <w:rPr>
          <w:color w:val="000000"/>
          <w:sz w:val="26"/>
          <w:szCs w:val="26"/>
        </w:rPr>
      </w:pPr>
      <w:r w:rsidRPr="00CA6DEC">
        <w:rPr>
          <w:b/>
          <w:color w:val="000000"/>
          <w:sz w:val="26"/>
          <w:szCs w:val="26"/>
        </w:rPr>
        <w:t>-</w:t>
      </w:r>
      <w:r>
        <w:rPr>
          <w:color w:val="000000"/>
          <w:sz w:val="26"/>
          <w:szCs w:val="26"/>
        </w:rPr>
        <w:t xml:space="preserve"> </w:t>
      </w:r>
      <w:r w:rsidRPr="00CA6DEC">
        <w:rPr>
          <w:color w:val="000000"/>
          <w:sz w:val="26"/>
          <w:szCs w:val="26"/>
        </w:rPr>
        <w:t>Effectiveness and Expressiveness</w:t>
      </w:r>
      <w:r>
        <w:rPr>
          <w:color w:val="000000"/>
          <w:sz w:val="26"/>
          <w:szCs w:val="26"/>
        </w:rPr>
        <w:t xml:space="preserve">: </w:t>
      </w:r>
      <w:r w:rsidRPr="00CA6DEC">
        <w:rPr>
          <w:color w:val="000000"/>
          <w:sz w:val="26"/>
          <w:szCs w:val="26"/>
        </w:rPr>
        <w:t>Effective visualizations are clear and to the point, but they should also go beyond surface-level observations to reveal deeper patterns.</w:t>
      </w:r>
    </w:p>
    <w:p w:rsidR="00CA6DEC" w:rsidRDefault="00CA6DEC" w:rsidP="00CA6DEC">
      <w:pPr>
        <w:ind w:left="720"/>
        <w:rPr>
          <w:color w:val="000000"/>
          <w:sz w:val="26"/>
          <w:szCs w:val="26"/>
        </w:rPr>
      </w:pPr>
    </w:p>
    <w:p w:rsidR="00CA6DEC" w:rsidRDefault="00CA6DEC" w:rsidP="00CA6DEC">
      <w:pPr>
        <w:ind w:left="720"/>
        <w:rPr>
          <w:color w:val="000000"/>
          <w:sz w:val="26"/>
          <w:szCs w:val="26"/>
        </w:rPr>
      </w:pPr>
      <w:r w:rsidRPr="00CA6DEC">
        <w:rPr>
          <w:b/>
          <w:color w:val="000000"/>
          <w:sz w:val="26"/>
          <w:szCs w:val="26"/>
        </w:rPr>
        <w:t>-</w:t>
      </w:r>
      <w:r>
        <w:rPr>
          <w:color w:val="000000"/>
          <w:sz w:val="26"/>
          <w:szCs w:val="26"/>
        </w:rPr>
        <w:t xml:space="preserve"> Design principles: </w:t>
      </w:r>
      <w:r w:rsidR="00913F70">
        <w:rPr>
          <w:color w:val="000000"/>
          <w:sz w:val="26"/>
          <w:szCs w:val="26"/>
        </w:rPr>
        <w:t xml:space="preserve">it guides the visualization that not only present the data accurately but also ensure clarity </w:t>
      </w:r>
    </w:p>
    <w:p w:rsidR="00913F70" w:rsidRPr="00913F70" w:rsidRDefault="00913F70" w:rsidP="00913F70">
      <w:pPr>
        <w:pStyle w:val="ListParagraph"/>
        <w:numPr>
          <w:ilvl w:val="0"/>
          <w:numId w:val="13"/>
        </w:numPr>
        <w:rPr>
          <w:color w:val="000000"/>
          <w:sz w:val="26"/>
          <w:szCs w:val="26"/>
        </w:rPr>
      </w:pPr>
      <w:r>
        <w:rPr>
          <w:color w:val="000000"/>
          <w:sz w:val="26"/>
          <w:szCs w:val="26"/>
        </w:rPr>
        <w:t xml:space="preserve">Simplicity: </w:t>
      </w:r>
      <w:r w:rsidRPr="00913F70">
        <w:rPr>
          <w:color w:val="000000"/>
          <w:sz w:val="26"/>
          <w:szCs w:val="26"/>
        </w:rPr>
        <w:t>Design for intuitive comprehension, avoiding convoluted explanations or cluttered presentations</w:t>
      </w:r>
      <w:r w:rsidR="00934531" w:rsidRPr="00934531">
        <w:t xml:space="preserve"> </w:t>
      </w:r>
      <w:r w:rsidR="00934531">
        <w:t>(Ware, 2019)</w:t>
      </w:r>
      <w:r w:rsidRPr="00913F70">
        <w:rPr>
          <w:color w:val="000000"/>
          <w:sz w:val="26"/>
          <w:szCs w:val="26"/>
        </w:rPr>
        <w:t>.</w:t>
      </w:r>
    </w:p>
    <w:p w:rsidR="00913F70" w:rsidRPr="00913F70" w:rsidRDefault="00913F70" w:rsidP="00913F70">
      <w:pPr>
        <w:pStyle w:val="ListParagraph"/>
        <w:numPr>
          <w:ilvl w:val="0"/>
          <w:numId w:val="13"/>
        </w:numPr>
        <w:rPr>
          <w:color w:val="000000"/>
          <w:sz w:val="26"/>
          <w:szCs w:val="26"/>
        </w:rPr>
      </w:pPr>
      <w:r>
        <w:rPr>
          <w:color w:val="000000"/>
          <w:sz w:val="26"/>
          <w:szCs w:val="26"/>
        </w:rPr>
        <w:lastRenderedPageBreak/>
        <w:t xml:space="preserve">Consistency: </w:t>
      </w:r>
      <w:r w:rsidRPr="00913F70">
        <w:rPr>
          <w:color w:val="000000"/>
          <w:sz w:val="26"/>
          <w:szCs w:val="26"/>
        </w:rPr>
        <w:t>By avoiding unnecessary design surprises, you free up viewers' mental energy to focus on what really matters – the data itself</w:t>
      </w:r>
      <w:r w:rsidR="00934531">
        <w:rPr>
          <w:color w:val="000000"/>
          <w:sz w:val="26"/>
          <w:szCs w:val="26"/>
        </w:rPr>
        <w:t xml:space="preserve"> </w:t>
      </w:r>
      <w:r w:rsidR="00934531">
        <w:rPr>
          <w:bCs/>
          <w:color w:val="000000"/>
          <w:sz w:val="26"/>
          <w:szCs w:val="26"/>
        </w:rPr>
        <w:t>(</w:t>
      </w:r>
      <w:r w:rsidR="00934531" w:rsidRPr="00FB5466">
        <w:rPr>
          <w:bCs/>
          <w:color w:val="000000"/>
          <w:sz w:val="26"/>
          <w:szCs w:val="26"/>
        </w:rPr>
        <w:t>Munzner, T., 2014</w:t>
      </w:r>
      <w:r w:rsidR="00934531">
        <w:rPr>
          <w:bCs/>
          <w:color w:val="000000"/>
          <w:sz w:val="26"/>
          <w:szCs w:val="26"/>
        </w:rPr>
        <w:t>)</w:t>
      </w:r>
      <w:r w:rsidRPr="00913F70">
        <w:rPr>
          <w:color w:val="000000"/>
          <w:sz w:val="26"/>
          <w:szCs w:val="26"/>
        </w:rPr>
        <w:t>.</w:t>
      </w:r>
    </w:p>
    <w:p w:rsidR="00913F70" w:rsidRDefault="00913F70" w:rsidP="00913F70">
      <w:pPr>
        <w:pStyle w:val="ListParagraph"/>
        <w:numPr>
          <w:ilvl w:val="0"/>
          <w:numId w:val="13"/>
        </w:numPr>
        <w:rPr>
          <w:color w:val="000000"/>
          <w:sz w:val="26"/>
          <w:szCs w:val="26"/>
        </w:rPr>
      </w:pPr>
      <w:r w:rsidRPr="00913F70">
        <w:rPr>
          <w:color w:val="000000"/>
          <w:sz w:val="26"/>
          <w:szCs w:val="26"/>
        </w:rPr>
        <w:t>Balance and Proportion: Visualizations should amplify the data's voice, not distort it. Achieving balance and proportion prevents any singular element from shouting over the others, ensuring the data speaks truthfully and avoids presenting a skewed narrative</w:t>
      </w:r>
      <w:r w:rsidR="009C017B">
        <w:rPr>
          <w:color w:val="000000"/>
          <w:sz w:val="26"/>
          <w:szCs w:val="26"/>
        </w:rPr>
        <w:t xml:space="preserve"> </w:t>
      </w:r>
      <w:r w:rsidR="009C017B">
        <w:t>(Harris, 1999)</w:t>
      </w:r>
      <w:r w:rsidRPr="00913F70">
        <w:rPr>
          <w:color w:val="000000"/>
          <w:sz w:val="26"/>
          <w:szCs w:val="26"/>
        </w:rPr>
        <w:t>.</w:t>
      </w:r>
    </w:p>
    <w:p w:rsidR="00913F70" w:rsidRDefault="00913F70" w:rsidP="00913F70">
      <w:pPr>
        <w:pStyle w:val="ListParagraph"/>
        <w:numPr>
          <w:ilvl w:val="0"/>
          <w:numId w:val="13"/>
        </w:numPr>
        <w:rPr>
          <w:color w:val="000000"/>
          <w:sz w:val="26"/>
          <w:szCs w:val="26"/>
        </w:rPr>
      </w:pPr>
      <w:r>
        <w:rPr>
          <w:color w:val="000000"/>
          <w:sz w:val="26"/>
          <w:szCs w:val="26"/>
        </w:rPr>
        <w:t xml:space="preserve">Hierachy and Emphasis: </w:t>
      </w:r>
      <w:r w:rsidRPr="00913F70">
        <w:rPr>
          <w:color w:val="000000"/>
          <w:sz w:val="26"/>
          <w:szCs w:val="26"/>
        </w:rPr>
        <w:t>Humans naturally gravitate towards what's visually prominent. Leverage this by using a hierarchy to create an intuitive visual experience. Guide the viewer's eyes to the important information effortlessly, using size, color, and positioning like visual cues that resonate instinctively</w:t>
      </w:r>
      <w:r w:rsidR="009C017B">
        <w:rPr>
          <w:color w:val="000000"/>
          <w:sz w:val="26"/>
          <w:szCs w:val="26"/>
        </w:rPr>
        <w:t xml:space="preserve"> </w:t>
      </w:r>
      <w:r w:rsidR="009C017B">
        <w:t>(Few, 2012)</w:t>
      </w:r>
      <w:r w:rsidRPr="00913F70">
        <w:rPr>
          <w:color w:val="000000"/>
          <w:sz w:val="26"/>
          <w:szCs w:val="26"/>
        </w:rPr>
        <w:t>.</w:t>
      </w:r>
    </w:p>
    <w:p w:rsidR="00A30C31" w:rsidRDefault="00A30C31" w:rsidP="00913F70">
      <w:pPr>
        <w:pStyle w:val="ListParagraph"/>
        <w:numPr>
          <w:ilvl w:val="0"/>
          <w:numId w:val="13"/>
        </w:numPr>
        <w:rPr>
          <w:color w:val="000000"/>
          <w:sz w:val="26"/>
          <w:szCs w:val="26"/>
        </w:rPr>
      </w:pPr>
      <w:r>
        <w:rPr>
          <w:color w:val="000000"/>
          <w:sz w:val="26"/>
          <w:szCs w:val="26"/>
        </w:rPr>
        <w:t xml:space="preserve">Labeling: </w:t>
      </w:r>
      <w:r w:rsidRPr="00A30C31">
        <w:rPr>
          <w:color w:val="000000"/>
          <w:sz w:val="26"/>
          <w:szCs w:val="26"/>
        </w:rPr>
        <w:t>Fonts, sizes, and labels can also create a visual hierarchy within your visualization. Use them strategically to highlight key information, just like you might use bolding or italics in writing</w:t>
      </w:r>
      <w:r>
        <w:rPr>
          <w:color w:val="000000"/>
          <w:sz w:val="26"/>
          <w:szCs w:val="26"/>
        </w:rPr>
        <w:t>.</w:t>
      </w:r>
    </w:p>
    <w:p w:rsidR="003E454D" w:rsidRPr="00A30C31" w:rsidRDefault="00A30C31" w:rsidP="00A30C31">
      <w:pPr>
        <w:pStyle w:val="ListParagraph"/>
        <w:numPr>
          <w:ilvl w:val="0"/>
          <w:numId w:val="13"/>
        </w:numPr>
        <w:rPr>
          <w:color w:val="000000"/>
          <w:sz w:val="26"/>
          <w:szCs w:val="26"/>
        </w:rPr>
      </w:pPr>
      <w:r>
        <w:rPr>
          <w:color w:val="000000"/>
          <w:sz w:val="26"/>
          <w:szCs w:val="26"/>
        </w:rPr>
        <w:t xml:space="preserve">Accessibility: </w:t>
      </w:r>
      <w:r w:rsidRPr="00A30C31">
        <w:rPr>
          <w:color w:val="000000"/>
          <w:sz w:val="26"/>
          <w:szCs w:val="26"/>
        </w:rPr>
        <w:t>Inclusive design expands your audience, diverse perspectives enrich interpretations, and impact soars</w:t>
      </w:r>
    </w:p>
    <w:p w:rsidR="00C5256A" w:rsidRDefault="00C5256A" w:rsidP="003C0F4D">
      <w:pPr>
        <w:jc w:val="both"/>
        <w:rPr>
          <w:color w:val="000000"/>
          <w:sz w:val="26"/>
          <w:szCs w:val="26"/>
        </w:rPr>
      </w:pPr>
    </w:p>
    <w:p w:rsidR="00C5256A" w:rsidRDefault="003E454D" w:rsidP="00C5256A">
      <w:pPr>
        <w:jc w:val="both"/>
        <w:rPr>
          <w:rFonts w:ascii="Arial" w:eastAsia="Times New Roman" w:hAnsi="Arial" w:cs="Arial"/>
          <w:b/>
          <w:bCs/>
          <w:color w:val="222222"/>
        </w:rPr>
      </w:pPr>
      <w:r>
        <w:rPr>
          <w:rFonts w:ascii="Arial" w:eastAsia="Times New Roman" w:hAnsi="Arial" w:cs="Arial"/>
          <w:b/>
          <w:bCs/>
          <w:color w:val="222222"/>
        </w:rPr>
        <w:t xml:space="preserve">   1.3</w:t>
      </w:r>
      <w:r w:rsidR="00C5256A" w:rsidRPr="00136AE3">
        <w:rPr>
          <w:rFonts w:ascii="Arial" w:eastAsia="Times New Roman" w:hAnsi="Arial" w:cs="Arial"/>
          <w:b/>
          <w:bCs/>
          <w:color w:val="222222"/>
        </w:rPr>
        <w:t xml:space="preserve">: </w:t>
      </w:r>
      <w:r w:rsidR="00C5256A">
        <w:rPr>
          <w:rFonts w:ascii="Arial" w:eastAsia="Times New Roman" w:hAnsi="Arial" w:cs="Arial"/>
          <w:b/>
          <w:bCs/>
          <w:color w:val="222222"/>
        </w:rPr>
        <w:t>Aims and objectives</w:t>
      </w:r>
    </w:p>
    <w:p w:rsidR="00C5256A" w:rsidRDefault="00C5256A" w:rsidP="00C5256A">
      <w:pPr>
        <w:jc w:val="both"/>
        <w:rPr>
          <w:color w:val="000000"/>
          <w:sz w:val="26"/>
          <w:szCs w:val="26"/>
        </w:rPr>
      </w:pPr>
      <w:r>
        <w:rPr>
          <w:color w:val="000000"/>
          <w:sz w:val="26"/>
          <w:szCs w:val="26"/>
        </w:rPr>
        <w:t xml:space="preserve">The overall aim of our research is to assess 3 separate chosen visualization from 2 or </w:t>
      </w:r>
      <w:r w:rsidR="00CE0766">
        <w:rPr>
          <w:color w:val="000000"/>
          <w:sz w:val="26"/>
          <w:szCs w:val="26"/>
        </w:rPr>
        <w:t>3</w:t>
      </w:r>
      <w:r>
        <w:rPr>
          <w:color w:val="000000"/>
          <w:sz w:val="26"/>
          <w:szCs w:val="26"/>
        </w:rPr>
        <w:t xml:space="preserve"> research/study paper</w:t>
      </w:r>
      <w:r w:rsidR="00CE0766">
        <w:rPr>
          <w:color w:val="000000"/>
          <w:sz w:val="26"/>
          <w:szCs w:val="26"/>
        </w:rPr>
        <w:t>s</w:t>
      </w:r>
      <w:r w:rsidR="003353DC">
        <w:rPr>
          <w:color w:val="000000"/>
          <w:sz w:val="26"/>
          <w:szCs w:val="26"/>
        </w:rPr>
        <w:t xml:space="preserve"> related to the cost of living</w:t>
      </w:r>
      <w:r>
        <w:rPr>
          <w:color w:val="000000"/>
          <w:sz w:val="26"/>
          <w:szCs w:val="26"/>
        </w:rPr>
        <w:t xml:space="preserve">. Each visualization will be analyze to </w:t>
      </w:r>
      <w:r w:rsidR="00CE0766">
        <w:rPr>
          <w:color w:val="000000"/>
          <w:sz w:val="26"/>
          <w:szCs w:val="26"/>
        </w:rPr>
        <w:t>identif</w:t>
      </w:r>
      <w:r w:rsidR="00A30C31">
        <w:rPr>
          <w:color w:val="000000"/>
          <w:sz w:val="26"/>
          <w:szCs w:val="26"/>
        </w:rPr>
        <w:t>y</w:t>
      </w:r>
      <w:r>
        <w:rPr>
          <w:color w:val="000000"/>
          <w:sz w:val="26"/>
          <w:szCs w:val="26"/>
        </w:rPr>
        <w:t xml:space="preserve"> best practices and fostering i</w:t>
      </w:r>
      <w:r w:rsidRPr="00C5256A">
        <w:rPr>
          <w:color w:val="000000"/>
          <w:sz w:val="26"/>
          <w:szCs w:val="26"/>
        </w:rPr>
        <w:t>mprovement</w:t>
      </w:r>
      <w:r>
        <w:rPr>
          <w:color w:val="000000"/>
          <w:sz w:val="26"/>
          <w:szCs w:val="26"/>
        </w:rPr>
        <w:t xml:space="preserve">. </w:t>
      </w:r>
    </w:p>
    <w:p w:rsidR="00A30C31" w:rsidRDefault="00A30C31" w:rsidP="00A30C31">
      <w:pPr>
        <w:jc w:val="both"/>
        <w:rPr>
          <w:color w:val="000000"/>
          <w:sz w:val="26"/>
          <w:szCs w:val="26"/>
        </w:rPr>
      </w:pPr>
    </w:p>
    <w:p w:rsidR="00350941" w:rsidRDefault="00A30C31" w:rsidP="00A30C31">
      <w:pPr>
        <w:jc w:val="both"/>
        <w:rPr>
          <w:rFonts w:ascii="Arial" w:eastAsia="Times New Roman" w:hAnsi="Arial" w:cs="Arial"/>
          <w:b/>
          <w:bCs/>
          <w:color w:val="222222"/>
        </w:rPr>
      </w:pPr>
      <w:r>
        <w:rPr>
          <w:rFonts w:ascii="Arial" w:eastAsia="Times New Roman" w:hAnsi="Arial" w:cs="Arial"/>
          <w:b/>
          <w:bCs/>
          <w:color w:val="222222"/>
        </w:rPr>
        <w:t>CHAPTER 2</w:t>
      </w:r>
      <w:r w:rsidRPr="00136AE3">
        <w:rPr>
          <w:rFonts w:ascii="Arial" w:eastAsia="Times New Roman" w:hAnsi="Arial" w:cs="Arial"/>
          <w:b/>
          <w:bCs/>
          <w:color w:val="222222"/>
        </w:rPr>
        <w:t xml:space="preserve">: </w:t>
      </w:r>
      <w:r w:rsidR="00785A03">
        <w:rPr>
          <w:rFonts w:ascii="Arial" w:eastAsia="Times New Roman" w:hAnsi="Arial" w:cs="Arial"/>
          <w:b/>
          <w:bCs/>
          <w:color w:val="222222"/>
        </w:rPr>
        <w:t>METHODOLOGY</w:t>
      </w:r>
    </w:p>
    <w:p w:rsidR="00385EB7" w:rsidRDefault="00385EB7" w:rsidP="00A30C31">
      <w:pPr>
        <w:jc w:val="both"/>
        <w:rPr>
          <w:rFonts w:ascii="Arial" w:eastAsia="Times New Roman" w:hAnsi="Arial" w:cs="Arial"/>
          <w:b/>
          <w:bCs/>
          <w:color w:val="222222"/>
        </w:rPr>
      </w:pPr>
    </w:p>
    <w:p w:rsidR="00A30C31" w:rsidRDefault="00B2648E" w:rsidP="00C5256A">
      <w:pPr>
        <w:jc w:val="both"/>
        <w:rPr>
          <w:color w:val="000000"/>
          <w:sz w:val="26"/>
          <w:szCs w:val="26"/>
        </w:rPr>
      </w:pPr>
      <w:r w:rsidRPr="00B2648E">
        <w:rPr>
          <w:color w:val="000000"/>
          <w:sz w:val="26"/>
          <w:szCs w:val="26"/>
        </w:rPr>
        <w:t xml:space="preserve">According to </w:t>
      </w:r>
      <w:r>
        <w:rPr>
          <w:color w:val="000000"/>
          <w:sz w:val="26"/>
          <w:szCs w:val="26"/>
        </w:rPr>
        <w:t xml:space="preserve">the </w:t>
      </w:r>
      <w:r>
        <w:rPr>
          <w:color w:val="000000"/>
          <w:sz w:val="26"/>
          <w:szCs w:val="26"/>
        </w:rPr>
        <w:t>Data visual encoding</w:t>
      </w:r>
      <w:r>
        <w:rPr>
          <w:color w:val="000000"/>
          <w:sz w:val="26"/>
          <w:szCs w:val="26"/>
        </w:rPr>
        <w:t xml:space="preserve">, </w:t>
      </w:r>
      <w:r w:rsidRPr="00CA6DEC">
        <w:rPr>
          <w:color w:val="000000"/>
          <w:sz w:val="26"/>
          <w:szCs w:val="26"/>
        </w:rPr>
        <w:t>Effectiveness and Expressiveness</w:t>
      </w:r>
      <w:r>
        <w:rPr>
          <w:color w:val="000000"/>
          <w:sz w:val="26"/>
          <w:szCs w:val="26"/>
        </w:rPr>
        <w:t xml:space="preserve"> and </w:t>
      </w:r>
      <w:r>
        <w:rPr>
          <w:color w:val="000000"/>
          <w:sz w:val="26"/>
          <w:szCs w:val="26"/>
        </w:rPr>
        <w:t>Design principles</w:t>
      </w:r>
      <w:r>
        <w:rPr>
          <w:color w:val="000000"/>
          <w:sz w:val="26"/>
          <w:szCs w:val="26"/>
        </w:rPr>
        <w:t xml:space="preserve"> established above, each visualization will undergo </w:t>
      </w:r>
      <w:r w:rsidRPr="00B2648E">
        <w:rPr>
          <w:color w:val="000000"/>
          <w:sz w:val="26"/>
          <w:szCs w:val="26"/>
        </w:rPr>
        <w:t>undergoes a two-step analysis</w:t>
      </w:r>
      <w:r>
        <w:rPr>
          <w:color w:val="000000"/>
          <w:sz w:val="26"/>
          <w:szCs w:val="26"/>
        </w:rPr>
        <w:t xml:space="preserve"> consisting of </w:t>
      </w:r>
      <w:r w:rsidRPr="00B2648E">
        <w:rPr>
          <w:bCs/>
          <w:color w:val="000000"/>
          <w:sz w:val="26"/>
          <w:szCs w:val="26"/>
        </w:rPr>
        <w:t>Initial Observation</w:t>
      </w:r>
      <w:r>
        <w:rPr>
          <w:bCs/>
          <w:color w:val="000000"/>
          <w:sz w:val="26"/>
          <w:szCs w:val="26"/>
        </w:rPr>
        <w:t xml:space="preserve"> and </w:t>
      </w:r>
      <w:r w:rsidRPr="00B2648E">
        <w:rPr>
          <w:bCs/>
          <w:color w:val="000000"/>
          <w:sz w:val="26"/>
          <w:szCs w:val="26"/>
        </w:rPr>
        <w:t>Criteria-Based Evaluation</w:t>
      </w:r>
      <w:r>
        <w:rPr>
          <w:bCs/>
          <w:color w:val="000000"/>
          <w:sz w:val="26"/>
          <w:szCs w:val="26"/>
        </w:rPr>
        <w:t xml:space="preserve">. </w:t>
      </w:r>
      <w:r w:rsidR="00C77004">
        <w:rPr>
          <w:bCs/>
          <w:color w:val="000000"/>
          <w:sz w:val="26"/>
          <w:szCs w:val="26"/>
        </w:rPr>
        <w:t xml:space="preserve">The first step which is initial observation will look at the overall design of the visualization. In the evaluation step we will be using the 3 criteria mentioned above to </w:t>
      </w:r>
      <w:r w:rsidR="00385EB7">
        <w:rPr>
          <w:bCs/>
          <w:color w:val="000000"/>
          <w:sz w:val="26"/>
          <w:szCs w:val="26"/>
        </w:rPr>
        <w:t xml:space="preserve">see the pros and cons of each visualization. </w:t>
      </w:r>
      <w:r w:rsidR="00385EB7" w:rsidRPr="00385EB7">
        <w:rPr>
          <w:color w:val="000000"/>
          <w:sz w:val="26"/>
          <w:szCs w:val="26"/>
        </w:rPr>
        <w:t>This focused analysis helps us understand each visualization's strengths and weaknesses, ultimately fostering the creation of better data stories</w:t>
      </w:r>
      <w:r w:rsidR="00385EB7" w:rsidRPr="00385EB7">
        <w:rPr>
          <w:color w:val="000000"/>
          <w:sz w:val="26"/>
          <w:szCs w:val="26"/>
        </w:rPr>
        <w:t>.</w:t>
      </w:r>
    </w:p>
    <w:p w:rsidR="00385EB7" w:rsidRDefault="00385EB7" w:rsidP="00C5256A">
      <w:pPr>
        <w:jc w:val="both"/>
        <w:rPr>
          <w:color w:val="000000"/>
          <w:sz w:val="26"/>
          <w:szCs w:val="26"/>
        </w:rPr>
      </w:pPr>
    </w:p>
    <w:p w:rsidR="00F43CDD" w:rsidRDefault="00F43CDD" w:rsidP="00C5256A">
      <w:pPr>
        <w:jc w:val="both"/>
        <w:rPr>
          <w:rFonts w:ascii="Arial" w:eastAsia="Times New Roman" w:hAnsi="Arial" w:cs="Arial"/>
          <w:b/>
          <w:bCs/>
          <w:color w:val="222222"/>
        </w:rPr>
      </w:pPr>
    </w:p>
    <w:p w:rsidR="00F43CDD" w:rsidRDefault="00F43CDD" w:rsidP="00C5256A">
      <w:pPr>
        <w:jc w:val="both"/>
        <w:rPr>
          <w:rFonts w:ascii="Arial" w:eastAsia="Times New Roman" w:hAnsi="Arial" w:cs="Arial"/>
          <w:b/>
          <w:bCs/>
          <w:color w:val="222222"/>
        </w:rPr>
      </w:pPr>
    </w:p>
    <w:p w:rsidR="00F43CDD" w:rsidRDefault="00F43CDD" w:rsidP="00C5256A">
      <w:pPr>
        <w:jc w:val="both"/>
        <w:rPr>
          <w:rFonts w:ascii="Arial" w:eastAsia="Times New Roman" w:hAnsi="Arial" w:cs="Arial"/>
          <w:b/>
          <w:bCs/>
          <w:color w:val="222222"/>
        </w:rPr>
      </w:pPr>
    </w:p>
    <w:p w:rsidR="00F43CDD" w:rsidRDefault="00F43CDD" w:rsidP="00C5256A">
      <w:pPr>
        <w:jc w:val="both"/>
        <w:rPr>
          <w:rFonts w:ascii="Arial" w:eastAsia="Times New Roman" w:hAnsi="Arial" w:cs="Arial"/>
          <w:b/>
          <w:bCs/>
          <w:color w:val="222222"/>
        </w:rPr>
      </w:pPr>
    </w:p>
    <w:p w:rsidR="00F43CDD" w:rsidRDefault="00F43CDD" w:rsidP="00C5256A">
      <w:pPr>
        <w:jc w:val="both"/>
        <w:rPr>
          <w:rFonts w:ascii="Arial" w:eastAsia="Times New Roman" w:hAnsi="Arial" w:cs="Arial"/>
          <w:b/>
          <w:bCs/>
          <w:color w:val="222222"/>
        </w:rPr>
      </w:pPr>
    </w:p>
    <w:p w:rsidR="00F43CDD" w:rsidRDefault="00F43CDD" w:rsidP="00C5256A">
      <w:pPr>
        <w:jc w:val="both"/>
        <w:rPr>
          <w:rFonts w:ascii="Arial" w:eastAsia="Times New Roman" w:hAnsi="Arial" w:cs="Arial"/>
          <w:b/>
          <w:bCs/>
          <w:color w:val="222222"/>
        </w:rPr>
      </w:pPr>
    </w:p>
    <w:p w:rsidR="00F43CDD" w:rsidRDefault="00F43CDD" w:rsidP="00C5256A">
      <w:pPr>
        <w:jc w:val="both"/>
        <w:rPr>
          <w:rFonts w:ascii="Arial" w:eastAsia="Times New Roman" w:hAnsi="Arial" w:cs="Arial"/>
          <w:b/>
          <w:bCs/>
          <w:color w:val="222222"/>
        </w:rPr>
      </w:pPr>
    </w:p>
    <w:p w:rsidR="00F43CDD" w:rsidRDefault="00F43CDD" w:rsidP="00C5256A">
      <w:pPr>
        <w:jc w:val="both"/>
        <w:rPr>
          <w:rFonts w:ascii="Arial" w:eastAsia="Times New Roman" w:hAnsi="Arial" w:cs="Arial"/>
          <w:b/>
          <w:bCs/>
          <w:color w:val="222222"/>
        </w:rPr>
      </w:pPr>
    </w:p>
    <w:p w:rsidR="00F43CDD" w:rsidRDefault="00F43CDD" w:rsidP="00C5256A">
      <w:pPr>
        <w:jc w:val="both"/>
        <w:rPr>
          <w:rFonts w:ascii="Arial" w:eastAsia="Times New Roman" w:hAnsi="Arial" w:cs="Arial"/>
          <w:b/>
          <w:bCs/>
          <w:color w:val="222222"/>
        </w:rPr>
      </w:pPr>
    </w:p>
    <w:p w:rsidR="00F43CDD" w:rsidRDefault="00F43CDD" w:rsidP="00C5256A">
      <w:pPr>
        <w:jc w:val="both"/>
        <w:rPr>
          <w:rFonts w:ascii="Arial" w:eastAsia="Times New Roman" w:hAnsi="Arial" w:cs="Arial"/>
          <w:b/>
          <w:bCs/>
          <w:color w:val="222222"/>
        </w:rPr>
      </w:pPr>
    </w:p>
    <w:p w:rsidR="00F43CDD" w:rsidRDefault="00F43CDD" w:rsidP="00C5256A">
      <w:pPr>
        <w:jc w:val="both"/>
        <w:rPr>
          <w:rFonts w:ascii="Arial" w:eastAsia="Times New Roman" w:hAnsi="Arial" w:cs="Arial"/>
          <w:b/>
          <w:bCs/>
          <w:color w:val="222222"/>
        </w:rPr>
      </w:pPr>
    </w:p>
    <w:p w:rsidR="00F43CDD" w:rsidRDefault="00F43CDD" w:rsidP="00C5256A">
      <w:pPr>
        <w:jc w:val="both"/>
        <w:rPr>
          <w:rFonts w:ascii="Arial" w:eastAsia="Times New Roman" w:hAnsi="Arial" w:cs="Arial"/>
          <w:b/>
          <w:bCs/>
          <w:color w:val="222222"/>
        </w:rPr>
      </w:pPr>
    </w:p>
    <w:p w:rsidR="00F43CDD" w:rsidRDefault="00F43CDD" w:rsidP="00C5256A">
      <w:pPr>
        <w:jc w:val="both"/>
        <w:rPr>
          <w:rFonts w:ascii="Arial" w:eastAsia="Times New Roman" w:hAnsi="Arial" w:cs="Arial"/>
          <w:b/>
          <w:bCs/>
          <w:color w:val="222222"/>
        </w:rPr>
      </w:pPr>
    </w:p>
    <w:p w:rsidR="00385EB7" w:rsidRDefault="00385EB7" w:rsidP="00C5256A">
      <w:pPr>
        <w:jc w:val="both"/>
        <w:rPr>
          <w:rFonts w:ascii="Arial" w:eastAsia="Times New Roman" w:hAnsi="Arial" w:cs="Arial"/>
          <w:b/>
          <w:color w:val="222222"/>
        </w:rPr>
      </w:pPr>
      <w:r w:rsidRPr="00385EB7">
        <w:rPr>
          <w:rFonts w:ascii="Arial" w:eastAsia="Times New Roman" w:hAnsi="Arial" w:cs="Arial"/>
          <w:b/>
          <w:bCs/>
          <w:color w:val="222222"/>
        </w:rPr>
        <w:lastRenderedPageBreak/>
        <w:t>CHAPTER 3</w:t>
      </w:r>
      <w:r>
        <w:rPr>
          <w:color w:val="000000"/>
          <w:sz w:val="26"/>
          <w:szCs w:val="26"/>
        </w:rPr>
        <w:t xml:space="preserve">: </w:t>
      </w:r>
      <w:r w:rsidR="00785A03">
        <w:rPr>
          <w:rFonts w:ascii="Arial" w:eastAsia="Times New Roman" w:hAnsi="Arial" w:cs="Arial"/>
          <w:b/>
          <w:bCs/>
          <w:color w:val="222222"/>
        </w:rPr>
        <w:t>VISUALIZATION REVIEW</w:t>
      </w:r>
      <w:r w:rsidR="00785A03">
        <w:rPr>
          <w:rFonts w:ascii="Arial" w:eastAsia="Times New Roman" w:hAnsi="Arial" w:cs="Arial"/>
          <w:b/>
          <w:bCs/>
          <w:color w:val="222222"/>
        </w:rPr>
        <w:t>S</w:t>
      </w:r>
    </w:p>
    <w:p w:rsidR="00385EB7" w:rsidRDefault="00F43CDD" w:rsidP="00C5256A">
      <w:pPr>
        <w:jc w:val="both"/>
        <w:rPr>
          <w:rFonts w:ascii="Arial" w:eastAsia="Times New Roman" w:hAnsi="Arial" w:cs="Arial"/>
          <w:b/>
          <w:color w:val="222222"/>
        </w:rPr>
      </w:pPr>
      <w:r>
        <w:rPr>
          <w:rFonts w:ascii="Arial" w:eastAsia="Times New Roman" w:hAnsi="Arial" w:cs="Arial"/>
          <w:b/>
          <w:color w:val="222222"/>
        </w:rPr>
        <w:t xml:space="preserve">   3.1: Visualization 1</w:t>
      </w:r>
    </w:p>
    <w:p w:rsidR="00F43CDD" w:rsidRDefault="00F43CDD" w:rsidP="00C5256A">
      <w:pPr>
        <w:jc w:val="both"/>
        <w:rPr>
          <w:rFonts w:ascii="Arial" w:eastAsia="Times New Roman" w:hAnsi="Arial" w:cs="Arial"/>
          <w:b/>
          <w:color w:val="222222"/>
        </w:rPr>
      </w:pPr>
      <w:r w:rsidRPr="00F43CDD">
        <w:rPr>
          <w:rFonts w:ascii="Arial" w:eastAsia="Times New Roman" w:hAnsi="Arial" w:cs="Arial"/>
          <w:b/>
          <w:color w:val="222222"/>
        </w:rPr>
        <w:drawing>
          <wp:inline distT="0" distB="0" distL="0" distR="0" wp14:anchorId="5B8FA290" wp14:editId="4253DDF7">
            <wp:extent cx="5760720" cy="2717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717165"/>
                    </a:xfrm>
                    <a:prstGeom prst="rect">
                      <a:avLst/>
                    </a:prstGeom>
                  </pic:spPr>
                </pic:pic>
              </a:graphicData>
            </a:graphic>
          </wp:inline>
        </w:drawing>
      </w:r>
    </w:p>
    <w:p w:rsidR="00F43CDD" w:rsidRDefault="00F43CDD" w:rsidP="00C5256A">
      <w:pPr>
        <w:jc w:val="both"/>
        <w:rPr>
          <w:rFonts w:ascii="Arial" w:eastAsia="Times New Roman" w:hAnsi="Arial" w:cs="Arial"/>
          <w:b/>
          <w:color w:val="222222"/>
        </w:rPr>
      </w:pPr>
    </w:p>
    <w:p w:rsidR="00F43CDD" w:rsidRDefault="00F43CDD" w:rsidP="00C5256A">
      <w:pPr>
        <w:jc w:val="both"/>
        <w:rPr>
          <w:rFonts w:ascii="Arial" w:eastAsia="Times New Roman" w:hAnsi="Arial" w:cs="Arial"/>
          <w:b/>
          <w:color w:val="222222"/>
        </w:rPr>
      </w:pPr>
    </w:p>
    <w:p w:rsidR="00385EB7" w:rsidRPr="00F43CDD" w:rsidRDefault="00F43CDD" w:rsidP="00C5256A">
      <w:pPr>
        <w:jc w:val="both"/>
        <w:rPr>
          <w:bCs/>
          <w:color w:val="000000"/>
          <w:sz w:val="26"/>
          <w:szCs w:val="26"/>
        </w:rPr>
      </w:pPr>
      <w:r w:rsidRPr="00F43CDD">
        <w:rPr>
          <w:bCs/>
          <w:color w:val="000000"/>
          <w:sz w:val="26"/>
          <w:szCs w:val="26"/>
        </w:rPr>
        <w:t xml:space="preserve">At first sight, The presentation is straightforward and easily comprehensible. The labels for the price-to-income ratios for both the United States and the global values are distinctly indicated, and the </w:t>
      </w:r>
      <w:bookmarkStart w:id="0" w:name="_GoBack"/>
      <w:bookmarkEnd w:id="0"/>
      <w:r w:rsidRPr="00F43CDD">
        <w:rPr>
          <w:bCs/>
          <w:color w:val="000000"/>
          <w:sz w:val="26"/>
          <w:szCs w:val="26"/>
        </w:rPr>
        <w:t>axes are appropriately labeled. The visualization lacks insights beyond highlighting the consistent trend of the US price-to-income ratio surpassing the global ratio since the 1970s. Nevertheless, it does illustrate a discernible pattern of both ratios steadily rising over the years.</w:t>
      </w:r>
    </w:p>
    <w:p w:rsidR="00F43CDD" w:rsidRPr="00F43CDD" w:rsidRDefault="00F43CDD" w:rsidP="00C5256A">
      <w:pPr>
        <w:jc w:val="both"/>
        <w:rPr>
          <w:bCs/>
          <w:color w:val="000000"/>
          <w:sz w:val="26"/>
          <w:szCs w:val="26"/>
        </w:rPr>
      </w:pPr>
    </w:p>
    <w:p w:rsidR="00F43CDD" w:rsidRDefault="00F43CDD" w:rsidP="00C5256A">
      <w:pPr>
        <w:jc w:val="both"/>
        <w:rPr>
          <w:bCs/>
          <w:color w:val="000000"/>
          <w:sz w:val="26"/>
          <w:szCs w:val="26"/>
        </w:rPr>
      </w:pPr>
      <w:r w:rsidRPr="00F43CDD">
        <w:rPr>
          <w:bCs/>
          <w:color w:val="000000"/>
          <w:sz w:val="26"/>
          <w:szCs w:val="26"/>
        </w:rPr>
        <w:t xml:space="preserve">With deeper analysis, I can say that </w:t>
      </w:r>
      <w:r w:rsidRPr="00F43CDD">
        <w:rPr>
          <w:bCs/>
          <w:color w:val="000000"/>
          <w:sz w:val="26"/>
          <w:szCs w:val="26"/>
        </w:rPr>
        <w:t>The visualization is relatively simple, with only two lines and two axes</w:t>
      </w:r>
      <w:r w:rsidRPr="00F43CDD">
        <w:rPr>
          <w:bCs/>
          <w:color w:val="000000"/>
          <w:sz w:val="26"/>
          <w:szCs w:val="26"/>
        </w:rPr>
        <w:t xml:space="preserve"> as well as consistency</w:t>
      </w:r>
      <w:r w:rsidRPr="00F43CDD">
        <w:rPr>
          <w:bCs/>
          <w:color w:val="000000"/>
          <w:sz w:val="26"/>
          <w:szCs w:val="26"/>
        </w:rPr>
        <w:t xml:space="preserve"> in its use of color, fonts, and line styles.</w:t>
      </w:r>
      <w:r w:rsidRPr="00B47EFC">
        <w:rPr>
          <w:bCs/>
          <w:color w:val="000000"/>
          <w:sz w:val="26"/>
          <w:szCs w:val="26"/>
        </w:rPr>
        <w:t xml:space="preserve"> </w:t>
      </w:r>
      <w:r w:rsidRPr="00F43CDD">
        <w:rPr>
          <w:bCs/>
          <w:color w:val="000000"/>
          <w:sz w:val="26"/>
          <w:szCs w:val="26"/>
        </w:rPr>
        <w:t>The components of the visualization are well-proportioned and balanced. The lines exhibit an optimal thickness, neither too thin nor too thick, while the axes are appropriately sized, striking a harmonious balance.</w:t>
      </w:r>
      <w:r w:rsidR="00B47EFC">
        <w:rPr>
          <w:bCs/>
          <w:color w:val="000000"/>
          <w:sz w:val="26"/>
          <w:szCs w:val="26"/>
        </w:rPr>
        <w:t xml:space="preserve"> </w:t>
      </w:r>
      <w:r w:rsidR="00B47EFC" w:rsidRPr="00B47EFC">
        <w:rPr>
          <w:bCs/>
          <w:color w:val="000000"/>
          <w:sz w:val="26"/>
          <w:szCs w:val="26"/>
        </w:rPr>
        <w:t>The visualization</w:t>
      </w:r>
      <w:r w:rsidR="00B47EFC" w:rsidRPr="00B47EFC">
        <w:rPr>
          <w:bCs/>
          <w:color w:val="000000"/>
          <w:sz w:val="26"/>
          <w:szCs w:val="26"/>
        </w:rPr>
        <w:t xml:space="preserve"> did emphasis on some period using shaded color, the viewer may not notice at first sight but after seeing the highlight of the covid period it is easy to understand that shaded means a period that immensely affect the price-to-income ratio. Finally, t</w:t>
      </w:r>
      <w:r w:rsidR="00B47EFC" w:rsidRPr="00B47EFC">
        <w:rPr>
          <w:bCs/>
          <w:color w:val="000000"/>
          <w:sz w:val="26"/>
          <w:szCs w:val="26"/>
        </w:rPr>
        <w:t>he visualization is accessible to people with color blindness, as the lines are differentiated by more than just color.</w:t>
      </w:r>
    </w:p>
    <w:p w:rsidR="00B47EFC" w:rsidRDefault="00B47EFC" w:rsidP="00C5256A">
      <w:pPr>
        <w:jc w:val="both"/>
        <w:rPr>
          <w:bCs/>
          <w:color w:val="000000"/>
          <w:sz w:val="26"/>
          <w:szCs w:val="26"/>
        </w:rPr>
      </w:pPr>
    </w:p>
    <w:p w:rsidR="00B47EFC" w:rsidRDefault="00B47EFC" w:rsidP="00C5256A">
      <w:pPr>
        <w:jc w:val="both"/>
        <w:rPr>
          <w:bCs/>
          <w:color w:val="000000"/>
          <w:sz w:val="26"/>
          <w:szCs w:val="26"/>
        </w:rPr>
      </w:pPr>
      <w:r>
        <w:rPr>
          <w:bCs/>
          <w:color w:val="000000"/>
          <w:sz w:val="26"/>
          <w:szCs w:val="26"/>
        </w:rPr>
        <w:t>Overall, t</w:t>
      </w:r>
      <w:r w:rsidRPr="00B47EFC">
        <w:rPr>
          <w:bCs/>
          <w:color w:val="000000"/>
          <w:sz w:val="26"/>
          <w:szCs w:val="26"/>
        </w:rPr>
        <w:t>he visualization effectively conveys its message, yet there is potential for greater expressiveness by uncovering more intricate patterns within the data. It is commendably well-designed, demonstrating simplicity, consistency, and a balanced proportion in its presentation.</w:t>
      </w:r>
    </w:p>
    <w:p w:rsidR="00B47EFC" w:rsidRDefault="00B47EFC" w:rsidP="00C5256A">
      <w:pPr>
        <w:jc w:val="both"/>
        <w:rPr>
          <w:bCs/>
          <w:color w:val="000000"/>
          <w:sz w:val="26"/>
          <w:szCs w:val="26"/>
        </w:rPr>
      </w:pPr>
    </w:p>
    <w:p w:rsidR="00B47EFC" w:rsidRDefault="00B47EFC" w:rsidP="00C5256A">
      <w:pPr>
        <w:jc w:val="both"/>
        <w:rPr>
          <w:bCs/>
          <w:color w:val="000000"/>
          <w:sz w:val="26"/>
          <w:szCs w:val="26"/>
        </w:rPr>
      </w:pPr>
    </w:p>
    <w:p w:rsidR="00B47EFC" w:rsidRDefault="00B47EFC" w:rsidP="00C5256A">
      <w:pPr>
        <w:jc w:val="both"/>
        <w:rPr>
          <w:bCs/>
          <w:color w:val="000000"/>
          <w:sz w:val="26"/>
          <w:szCs w:val="26"/>
        </w:rPr>
      </w:pPr>
    </w:p>
    <w:p w:rsidR="00B47EFC" w:rsidRDefault="00B47EFC" w:rsidP="00C5256A">
      <w:pPr>
        <w:jc w:val="both"/>
        <w:rPr>
          <w:bCs/>
          <w:color w:val="000000"/>
          <w:sz w:val="26"/>
          <w:szCs w:val="26"/>
        </w:rPr>
      </w:pPr>
    </w:p>
    <w:p w:rsidR="00B47EFC" w:rsidRDefault="00B47EFC" w:rsidP="00C5256A">
      <w:pPr>
        <w:jc w:val="both"/>
        <w:rPr>
          <w:bCs/>
          <w:color w:val="000000"/>
          <w:sz w:val="26"/>
          <w:szCs w:val="26"/>
        </w:rPr>
      </w:pPr>
    </w:p>
    <w:p w:rsidR="00B47EFC" w:rsidRDefault="00B47EFC" w:rsidP="00C5256A">
      <w:pPr>
        <w:jc w:val="both"/>
        <w:rPr>
          <w:bCs/>
          <w:color w:val="000000"/>
          <w:sz w:val="26"/>
          <w:szCs w:val="26"/>
        </w:rPr>
      </w:pPr>
    </w:p>
    <w:p w:rsidR="00B47EFC" w:rsidRDefault="00B47EFC" w:rsidP="00C5256A">
      <w:pPr>
        <w:jc w:val="both"/>
        <w:rPr>
          <w:bCs/>
          <w:color w:val="000000"/>
          <w:sz w:val="26"/>
          <w:szCs w:val="26"/>
        </w:rPr>
      </w:pPr>
    </w:p>
    <w:p w:rsidR="00B47EFC" w:rsidRPr="006B6F06" w:rsidRDefault="00B47EFC" w:rsidP="00C5256A">
      <w:pPr>
        <w:jc w:val="both"/>
        <w:rPr>
          <w:b/>
          <w:bCs/>
          <w:color w:val="000000"/>
          <w:sz w:val="26"/>
          <w:szCs w:val="26"/>
        </w:rPr>
      </w:pPr>
      <w:r>
        <w:rPr>
          <w:bCs/>
          <w:color w:val="000000"/>
          <w:sz w:val="26"/>
          <w:szCs w:val="26"/>
        </w:rPr>
        <w:lastRenderedPageBreak/>
        <w:t xml:space="preserve">   </w:t>
      </w:r>
      <w:r w:rsidRPr="006B6F06">
        <w:rPr>
          <w:b/>
          <w:bCs/>
          <w:color w:val="000000"/>
          <w:sz w:val="26"/>
          <w:szCs w:val="26"/>
        </w:rPr>
        <w:t>3.2: Visualization 2</w:t>
      </w:r>
    </w:p>
    <w:p w:rsidR="00B47EFC" w:rsidRDefault="00B47EFC" w:rsidP="00C5256A">
      <w:pPr>
        <w:jc w:val="both"/>
        <w:rPr>
          <w:bCs/>
          <w:color w:val="000000"/>
          <w:sz w:val="26"/>
          <w:szCs w:val="26"/>
        </w:rPr>
      </w:pPr>
      <w:r w:rsidRPr="00B47EFC">
        <w:rPr>
          <w:bCs/>
          <w:color w:val="000000"/>
          <w:sz w:val="26"/>
          <w:szCs w:val="26"/>
        </w:rPr>
        <w:drawing>
          <wp:inline distT="0" distB="0" distL="0" distR="0" wp14:anchorId="0B99B496" wp14:editId="51D346EB">
            <wp:extent cx="5760720" cy="5177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5177790"/>
                    </a:xfrm>
                    <a:prstGeom prst="rect">
                      <a:avLst/>
                    </a:prstGeom>
                  </pic:spPr>
                </pic:pic>
              </a:graphicData>
            </a:graphic>
          </wp:inline>
        </w:drawing>
      </w:r>
    </w:p>
    <w:p w:rsidR="00B47EFC" w:rsidRPr="00F43CDD" w:rsidRDefault="00B47EFC" w:rsidP="00C5256A">
      <w:pPr>
        <w:jc w:val="both"/>
        <w:rPr>
          <w:bCs/>
          <w:color w:val="000000"/>
          <w:sz w:val="26"/>
          <w:szCs w:val="26"/>
        </w:rPr>
      </w:pPr>
    </w:p>
    <w:p w:rsidR="00CE0766" w:rsidRDefault="00B47EFC" w:rsidP="00C5256A">
      <w:pPr>
        <w:jc w:val="both"/>
        <w:rPr>
          <w:bCs/>
          <w:color w:val="000000"/>
          <w:sz w:val="26"/>
          <w:szCs w:val="26"/>
        </w:rPr>
      </w:pPr>
      <w:r w:rsidRPr="00D524C2">
        <w:rPr>
          <w:bCs/>
          <w:color w:val="000000"/>
          <w:sz w:val="26"/>
          <w:szCs w:val="26"/>
        </w:rPr>
        <w:t>The visualization is reasonably clear, though initially overwhelming due to the abundance of data points and the use of various colors. However, the inclusion of a legend proves helpful in clarifying the meaning of the different colors and symbols.</w:t>
      </w:r>
      <w:r w:rsidR="00D524C2" w:rsidRPr="00D524C2">
        <w:rPr>
          <w:bCs/>
          <w:color w:val="000000"/>
          <w:sz w:val="26"/>
          <w:szCs w:val="26"/>
        </w:rPr>
        <w:t xml:space="preserve">  It </w:t>
      </w:r>
      <w:r w:rsidR="00D524C2" w:rsidRPr="00D524C2">
        <w:rPr>
          <w:bCs/>
          <w:color w:val="000000"/>
          <w:sz w:val="26"/>
          <w:szCs w:val="26"/>
        </w:rPr>
        <w:t>shows that there is a diversity of cost of living experiences around the world, even within the same region</w:t>
      </w:r>
      <w:r w:rsidR="00D524C2" w:rsidRPr="00D524C2">
        <w:rPr>
          <w:bCs/>
          <w:color w:val="000000"/>
          <w:sz w:val="26"/>
          <w:szCs w:val="26"/>
        </w:rPr>
        <w:t>.</w:t>
      </w:r>
    </w:p>
    <w:p w:rsidR="00D524C2" w:rsidRDefault="00D524C2" w:rsidP="00C5256A">
      <w:pPr>
        <w:jc w:val="both"/>
        <w:rPr>
          <w:bCs/>
          <w:color w:val="000000"/>
          <w:sz w:val="26"/>
          <w:szCs w:val="26"/>
        </w:rPr>
      </w:pPr>
    </w:p>
    <w:p w:rsidR="00D524C2" w:rsidRDefault="00D524C2" w:rsidP="00C5256A">
      <w:pPr>
        <w:jc w:val="both"/>
        <w:rPr>
          <w:bCs/>
          <w:color w:val="000000"/>
          <w:sz w:val="26"/>
          <w:szCs w:val="26"/>
        </w:rPr>
      </w:pPr>
      <w:r w:rsidRPr="00D524C2">
        <w:rPr>
          <w:bCs/>
          <w:color w:val="000000"/>
          <w:sz w:val="26"/>
          <w:szCs w:val="26"/>
        </w:rPr>
        <w:t>The visualization is somewhat complex, with a multitude of data points and an intricate color scheme, which can make it challenging to grasp upon initial inspection.</w:t>
      </w:r>
      <w:r>
        <w:rPr>
          <w:bCs/>
          <w:color w:val="000000"/>
          <w:sz w:val="26"/>
          <w:szCs w:val="26"/>
        </w:rPr>
        <w:t xml:space="preserve"> </w:t>
      </w:r>
      <w:r w:rsidRPr="00D524C2">
        <w:rPr>
          <w:bCs/>
          <w:color w:val="000000"/>
          <w:sz w:val="26"/>
          <w:szCs w:val="26"/>
        </w:rPr>
        <w:t>The visualization remains consistent in its use of color, fonts, and line styles. However, the utilization of multiple colors and shades introduces a visual complexity.</w:t>
      </w:r>
      <w:r w:rsidRPr="00D524C2">
        <w:t xml:space="preserve"> </w:t>
      </w:r>
      <w:r w:rsidRPr="00D524C2">
        <w:rPr>
          <w:bCs/>
          <w:color w:val="000000"/>
          <w:sz w:val="26"/>
          <w:szCs w:val="26"/>
        </w:rPr>
        <w:t>The components of the visualization lack balance, with the map dominating the majority of the space, while the legend and title appear relatively small</w:t>
      </w:r>
      <w:r>
        <w:rPr>
          <w:bCs/>
          <w:color w:val="000000"/>
          <w:sz w:val="26"/>
          <w:szCs w:val="26"/>
        </w:rPr>
        <w:t>. C</w:t>
      </w:r>
      <w:r w:rsidRPr="00D524C2">
        <w:rPr>
          <w:bCs/>
          <w:color w:val="000000"/>
          <w:sz w:val="26"/>
          <w:szCs w:val="26"/>
        </w:rPr>
        <w:t>olor and size</w:t>
      </w:r>
      <w:r>
        <w:rPr>
          <w:bCs/>
          <w:color w:val="000000"/>
          <w:sz w:val="26"/>
          <w:szCs w:val="26"/>
        </w:rPr>
        <w:t xml:space="preserve"> are use</w:t>
      </w:r>
      <w:r w:rsidRPr="00D524C2">
        <w:rPr>
          <w:bCs/>
          <w:color w:val="000000"/>
          <w:sz w:val="26"/>
          <w:szCs w:val="26"/>
        </w:rPr>
        <w:t xml:space="preserve"> to </w:t>
      </w:r>
      <w:r>
        <w:rPr>
          <w:bCs/>
          <w:color w:val="000000"/>
          <w:sz w:val="26"/>
          <w:szCs w:val="26"/>
        </w:rPr>
        <w:t>underscore</w:t>
      </w:r>
      <w:r w:rsidRPr="00D524C2">
        <w:rPr>
          <w:bCs/>
          <w:color w:val="000000"/>
          <w:sz w:val="26"/>
          <w:szCs w:val="26"/>
        </w:rPr>
        <w:t xml:space="preserve"> cities with a higher cost of living than purchasing power. However, it is not always straightforward to identify which cities are the most expensive or the cheapest.</w:t>
      </w:r>
      <w:r w:rsidRPr="00D524C2">
        <w:t xml:space="preserve"> </w:t>
      </w:r>
      <w:r w:rsidRPr="00D524C2">
        <w:rPr>
          <w:bCs/>
          <w:color w:val="000000"/>
          <w:sz w:val="26"/>
          <w:szCs w:val="26"/>
        </w:rPr>
        <w:t>The visualization lacks accessibility for individuals with color blindness, as the primary method for distinguishing between cities with varying cost of living levels relies on the color scheme.</w:t>
      </w:r>
      <w:r>
        <w:rPr>
          <w:bCs/>
          <w:color w:val="000000"/>
          <w:sz w:val="26"/>
          <w:szCs w:val="26"/>
        </w:rPr>
        <w:t xml:space="preserve"> Point is given where it is due though as this visualization is incredibly interactive, hover over a dot will give the user the name of the city it represent as well </w:t>
      </w:r>
      <w:r>
        <w:rPr>
          <w:bCs/>
          <w:color w:val="000000"/>
          <w:sz w:val="26"/>
          <w:szCs w:val="26"/>
        </w:rPr>
        <w:lastRenderedPageBreak/>
        <w:t>as it values. Furthermore, when you choose to highlight a ci</w:t>
      </w:r>
      <w:r w:rsidR="006B6F06">
        <w:rPr>
          <w:bCs/>
          <w:color w:val="000000"/>
          <w:sz w:val="26"/>
          <w:szCs w:val="26"/>
        </w:rPr>
        <w:t>ty the entire chart dim down except for that specific city.</w:t>
      </w:r>
    </w:p>
    <w:p w:rsidR="006B6F06" w:rsidRPr="00D524C2" w:rsidRDefault="006B6F06" w:rsidP="00C5256A">
      <w:pPr>
        <w:jc w:val="both"/>
        <w:rPr>
          <w:bCs/>
          <w:color w:val="000000"/>
          <w:sz w:val="26"/>
          <w:szCs w:val="26"/>
        </w:rPr>
      </w:pPr>
      <w:r w:rsidRPr="006B6F06">
        <w:rPr>
          <w:bCs/>
          <w:color w:val="000000"/>
          <w:sz w:val="26"/>
          <w:szCs w:val="26"/>
        </w:rPr>
        <w:drawing>
          <wp:inline distT="0" distB="0" distL="0" distR="0" wp14:anchorId="3CE57473" wp14:editId="0291C1F5">
            <wp:extent cx="5760720" cy="5178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178425"/>
                    </a:xfrm>
                    <a:prstGeom prst="rect">
                      <a:avLst/>
                    </a:prstGeom>
                  </pic:spPr>
                </pic:pic>
              </a:graphicData>
            </a:graphic>
          </wp:inline>
        </w:drawing>
      </w:r>
    </w:p>
    <w:p w:rsidR="00C5256A" w:rsidRPr="003C0F4D" w:rsidRDefault="00C5256A" w:rsidP="003C0F4D">
      <w:pPr>
        <w:jc w:val="both"/>
        <w:rPr>
          <w:color w:val="000000"/>
          <w:sz w:val="26"/>
          <w:szCs w:val="26"/>
        </w:rPr>
      </w:pPr>
    </w:p>
    <w:p w:rsidR="003C0F4D" w:rsidRPr="00795481" w:rsidRDefault="006B6F06" w:rsidP="006B6F06">
      <w:pPr>
        <w:jc w:val="both"/>
        <w:rPr>
          <w:bCs/>
          <w:color w:val="000000"/>
          <w:sz w:val="26"/>
          <w:szCs w:val="26"/>
        </w:rPr>
      </w:pPr>
      <w:r w:rsidRPr="00795481">
        <w:rPr>
          <w:bCs/>
          <w:color w:val="000000"/>
          <w:sz w:val="26"/>
          <w:szCs w:val="26"/>
        </w:rPr>
        <w:t>In general, the visualization is moderately effective in conveying its message and is very interactive, however, there is room for improvement by simplifying the design and employing hierarchy and emphasis more strategically. Additionally, it falls short in terms of accessibility for individuals with color blindness or visual impairments.</w:t>
      </w:r>
    </w:p>
    <w:p w:rsidR="006B6F06" w:rsidRDefault="006B6F06" w:rsidP="006B6F06">
      <w:pPr>
        <w:jc w:val="both"/>
      </w:pPr>
    </w:p>
    <w:p w:rsidR="006B6F06" w:rsidRDefault="006B6F06" w:rsidP="006B6F06">
      <w:pPr>
        <w:jc w:val="both"/>
      </w:pPr>
    </w:p>
    <w:p w:rsidR="006B6F06" w:rsidRDefault="006B6F06" w:rsidP="006B6F06">
      <w:pPr>
        <w:jc w:val="both"/>
      </w:pPr>
    </w:p>
    <w:p w:rsidR="006B6F06" w:rsidRDefault="006B6F06" w:rsidP="006B6F06">
      <w:pPr>
        <w:jc w:val="both"/>
      </w:pPr>
    </w:p>
    <w:p w:rsidR="006B6F06" w:rsidRDefault="006B6F06" w:rsidP="006B6F06">
      <w:pPr>
        <w:jc w:val="both"/>
      </w:pPr>
    </w:p>
    <w:p w:rsidR="006B6F06" w:rsidRDefault="006B6F06" w:rsidP="006B6F06">
      <w:pPr>
        <w:jc w:val="both"/>
      </w:pPr>
    </w:p>
    <w:p w:rsidR="006B6F06" w:rsidRDefault="006B6F06" w:rsidP="006B6F06">
      <w:pPr>
        <w:jc w:val="both"/>
      </w:pPr>
    </w:p>
    <w:p w:rsidR="006B6F06" w:rsidRDefault="006B6F06" w:rsidP="006B6F06">
      <w:pPr>
        <w:jc w:val="both"/>
      </w:pPr>
    </w:p>
    <w:p w:rsidR="006B6F06" w:rsidRDefault="006B6F06" w:rsidP="006B6F06">
      <w:pPr>
        <w:jc w:val="both"/>
      </w:pPr>
    </w:p>
    <w:p w:rsidR="006B6F06" w:rsidRDefault="006B6F06" w:rsidP="006B6F06">
      <w:pPr>
        <w:jc w:val="both"/>
      </w:pPr>
    </w:p>
    <w:p w:rsidR="006B6F06" w:rsidRDefault="006B6F06" w:rsidP="006B6F06">
      <w:pPr>
        <w:jc w:val="both"/>
      </w:pPr>
    </w:p>
    <w:p w:rsidR="006B6F06" w:rsidRDefault="006B6F06" w:rsidP="006B6F06">
      <w:pPr>
        <w:jc w:val="both"/>
      </w:pPr>
    </w:p>
    <w:p w:rsidR="006B6F06" w:rsidRDefault="006B6F06" w:rsidP="006B6F06">
      <w:pPr>
        <w:jc w:val="both"/>
      </w:pPr>
    </w:p>
    <w:p w:rsidR="006B6F06" w:rsidRDefault="006B6F06" w:rsidP="006B6F06">
      <w:pPr>
        <w:jc w:val="both"/>
      </w:pPr>
    </w:p>
    <w:p w:rsidR="006B6F06" w:rsidRDefault="006B6F06" w:rsidP="006B6F06">
      <w:pPr>
        <w:jc w:val="both"/>
        <w:rPr>
          <w:b/>
          <w:bCs/>
          <w:color w:val="000000"/>
          <w:sz w:val="26"/>
          <w:szCs w:val="26"/>
        </w:rPr>
      </w:pPr>
      <w:r>
        <w:rPr>
          <w:bCs/>
          <w:color w:val="000000"/>
          <w:sz w:val="26"/>
          <w:szCs w:val="26"/>
        </w:rPr>
        <w:lastRenderedPageBreak/>
        <w:t xml:space="preserve">   </w:t>
      </w:r>
      <w:r>
        <w:rPr>
          <w:b/>
          <w:bCs/>
          <w:color w:val="000000"/>
          <w:sz w:val="26"/>
          <w:szCs w:val="26"/>
        </w:rPr>
        <w:t>3.3: Visualization 3</w:t>
      </w:r>
    </w:p>
    <w:p w:rsidR="006B6F06" w:rsidRDefault="006B6F06" w:rsidP="006B6F06">
      <w:pPr>
        <w:jc w:val="both"/>
        <w:rPr>
          <w:b/>
          <w:bCs/>
          <w:color w:val="000000"/>
          <w:sz w:val="26"/>
          <w:szCs w:val="26"/>
        </w:rPr>
      </w:pPr>
      <w:r w:rsidRPr="006B6F06">
        <w:rPr>
          <w:b/>
          <w:bCs/>
          <w:color w:val="000000"/>
          <w:sz w:val="26"/>
          <w:szCs w:val="26"/>
        </w:rPr>
        <w:drawing>
          <wp:inline distT="0" distB="0" distL="0" distR="0" wp14:anchorId="37658FDD" wp14:editId="35180B69">
            <wp:extent cx="576072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04490"/>
                    </a:xfrm>
                    <a:prstGeom prst="rect">
                      <a:avLst/>
                    </a:prstGeom>
                  </pic:spPr>
                </pic:pic>
              </a:graphicData>
            </a:graphic>
          </wp:inline>
        </w:drawing>
      </w:r>
    </w:p>
    <w:p w:rsidR="006B6F06" w:rsidRDefault="006B6F06" w:rsidP="006B6F06">
      <w:pPr>
        <w:jc w:val="both"/>
        <w:rPr>
          <w:b/>
          <w:bCs/>
          <w:color w:val="000000"/>
          <w:sz w:val="26"/>
          <w:szCs w:val="26"/>
        </w:rPr>
      </w:pPr>
    </w:p>
    <w:p w:rsidR="006B6F06" w:rsidRPr="00795481" w:rsidRDefault="00795481" w:rsidP="006B6F06">
      <w:pPr>
        <w:jc w:val="both"/>
        <w:rPr>
          <w:bCs/>
          <w:color w:val="000000"/>
          <w:sz w:val="26"/>
          <w:szCs w:val="26"/>
        </w:rPr>
      </w:pPr>
      <w:r w:rsidRPr="00795481">
        <w:rPr>
          <w:bCs/>
          <w:color w:val="000000"/>
          <w:sz w:val="26"/>
          <w:szCs w:val="26"/>
        </w:rPr>
        <w:t xml:space="preserve">From a quick look of it, </w:t>
      </w:r>
      <w:r w:rsidRPr="00795481">
        <w:rPr>
          <w:bCs/>
          <w:color w:val="000000"/>
          <w:sz w:val="26"/>
          <w:szCs w:val="26"/>
        </w:rPr>
        <w:t> the use of a map itself is a clear way to depict global comparisons. Different colors representing cost levels further enhance clarity.</w:t>
      </w:r>
    </w:p>
    <w:p w:rsidR="006B6F06" w:rsidRDefault="006B6F06" w:rsidP="006B6F06">
      <w:pPr>
        <w:jc w:val="both"/>
      </w:pPr>
    </w:p>
    <w:p w:rsidR="00795481" w:rsidRDefault="00795481" w:rsidP="006B6F06">
      <w:pPr>
        <w:jc w:val="both"/>
        <w:rPr>
          <w:bCs/>
          <w:color w:val="000000"/>
          <w:sz w:val="26"/>
          <w:szCs w:val="26"/>
        </w:rPr>
      </w:pPr>
      <w:r w:rsidRPr="00795481">
        <w:rPr>
          <w:bCs/>
          <w:color w:val="000000"/>
          <w:sz w:val="26"/>
          <w:szCs w:val="26"/>
        </w:rPr>
        <w:t>The utilization of a map and a color gradient maintains a relatively simple visualization. Nevertheless, addressing the legibility of individual city labels and clutter arising from numerous data points could enhance the overall presentation.</w:t>
      </w:r>
      <w:r>
        <w:rPr>
          <w:bCs/>
          <w:color w:val="000000"/>
          <w:sz w:val="26"/>
          <w:szCs w:val="26"/>
        </w:rPr>
        <w:t xml:space="preserve"> The color consistency is maintain with the use of a color scale that most can relate to and well understand. </w:t>
      </w:r>
      <w:r w:rsidRPr="00795481">
        <w:rPr>
          <w:bCs/>
          <w:color w:val="000000"/>
          <w:sz w:val="26"/>
          <w:szCs w:val="26"/>
        </w:rPr>
        <w:t>The color gradient effectively highlights higher cost-of-living areas but may come at the expense of visibility for lower-cost cities. Introducing supplementary visual cues for specific data points could enhance the hierarchy and overall clarity of the visualization.</w:t>
      </w:r>
      <w:r>
        <w:rPr>
          <w:bCs/>
          <w:color w:val="000000"/>
          <w:sz w:val="26"/>
          <w:szCs w:val="26"/>
        </w:rPr>
        <w:t xml:space="preserve"> This map though suffer a bit from the programing side, when zoom out the map is infinitely mirror to keep it integrity.</w:t>
      </w:r>
    </w:p>
    <w:p w:rsidR="00795481" w:rsidRDefault="00795481" w:rsidP="006B6F06">
      <w:pPr>
        <w:jc w:val="both"/>
        <w:rPr>
          <w:bCs/>
          <w:color w:val="000000"/>
          <w:sz w:val="26"/>
          <w:szCs w:val="26"/>
        </w:rPr>
      </w:pPr>
      <w:r w:rsidRPr="00795481">
        <w:rPr>
          <w:bCs/>
          <w:color w:val="000000"/>
          <w:sz w:val="26"/>
          <w:szCs w:val="26"/>
        </w:rPr>
        <w:drawing>
          <wp:inline distT="0" distB="0" distL="0" distR="0" wp14:anchorId="15D1F178" wp14:editId="197F00F5">
            <wp:extent cx="5760720" cy="78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88670"/>
                    </a:xfrm>
                    <a:prstGeom prst="rect">
                      <a:avLst/>
                    </a:prstGeom>
                  </pic:spPr>
                </pic:pic>
              </a:graphicData>
            </a:graphic>
          </wp:inline>
        </w:drawing>
      </w:r>
    </w:p>
    <w:p w:rsidR="00795481" w:rsidRDefault="00795481" w:rsidP="006B6F06">
      <w:pPr>
        <w:jc w:val="both"/>
        <w:rPr>
          <w:bCs/>
          <w:color w:val="000000"/>
          <w:sz w:val="26"/>
          <w:szCs w:val="26"/>
        </w:rPr>
      </w:pPr>
      <w:r>
        <w:rPr>
          <w:bCs/>
          <w:color w:val="000000"/>
          <w:sz w:val="26"/>
          <w:szCs w:val="26"/>
        </w:rPr>
        <w:t>This though can be forgiven because each interactable point on the map leads you to a very detail datasheet the explain why the point is at that color, Here are some example</w:t>
      </w:r>
      <w:r w:rsidR="005318A5">
        <w:rPr>
          <w:bCs/>
          <w:color w:val="000000"/>
          <w:sz w:val="26"/>
          <w:szCs w:val="26"/>
        </w:rPr>
        <w:t xml:space="preserve">s: </w:t>
      </w:r>
    </w:p>
    <w:p w:rsidR="005318A5" w:rsidRDefault="005318A5" w:rsidP="006B6F06">
      <w:pPr>
        <w:jc w:val="both"/>
        <w:rPr>
          <w:bCs/>
          <w:color w:val="000000"/>
          <w:sz w:val="26"/>
          <w:szCs w:val="26"/>
        </w:rPr>
      </w:pPr>
    </w:p>
    <w:p w:rsidR="005318A5" w:rsidRDefault="005318A5" w:rsidP="006B6F06">
      <w:pPr>
        <w:jc w:val="both"/>
        <w:rPr>
          <w:bCs/>
          <w:color w:val="000000"/>
          <w:sz w:val="26"/>
          <w:szCs w:val="26"/>
        </w:rPr>
      </w:pPr>
    </w:p>
    <w:p w:rsidR="005318A5" w:rsidRDefault="005318A5" w:rsidP="006B6F06">
      <w:pPr>
        <w:jc w:val="both"/>
        <w:rPr>
          <w:bCs/>
          <w:color w:val="000000"/>
          <w:sz w:val="26"/>
          <w:szCs w:val="26"/>
        </w:rPr>
      </w:pPr>
    </w:p>
    <w:p w:rsidR="005318A5" w:rsidRDefault="005318A5" w:rsidP="006B6F06">
      <w:pPr>
        <w:jc w:val="both"/>
        <w:rPr>
          <w:bCs/>
          <w:color w:val="000000"/>
          <w:sz w:val="26"/>
          <w:szCs w:val="26"/>
        </w:rPr>
      </w:pPr>
    </w:p>
    <w:p w:rsidR="005318A5" w:rsidRDefault="005318A5" w:rsidP="006B6F06">
      <w:pPr>
        <w:jc w:val="both"/>
        <w:rPr>
          <w:bCs/>
          <w:color w:val="000000"/>
          <w:sz w:val="26"/>
          <w:szCs w:val="26"/>
        </w:rPr>
      </w:pPr>
    </w:p>
    <w:p w:rsidR="005318A5" w:rsidRDefault="005318A5" w:rsidP="006B6F06">
      <w:pPr>
        <w:jc w:val="both"/>
        <w:rPr>
          <w:bCs/>
          <w:color w:val="000000"/>
          <w:sz w:val="26"/>
          <w:szCs w:val="26"/>
        </w:rPr>
      </w:pPr>
    </w:p>
    <w:p w:rsidR="005318A5" w:rsidRDefault="005318A5" w:rsidP="006B6F06">
      <w:pPr>
        <w:jc w:val="both"/>
        <w:rPr>
          <w:bCs/>
          <w:color w:val="000000"/>
          <w:sz w:val="26"/>
          <w:szCs w:val="26"/>
        </w:rPr>
      </w:pPr>
    </w:p>
    <w:p w:rsidR="005318A5" w:rsidRDefault="005318A5" w:rsidP="006B6F06">
      <w:pPr>
        <w:jc w:val="both"/>
        <w:rPr>
          <w:bCs/>
          <w:color w:val="000000"/>
          <w:sz w:val="26"/>
          <w:szCs w:val="26"/>
        </w:rPr>
      </w:pPr>
    </w:p>
    <w:p w:rsidR="005318A5" w:rsidRDefault="005318A5" w:rsidP="006B6F06">
      <w:pPr>
        <w:jc w:val="both"/>
        <w:rPr>
          <w:bCs/>
          <w:color w:val="000000"/>
          <w:sz w:val="26"/>
          <w:szCs w:val="26"/>
        </w:rPr>
      </w:pPr>
    </w:p>
    <w:p w:rsidR="005318A5" w:rsidRDefault="005318A5" w:rsidP="006B6F06">
      <w:pPr>
        <w:jc w:val="both"/>
        <w:rPr>
          <w:bCs/>
          <w:color w:val="000000"/>
          <w:sz w:val="26"/>
          <w:szCs w:val="26"/>
        </w:rPr>
      </w:pPr>
    </w:p>
    <w:p w:rsidR="005318A5" w:rsidRDefault="005318A5" w:rsidP="006B6F06">
      <w:pPr>
        <w:jc w:val="both"/>
        <w:rPr>
          <w:bCs/>
          <w:color w:val="000000"/>
          <w:sz w:val="26"/>
          <w:szCs w:val="26"/>
        </w:rPr>
      </w:pPr>
      <w:r w:rsidRPr="005318A5">
        <w:rPr>
          <w:bCs/>
          <w:color w:val="000000"/>
          <w:sz w:val="26"/>
          <w:szCs w:val="26"/>
        </w:rPr>
        <w:lastRenderedPageBreak/>
        <w:drawing>
          <wp:anchor distT="0" distB="0" distL="114300" distR="114300" simplePos="0" relativeHeight="251658240" behindDoc="0" locked="0" layoutInCell="1" allowOverlap="1" wp14:anchorId="20972573" wp14:editId="61848305">
            <wp:simplePos x="0" y="0"/>
            <wp:positionH relativeFrom="margin">
              <wp:align>left</wp:align>
            </wp:positionH>
            <wp:positionV relativeFrom="paragraph">
              <wp:posOffset>-5715</wp:posOffset>
            </wp:positionV>
            <wp:extent cx="3103542" cy="2838450"/>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3542" cy="2838450"/>
                    </a:xfrm>
                    <a:prstGeom prst="rect">
                      <a:avLst/>
                    </a:prstGeom>
                  </pic:spPr>
                </pic:pic>
              </a:graphicData>
            </a:graphic>
            <wp14:sizeRelH relativeFrom="margin">
              <wp14:pctWidth>0</wp14:pctWidth>
            </wp14:sizeRelH>
            <wp14:sizeRelV relativeFrom="margin">
              <wp14:pctHeight>0</wp14:pctHeight>
            </wp14:sizeRelV>
          </wp:anchor>
        </w:drawing>
      </w:r>
    </w:p>
    <w:p w:rsidR="005318A5" w:rsidRDefault="005318A5" w:rsidP="006B6F06">
      <w:pPr>
        <w:jc w:val="both"/>
        <w:rPr>
          <w:bCs/>
          <w:color w:val="000000"/>
          <w:sz w:val="26"/>
          <w:szCs w:val="26"/>
        </w:rPr>
      </w:pPr>
      <w:r w:rsidRPr="005318A5">
        <w:rPr>
          <w:bCs/>
          <w:color w:val="000000"/>
          <w:sz w:val="26"/>
          <w:szCs w:val="26"/>
        </w:rPr>
        <w:drawing>
          <wp:anchor distT="0" distB="0" distL="114300" distR="114300" simplePos="0" relativeHeight="251659264" behindDoc="0" locked="0" layoutInCell="1" allowOverlap="1" wp14:anchorId="04DA42F5" wp14:editId="444765FA">
            <wp:simplePos x="0" y="0"/>
            <wp:positionH relativeFrom="margin">
              <wp:posOffset>3120390</wp:posOffset>
            </wp:positionH>
            <wp:positionV relativeFrom="paragraph">
              <wp:posOffset>12065</wp:posOffset>
            </wp:positionV>
            <wp:extent cx="2793077" cy="259080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3077" cy="2590800"/>
                    </a:xfrm>
                    <a:prstGeom prst="rect">
                      <a:avLst/>
                    </a:prstGeom>
                  </pic:spPr>
                </pic:pic>
              </a:graphicData>
            </a:graphic>
            <wp14:sizeRelH relativeFrom="margin">
              <wp14:pctWidth>0</wp14:pctWidth>
            </wp14:sizeRelH>
            <wp14:sizeRelV relativeFrom="margin">
              <wp14:pctHeight>0</wp14:pctHeight>
            </wp14:sizeRelV>
          </wp:anchor>
        </w:drawing>
      </w:r>
    </w:p>
    <w:p w:rsidR="005318A5" w:rsidRPr="005318A5" w:rsidRDefault="005318A5" w:rsidP="005318A5">
      <w:pPr>
        <w:rPr>
          <w:sz w:val="26"/>
          <w:szCs w:val="26"/>
        </w:rPr>
      </w:pPr>
    </w:p>
    <w:p w:rsidR="005318A5" w:rsidRPr="005318A5" w:rsidRDefault="005318A5" w:rsidP="005318A5">
      <w:pPr>
        <w:rPr>
          <w:sz w:val="26"/>
          <w:szCs w:val="26"/>
        </w:rPr>
      </w:pPr>
    </w:p>
    <w:p w:rsidR="005318A5" w:rsidRPr="005318A5" w:rsidRDefault="005318A5" w:rsidP="005318A5">
      <w:pPr>
        <w:rPr>
          <w:sz w:val="26"/>
          <w:szCs w:val="26"/>
        </w:rPr>
      </w:pPr>
    </w:p>
    <w:p w:rsidR="005318A5" w:rsidRPr="005318A5" w:rsidRDefault="005318A5" w:rsidP="005318A5">
      <w:pPr>
        <w:rPr>
          <w:sz w:val="26"/>
          <w:szCs w:val="26"/>
        </w:rPr>
      </w:pPr>
    </w:p>
    <w:p w:rsidR="005318A5" w:rsidRPr="005318A5" w:rsidRDefault="005318A5" w:rsidP="005318A5">
      <w:pPr>
        <w:rPr>
          <w:sz w:val="26"/>
          <w:szCs w:val="26"/>
        </w:rPr>
      </w:pPr>
    </w:p>
    <w:p w:rsidR="005318A5" w:rsidRPr="005318A5" w:rsidRDefault="005318A5" w:rsidP="005318A5">
      <w:pPr>
        <w:rPr>
          <w:sz w:val="26"/>
          <w:szCs w:val="26"/>
        </w:rPr>
      </w:pPr>
    </w:p>
    <w:p w:rsidR="005318A5" w:rsidRPr="005318A5" w:rsidRDefault="005318A5" w:rsidP="005318A5">
      <w:pPr>
        <w:rPr>
          <w:sz w:val="26"/>
          <w:szCs w:val="26"/>
        </w:rPr>
      </w:pPr>
    </w:p>
    <w:p w:rsidR="005318A5" w:rsidRPr="005318A5" w:rsidRDefault="005318A5" w:rsidP="005318A5">
      <w:pPr>
        <w:rPr>
          <w:sz w:val="26"/>
          <w:szCs w:val="26"/>
        </w:rPr>
      </w:pPr>
    </w:p>
    <w:p w:rsidR="005318A5" w:rsidRPr="005318A5" w:rsidRDefault="005318A5" w:rsidP="005318A5">
      <w:pPr>
        <w:rPr>
          <w:sz w:val="26"/>
          <w:szCs w:val="26"/>
        </w:rPr>
      </w:pPr>
    </w:p>
    <w:p w:rsidR="005318A5" w:rsidRPr="005318A5" w:rsidRDefault="005318A5" w:rsidP="005318A5">
      <w:pPr>
        <w:rPr>
          <w:sz w:val="26"/>
          <w:szCs w:val="26"/>
        </w:rPr>
      </w:pPr>
    </w:p>
    <w:p w:rsidR="005318A5" w:rsidRPr="005318A5" w:rsidRDefault="005318A5" w:rsidP="005318A5">
      <w:pPr>
        <w:rPr>
          <w:sz w:val="26"/>
          <w:szCs w:val="26"/>
        </w:rPr>
      </w:pPr>
    </w:p>
    <w:p w:rsidR="005318A5" w:rsidRPr="005318A5" w:rsidRDefault="005318A5" w:rsidP="005318A5">
      <w:pPr>
        <w:rPr>
          <w:sz w:val="26"/>
          <w:szCs w:val="26"/>
        </w:rPr>
      </w:pPr>
    </w:p>
    <w:p w:rsidR="00795481" w:rsidRDefault="00795481" w:rsidP="005318A5">
      <w:pPr>
        <w:rPr>
          <w:sz w:val="26"/>
          <w:szCs w:val="26"/>
        </w:rPr>
      </w:pPr>
    </w:p>
    <w:p w:rsidR="005318A5" w:rsidRPr="005318A5" w:rsidRDefault="005318A5" w:rsidP="00FB5466">
      <w:pPr>
        <w:jc w:val="both"/>
        <w:rPr>
          <w:bCs/>
          <w:color w:val="000000"/>
          <w:sz w:val="26"/>
          <w:szCs w:val="26"/>
        </w:rPr>
      </w:pPr>
      <w:r w:rsidRPr="005318A5">
        <w:rPr>
          <w:bCs/>
          <w:color w:val="000000"/>
          <w:sz w:val="26"/>
          <w:szCs w:val="26"/>
        </w:rPr>
        <w:t>Accessibility is unsure as higher cost city is very clear but the color choices for lower cost city are very similar to each other.</w:t>
      </w:r>
    </w:p>
    <w:p w:rsidR="005318A5" w:rsidRPr="005318A5" w:rsidRDefault="005318A5" w:rsidP="005318A5">
      <w:pPr>
        <w:rPr>
          <w:bCs/>
          <w:color w:val="000000"/>
          <w:sz w:val="26"/>
          <w:szCs w:val="26"/>
        </w:rPr>
      </w:pPr>
    </w:p>
    <w:p w:rsidR="005318A5" w:rsidRDefault="005318A5" w:rsidP="00FB5466">
      <w:pPr>
        <w:jc w:val="both"/>
        <w:rPr>
          <w:bCs/>
          <w:color w:val="000000"/>
          <w:sz w:val="26"/>
          <w:szCs w:val="26"/>
        </w:rPr>
      </w:pPr>
      <w:r w:rsidRPr="005318A5">
        <w:rPr>
          <w:bCs/>
          <w:color w:val="000000"/>
          <w:sz w:val="26"/>
          <w:szCs w:val="26"/>
        </w:rPr>
        <w:t>In the end, The visualization appears to be reasonably effective in conveying the fundamental message of comparing the cost of living across different cities.</w:t>
      </w:r>
    </w:p>
    <w:p w:rsidR="005318A5" w:rsidRDefault="005318A5" w:rsidP="005318A5">
      <w:pPr>
        <w:rPr>
          <w:bCs/>
          <w:color w:val="000000"/>
          <w:sz w:val="26"/>
          <w:szCs w:val="26"/>
        </w:rPr>
      </w:pPr>
    </w:p>
    <w:p w:rsidR="005318A5" w:rsidRDefault="005318A5" w:rsidP="005318A5">
      <w:pPr>
        <w:jc w:val="both"/>
        <w:rPr>
          <w:rFonts w:ascii="Arial" w:eastAsia="Times New Roman" w:hAnsi="Arial" w:cs="Arial"/>
          <w:b/>
          <w:color w:val="222222"/>
        </w:rPr>
      </w:pPr>
      <w:r>
        <w:rPr>
          <w:rFonts w:ascii="Arial" w:eastAsia="Times New Roman" w:hAnsi="Arial" w:cs="Arial"/>
          <w:b/>
          <w:bCs/>
          <w:color w:val="222222"/>
        </w:rPr>
        <w:t>CHAPTER 4</w:t>
      </w:r>
      <w:r>
        <w:rPr>
          <w:color w:val="000000"/>
          <w:sz w:val="26"/>
          <w:szCs w:val="26"/>
        </w:rPr>
        <w:t xml:space="preserve">: </w:t>
      </w:r>
      <w:r w:rsidR="007F25BD">
        <w:rPr>
          <w:rFonts w:ascii="Arial" w:eastAsia="Times New Roman" w:hAnsi="Arial" w:cs="Arial"/>
          <w:b/>
          <w:color w:val="222222"/>
        </w:rPr>
        <w:t>DISCUSSION</w:t>
      </w:r>
    </w:p>
    <w:p w:rsidR="005318A5" w:rsidRDefault="005318A5" w:rsidP="005318A5">
      <w:pPr>
        <w:rPr>
          <w:rFonts w:ascii="Arial" w:eastAsia="Times New Roman" w:hAnsi="Arial" w:cs="Arial"/>
          <w:b/>
          <w:color w:val="222222"/>
        </w:rPr>
      </w:pPr>
    </w:p>
    <w:p w:rsidR="00E51C46" w:rsidRPr="00FB5466" w:rsidRDefault="00E51C46" w:rsidP="00FB5466">
      <w:pPr>
        <w:jc w:val="both"/>
        <w:rPr>
          <w:bCs/>
          <w:color w:val="000000"/>
          <w:sz w:val="26"/>
          <w:szCs w:val="26"/>
        </w:rPr>
      </w:pPr>
      <w:r w:rsidRPr="00FB5466">
        <w:rPr>
          <w:bCs/>
          <w:color w:val="000000"/>
          <w:sz w:val="26"/>
          <w:szCs w:val="26"/>
        </w:rPr>
        <w:t xml:space="preserve">To summarize, </w:t>
      </w:r>
      <w:r w:rsidR="00C56F92" w:rsidRPr="00FB5466">
        <w:rPr>
          <w:bCs/>
          <w:color w:val="000000"/>
          <w:sz w:val="26"/>
          <w:szCs w:val="26"/>
        </w:rPr>
        <w:t>All three visualizations make use of intuitive elements such as maps and color coding, contributing to a fundamental clarity in communicating their respective messages with each visualization successfully represents the intended data by employing suitable visual elements.</w:t>
      </w:r>
      <w:r w:rsidR="00FB5466" w:rsidRPr="00FB5466">
        <w:rPr>
          <w:bCs/>
          <w:color w:val="000000"/>
          <w:sz w:val="26"/>
          <w:szCs w:val="26"/>
        </w:rPr>
        <w:t xml:space="preserve"> </w:t>
      </w:r>
      <w:r w:rsidR="00FB5466" w:rsidRPr="00FB5466">
        <w:rPr>
          <w:bCs/>
          <w:color w:val="000000"/>
          <w:sz w:val="26"/>
          <w:szCs w:val="26"/>
        </w:rPr>
        <w:t>The first visualization appears to be well-designed overall</w:t>
      </w:r>
      <w:r w:rsidR="00FB5466" w:rsidRPr="00FB5466">
        <w:rPr>
          <w:bCs/>
          <w:color w:val="000000"/>
          <w:sz w:val="26"/>
          <w:szCs w:val="26"/>
        </w:rPr>
        <w:t xml:space="preserve"> with</w:t>
      </w:r>
      <w:r w:rsidR="00C56F92" w:rsidRPr="00FB5466">
        <w:rPr>
          <w:bCs/>
          <w:color w:val="000000"/>
          <w:sz w:val="26"/>
          <w:szCs w:val="26"/>
        </w:rPr>
        <w:t xml:space="preserve"> </w:t>
      </w:r>
      <w:r w:rsidR="00FB5466" w:rsidRPr="00FB5466">
        <w:rPr>
          <w:bCs/>
          <w:color w:val="000000"/>
          <w:sz w:val="26"/>
          <w:szCs w:val="26"/>
        </w:rPr>
        <w:t>t</w:t>
      </w:r>
      <w:r w:rsidR="00C56F92" w:rsidRPr="00FB5466">
        <w:rPr>
          <w:bCs/>
          <w:color w:val="000000"/>
          <w:sz w:val="26"/>
          <w:szCs w:val="26"/>
        </w:rPr>
        <w:t xml:space="preserve">he second and third visualizations incorporate interactive features such as hover effects and detailed information on click, elevating user engagement and facilitating exploration. </w:t>
      </w:r>
    </w:p>
    <w:p w:rsidR="00C56F92" w:rsidRPr="00FB5466" w:rsidRDefault="00C56F92" w:rsidP="00FB5466">
      <w:pPr>
        <w:jc w:val="both"/>
        <w:rPr>
          <w:bCs/>
          <w:color w:val="000000"/>
          <w:sz w:val="26"/>
          <w:szCs w:val="26"/>
        </w:rPr>
      </w:pPr>
    </w:p>
    <w:p w:rsidR="00C56F92" w:rsidRPr="00FB5466" w:rsidRDefault="00C56F92" w:rsidP="00FB5466">
      <w:pPr>
        <w:jc w:val="both"/>
        <w:rPr>
          <w:bCs/>
          <w:color w:val="000000"/>
          <w:sz w:val="26"/>
          <w:szCs w:val="26"/>
        </w:rPr>
      </w:pPr>
      <w:r w:rsidRPr="00FB5466">
        <w:rPr>
          <w:bCs/>
          <w:color w:val="000000"/>
          <w:sz w:val="26"/>
          <w:szCs w:val="26"/>
        </w:rPr>
        <w:t xml:space="preserve">Although interactive, the second and third visualization raise concerns regarding accessibility for color-blind viewers, as they heavily depend on color differentiation without incorporating alternative cues. Also the second and third visualization </w:t>
      </w:r>
      <w:r w:rsidRPr="00FB5466">
        <w:rPr>
          <w:bCs/>
          <w:color w:val="000000"/>
          <w:sz w:val="26"/>
          <w:szCs w:val="26"/>
        </w:rPr>
        <w:t>needs improvement to avoid clutter and ensure readability</w:t>
      </w:r>
      <w:r w:rsidRPr="00FB5466">
        <w:rPr>
          <w:bCs/>
          <w:color w:val="000000"/>
          <w:sz w:val="26"/>
          <w:szCs w:val="26"/>
        </w:rPr>
        <w:t>. While all visualizations effectively communicate their primary message, there is potential for improvement by exploring more intricate patterns or trends within the data, surpassing surface-level observations.</w:t>
      </w:r>
    </w:p>
    <w:p w:rsidR="00C56F92" w:rsidRPr="00FB5466" w:rsidRDefault="00C56F92" w:rsidP="00FB5466">
      <w:pPr>
        <w:jc w:val="both"/>
        <w:rPr>
          <w:bCs/>
          <w:color w:val="000000"/>
          <w:sz w:val="26"/>
          <w:szCs w:val="26"/>
        </w:rPr>
      </w:pPr>
    </w:p>
    <w:p w:rsidR="00C56F92" w:rsidRDefault="00FB5466" w:rsidP="00FB5466">
      <w:pPr>
        <w:jc w:val="both"/>
        <w:rPr>
          <w:bCs/>
          <w:color w:val="000000"/>
          <w:sz w:val="26"/>
          <w:szCs w:val="26"/>
        </w:rPr>
      </w:pPr>
      <w:r w:rsidRPr="00FB5466">
        <w:rPr>
          <w:bCs/>
          <w:color w:val="000000"/>
          <w:sz w:val="26"/>
          <w:szCs w:val="26"/>
        </w:rPr>
        <w:t xml:space="preserve">This assessment highlights the vital importance of incorporating inclusive design practices in visualizations, guaranteeing accessibility for a broad range of audiences, including individuals with color </w:t>
      </w:r>
      <w:r>
        <w:rPr>
          <w:bCs/>
          <w:color w:val="000000"/>
          <w:sz w:val="26"/>
          <w:szCs w:val="26"/>
        </w:rPr>
        <w:t>blindness or visual impairments</w:t>
      </w:r>
      <w:r w:rsidR="00C56F92" w:rsidRPr="00C56F92">
        <w:rPr>
          <w:bCs/>
          <w:color w:val="000000"/>
          <w:sz w:val="26"/>
          <w:szCs w:val="26"/>
        </w:rPr>
        <w:t>.</w:t>
      </w:r>
      <w:r w:rsidR="00C56F92">
        <w:rPr>
          <w:bCs/>
          <w:color w:val="000000"/>
          <w:sz w:val="26"/>
          <w:szCs w:val="26"/>
        </w:rPr>
        <w:t xml:space="preserve"> </w:t>
      </w:r>
      <w:r w:rsidR="00C56F92" w:rsidRPr="00C56F92">
        <w:rPr>
          <w:bCs/>
          <w:color w:val="000000"/>
          <w:sz w:val="26"/>
          <w:szCs w:val="26"/>
        </w:rPr>
        <w:t>While interactive features can be beneficial, it is essential to prioritize overall clarity and prevent viewers from feeling overwhelmed by an abundance of data points or intricate interactions</w:t>
      </w:r>
      <w:r>
        <w:rPr>
          <w:bCs/>
          <w:color w:val="000000"/>
          <w:sz w:val="26"/>
          <w:szCs w:val="26"/>
        </w:rPr>
        <w:t>(</w:t>
      </w:r>
      <w:r w:rsidRPr="00FB5466">
        <w:rPr>
          <w:bCs/>
          <w:color w:val="000000"/>
          <w:sz w:val="26"/>
          <w:szCs w:val="26"/>
        </w:rPr>
        <w:t>Munzner, T., 2014</w:t>
      </w:r>
      <w:r>
        <w:rPr>
          <w:bCs/>
          <w:color w:val="000000"/>
          <w:sz w:val="26"/>
          <w:szCs w:val="26"/>
        </w:rPr>
        <w:t>)</w:t>
      </w:r>
      <w:r w:rsidR="00C56F92" w:rsidRPr="00C56F92">
        <w:rPr>
          <w:bCs/>
          <w:color w:val="000000"/>
          <w:sz w:val="26"/>
          <w:szCs w:val="26"/>
        </w:rPr>
        <w:t>.</w:t>
      </w:r>
    </w:p>
    <w:p w:rsidR="00C56F92" w:rsidRDefault="00C56F92" w:rsidP="005318A5">
      <w:pPr>
        <w:rPr>
          <w:bCs/>
          <w:color w:val="000000"/>
          <w:sz w:val="26"/>
          <w:szCs w:val="26"/>
        </w:rPr>
      </w:pPr>
    </w:p>
    <w:p w:rsidR="00FB5466" w:rsidRDefault="00FB5466" w:rsidP="005318A5">
      <w:pPr>
        <w:rPr>
          <w:bCs/>
          <w:color w:val="000000"/>
          <w:sz w:val="26"/>
          <w:szCs w:val="26"/>
        </w:rPr>
      </w:pPr>
    </w:p>
    <w:p w:rsidR="00FB5466" w:rsidRDefault="00FB5466" w:rsidP="005318A5">
      <w:pPr>
        <w:rPr>
          <w:bCs/>
          <w:color w:val="000000"/>
          <w:sz w:val="26"/>
          <w:szCs w:val="26"/>
        </w:rPr>
      </w:pPr>
    </w:p>
    <w:p w:rsidR="00FB5466" w:rsidRDefault="00FB5466" w:rsidP="00FB5466">
      <w:pPr>
        <w:jc w:val="both"/>
        <w:rPr>
          <w:rFonts w:ascii="Arial" w:eastAsia="Times New Roman" w:hAnsi="Arial" w:cs="Arial"/>
          <w:b/>
          <w:color w:val="222222"/>
        </w:rPr>
      </w:pPr>
      <w:r>
        <w:rPr>
          <w:rFonts w:ascii="Arial" w:eastAsia="Times New Roman" w:hAnsi="Arial" w:cs="Arial"/>
          <w:b/>
          <w:bCs/>
          <w:color w:val="222222"/>
        </w:rPr>
        <w:t>CHAPTER 5</w:t>
      </w:r>
      <w:r>
        <w:rPr>
          <w:color w:val="000000"/>
          <w:sz w:val="26"/>
          <w:szCs w:val="26"/>
        </w:rPr>
        <w:t xml:space="preserve">: </w:t>
      </w:r>
      <w:r w:rsidR="007F25BD">
        <w:rPr>
          <w:rFonts w:ascii="Arial" w:eastAsia="Times New Roman" w:hAnsi="Arial" w:cs="Arial"/>
          <w:b/>
          <w:color w:val="222222"/>
        </w:rPr>
        <w:t>CONCLUSION</w:t>
      </w:r>
    </w:p>
    <w:p w:rsidR="00FB5466" w:rsidRPr="00FB5466" w:rsidRDefault="00FB5466" w:rsidP="00FB5466">
      <w:pPr>
        <w:jc w:val="both"/>
        <w:rPr>
          <w:bCs/>
          <w:color w:val="000000"/>
          <w:sz w:val="26"/>
          <w:szCs w:val="26"/>
        </w:rPr>
      </w:pPr>
      <w:r w:rsidRPr="00FB5466">
        <w:rPr>
          <w:bCs/>
          <w:color w:val="000000"/>
          <w:sz w:val="26"/>
          <w:szCs w:val="26"/>
        </w:rPr>
        <w:t>In conclusion, an examination of three cost-of-living visualizations unveiled a delicate balance between clarity and interactivity, with maps and color coding successfully conveying messages. Interactive features, such as hover effects, contributed to heightened engagement. However, concerns regarding accessibility emerged, stemming from the dependence on color differentiation in certain visualizations, and others experienced issues with crowded labels. All visualizations could derive value from uncovering more profound data patterns and trends. This review underscores the significance of prioritizing inclusive design through alternative representations, optimizing label design, and encouraging a more in-depth exploration of the data.</w:t>
      </w:r>
      <w:r>
        <w:rPr>
          <w:bCs/>
          <w:color w:val="000000"/>
          <w:sz w:val="26"/>
          <w:szCs w:val="26"/>
        </w:rPr>
        <w:t xml:space="preserve"> </w:t>
      </w:r>
      <w:r w:rsidRPr="00FB5466">
        <w:rPr>
          <w:bCs/>
          <w:color w:val="000000"/>
          <w:sz w:val="26"/>
          <w:szCs w:val="26"/>
        </w:rPr>
        <w:t xml:space="preserve">Future </w:t>
      </w:r>
      <w:r w:rsidR="00785A03">
        <w:rPr>
          <w:bCs/>
          <w:color w:val="000000"/>
          <w:sz w:val="26"/>
          <w:szCs w:val="26"/>
        </w:rPr>
        <w:t>work</w:t>
      </w:r>
      <w:r w:rsidRPr="00FB5466">
        <w:rPr>
          <w:bCs/>
          <w:color w:val="000000"/>
          <w:sz w:val="26"/>
          <w:szCs w:val="26"/>
        </w:rPr>
        <w:t xml:space="preserve"> with broader access and testing can further build upon these insights, </w:t>
      </w:r>
      <w:r w:rsidR="00785A03">
        <w:rPr>
          <w:bCs/>
          <w:color w:val="000000"/>
          <w:sz w:val="26"/>
          <w:szCs w:val="26"/>
        </w:rPr>
        <w:t>creating</w:t>
      </w:r>
      <w:r w:rsidRPr="00FB5466">
        <w:rPr>
          <w:bCs/>
          <w:color w:val="000000"/>
          <w:sz w:val="26"/>
          <w:szCs w:val="26"/>
        </w:rPr>
        <w:t xml:space="preserve"> </w:t>
      </w:r>
      <w:r w:rsidR="00785A03">
        <w:rPr>
          <w:bCs/>
          <w:color w:val="000000"/>
          <w:sz w:val="26"/>
          <w:szCs w:val="26"/>
        </w:rPr>
        <w:t>a more</w:t>
      </w:r>
      <w:r w:rsidRPr="00FB5466">
        <w:rPr>
          <w:bCs/>
          <w:color w:val="000000"/>
          <w:sz w:val="26"/>
          <w:szCs w:val="26"/>
        </w:rPr>
        <w:t xml:space="preserve"> inclusive an</w:t>
      </w:r>
      <w:r w:rsidR="00785A03">
        <w:rPr>
          <w:bCs/>
          <w:color w:val="000000"/>
          <w:sz w:val="26"/>
          <w:szCs w:val="26"/>
        </w:rPr>
        <w:t>d insightful data visualization.</w:t>
      </w:r>
    </w:p>
    <w:p w:rsidR="00FB5466" w:rsidRDefault="00FB5466" w:rsidP="005318A5">
      <w:pPr>
        <w:rPr>
          <w:bCs/>
          <w:color w:val="000000"/>
          <w:sz w:val="26"/>
          <w:szCs w:val="26"/>
        </w:rPr>
      </w:pPr>
    </w:p>
    <w:p w:rsidR="00C56F92" w:rsidRDefault="00C56F92" w:rsidP="005318A5">
      <w:pPr>
        <w:rPr>
          <w:bCs/>
          <w:color w:val="000000"/>
          <w:sz w:val="26"/>
          <w:szCs w:val="26"/>
        </w:rPr>
      </w:pPr>
    </w:p>
    <w:p w:rsidR="00C56F92" w:rsidRDefault="00C56F92" w:rsidP="005318A5">
      <w:pPr>
        <w:rPr>
          <w:bCs/>
          <w:color w:val="000000"/>
          <w:sz w:val="26"/>
          <w:szCs w:val="26"/>
        </w:rPr>
      </w:pPr>
    </w:p>
    <w:p w:rsidR="00C56F92" w:rsidRDefault="00C56F92"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785A03" w:rsidRDefault="00785A03" w:rsidP="005318A5">
      <w:pPr>
        <w:rPr>
          <w:bCs/>
          <w:color w:val="000000"/>
          <w:sz w:val="26"/>
          <w:szCs w:val="26"/>
        </w:rPr>
      </w:pPr>
    </w:p>
    <w:p w:rsidR="00C56F92" w:rsidRDefault="00C56F92" w:rsidP="005318A5">
      <w:pPr>
        <w:rPr>
          <w:bCs/>
          <w:color w:val="000000"/>
          <w:sz w:val="26"/>
          <w:szCs w:val="26"/>
        </w:rPr>
      </w:pPr>
    </w:p>
    <w:p w:rsidR="00C56F92" w:rsidRPr="007F25BD" w:rsidRDefault="00C56F92" w:rsidP="005318A5">
      <w:pPr>
        <w:rPr>
          <w:rFonts w:ascii="Arial" w:eastAsia="Times New Roman" w:hAnsi="Arial" w:cs="Arial"/>
          <w:b/>
          <w:color w:val="222222"/>
        </w:rPr>
      </w:pPr>
      <w:r w:rsidRPr="007F25BD">
        <w:rPr>
          <w:rFonts w:ascii="Arial" w:eastAsia="Times New Roman" w:hAnsi="Arial" w:cs="Arial"/>
          <w:b/>
          <w:color w:val="222222"/>
        </w:rPr>
        <w:t>REFFERENCE</w:t>
      </w:r>
      <w:r w:rsidR="007F25BD">
        <w:rPr>
          <w:rFonts w:ascii="Arial" w:eastAsia="Times New Roman" w:hAnsi="Arial" w:cs="Arial"/>
          <w:b/>
          <w:color w:val="222222"/>
        </w:rPr>
        <w:t>S</w:t>
      </w:r>
    </w:p>
    <w:p w:rsidR="00785A03" w:rsidRDefault="00785A03" w:rsidP="00785A03">
      <w:pPr>
        <w:pStyle w:val="NormalWeb"/>
        <w:ind w:left="567" w:hanging="567"/>
      </w:pPr>
      <w:r>
        <w:rPr>
          <w:i/>
          <w:iCs/>
        </w:rPr>
        <w:t>Threat of global housing slide looms amid rising rates</w:t>
      </w:r>
      <w:r>
        <w:t xml:space="preserve"> (no date) </w:t>
      </w:r>
      <w:r>
        <w:rPr>
          <w:i/>
          <w:iCs/>
        </w:rPr>
        <w:t>Federal Reserve Bank of Dallas</w:t>
      </w:r>
      <w:r>
        <w:t xml:space="preserve">. Available at: https://www.dallasfed.org/research/economics/2023/0228 (Accessed: 18 February 2024). </w:t>
      </w:r>
    </w:p>
    <w:p w:rsidR="00785A03" w:rsidRDefault="00785A03" w:rsidP="00785A03">
      <w:pPr>
        <w:pStyle w:val="NormalWeb"/>
        <w:spacing w:before="0" w:beforeAutospacing="0" w:after="240" w:afterAutospacing="0" w:line="360" w:lineRule="auto"/>
      </w:pPr>
      <w:r>
        <w:t xml:space="preserve">Dépré, V. (2022). </w:t>
      </w:r>
      <w:r>
        <w:rPr>
          <w:i/>
          <w:iCs/>
        </w:rPr>
        <w:t>Comparing the Cost of Living Around the World</w:t>
      </w:r>
      <w:r>
        <w:t>. [online] Visual Capitalist. Available at: https://www.visualcapitalist.com/cp/comparing-cost-of-living-worldwide/.</w:t>
      </w:r>
    </w:p>
    <w:p w:rsidR="00785A03" w:rsidRPr="00785A03" w:rsidRDefault="00785A03" w:rsidP="00785A03">
      <w:pPr>
        <w:pStyle w:val="NormalWeb"/>
        <w:spacing w:before="0" w:beforeAutospacing="0" w:after="240" w:afterAutospacing="0" w:line="360" w:lineRule="auto"/>
      </w:pPr>
      <w:r>
        <w:t xml:space="preserve">Numbeo (2022). </w:t>
      </w:r>
      <w:r>
        <w:rPr>
          <w:i/>
          <w:iCs/>
        </w:rPr>
        <w:t>Cost of Living</w:t>
      </w:r>
      <w:r>
        <w:t>. [online] Numbeo.com. Available at: https://www.numbeo.com/cost-of-living/.</w:t>
      </w:r>
    </w:p>
    <w:p w:rsidR="00C56F92" w:rsidRDefault="00C56F92" w:rsidP="00C56F92">
      <w:pPr>
        <w:pStyle w:val="NormalWeb"/>
        <w:ind w:left="567" w:hanging="567"/>
      </w:pPr>
      <w:r>
        <w:rPr>
          <w:i/>
          <w:iCs/>
        </w:rPr>
        <w:t>Visualization analysis and Design</w:t>
      </w:r>
      <w:r>
        <w:t xml:space="preserve"> </w:t>
      </w:r>
      <w:r>
        <w:rPr>
          <w:i/>
          <w:iCs/>
        </w:rPr>
        <w:t>Google Books</w:t>
      </w:r>
      <w:r>
        <w:t xml:space="preserve">. Available at: https://books.google.com.vn/books?hl=en&amp;lr=&amp;id=NfkYCwAAQBAJ&amp;oi=fnd&amp;pg=PP1&amp;dq=Visualization%2BAnalysis%2Band%2BDesign&amp;ots=ZB-pUA7ji4&amp;sig=6Ap0cqkUIg_xZDfw3vj1TAZyfOg&amp;redir_esc=y#v=onepage&amp;q=Visualization%20Analysis%20and%20Design&amp;f=false </w:t>
      </w:r>
    </w:p>
    <w:p w:rsidR="00934531" w:rsidRDefault="00934531" w:rsidP="00934531">
      <w:pPr>
        <w:pStyle w:val="NormalWeb"/>
        <w:spacing w:before="0" w:beforeAutospacing="0" w:after="240" w:afterAutospacing="0" w:line="360" w:lineRule="auto"/>
      </w:pPr>
      <w:r>
        <w:t xml:space="preserve">Ware, C. (2019). </w:t>
      </w:r>
      <w:r>
        <w:rPr>
          <w:i/>
          <w:iCs/>
        </w:rPr>
        <w:t>Information Visualization: Perception for Design</w:t>
      </w:r>
      <w:r>
        <w:t xml:space="preserve">. [online] </w:t>
      </w:r>
      <w:r>
        <w:rPr>
          <w:i/>
          <w:iCs/>
        </w:rPr>
        <w:t>Google Books</w:t>
      </w:r>
      <w:r>
        <w:t>. Morgan Kaufmann. Available at: https://books.google.com.vn/books?hl=en&amp;lr=&amp;id=3-HFDwAAQBAJ&amp;oi=fnd&amp;pg=PP1&amp;dq=Information+Visualization:+Percept</w:t>
      </w:r>
      <w:r w:rsidR="009C017B">
        <w:t>ion+for+Design.+Morgan+Kaufmann</w:t>
      </w:r>
    </w:p>
    <w:p w:rsidR="009C017B" w:rsidRDefault="009C017B" w:rsidP="009C017B">
      <w:pPr>
        <w:pStyle w:val="NormalWeb"/>
        <w:spacing w:before="0" w:beforeAutospacing="0" w:after="240" w:afterAutospacing="0" w:line="360" w:lineRule="auto"/>
      </w:pPr>
      <w:r>
        <w:t xml:space="preserve">Harris, R.L. (1999). </w:t>
      </w:r>
      <w:r>
        <w:rPr>
          <w:i/>
          <w:iCs/>
        </w:rPr>
        <w:t>Information Graphics: A Comprehensive Illustrated Reference</w:t>
      </w:r>
      <w:r>
        <w:t xml:space="preserve">. [online] </w:t>
      </w:r>
      <w:r>
        <w:rPr>
          <w:i/>
          <w:iCs/>
        </w:rPr>
        <w:t>Google Books</w:t>
      </w:r>
      <w:r>
        <w:t xml:space="preserve">. Oxford University Press. Available at: </w:t>
      </w:r>
      <w:hyperlink r:id="rId13" w:history="1">
        <w:r w:rsidRPr="00B860F0">
          <w:rPr>
            <w:rStyle w:val="Hyperlink"/>
          </w:rPr>
          <w:t>https://books.google.com.vn/books/about/Information_Graphics.html?id=LT1RXREvkGIC&amp;redir_esc=y</w:t>
        </w:r>
      </w:hyperlink>
      <w:r>
        <w:t>.</w:t>
      </w:r>
    </w:p>
    <w:p w:rsidR="009C017B" w:rsidRDefault="009C017B" w:rsidP="009C017B">
      <w:pPr>
        <w:pStyle w:val="NormalWeb"/>
        <w:spacing w:before="0" w:beforeAutospacing="0" w:after="240" w:afterAutospacing="0" w:line="360" w:lineRule="auto"/>
      </w:pPr>
      <w:r>
        <w:t xml:space="preserve">Few, S. (2012). </w:t>
      </w:r>
      <w:r>
        <w:rPr>
          <w:i/>
          <w:iCs/>
        </w:rPr>
        <w:t>Show Me the Numbers: Designing Tables and Graphs to Enlighten</w:t>
      </w:r>
      <w:r>
        <w:t xml:space="preserve">. [online] </w:t>
      </w:r>
      <w:r>
        <w:rPr>
          <w:i/>
          <w:iCs/>
        </w:rPr>
        <w:t>Google Books</w:t>
      </w:r>
      <w:r>
        <w:t xml:space="preserve">. Analytics Press. Available at: </w:t>
      </w:r>
      <w:hyperlink r:id="rId14" w:history="1">
        <w:r w:rsidRPr="00B860F0">
          <w:rPr>
            <w:rStyle w:val="Hyperlink"/>
          </w:rPr>
          <w:t>https://www.google.com.vn/books/edition/Show_Me_the_Numbers/1xiHLgEACAAJ?hl=en</w:t>
        </w:r>
      </w:hyperlink>
      <w:r>
        <w:t>.</w:t>
      </w:r>
    </w:p>
    <w:p w:rsidR="009C017B" w:rsidRDefault="009C017B" w:rsidP="009C017B">
      <w:pPr>
        <w:pStyle w:val="NormalWeb"/>
        <w:spacing w:before="0" w:beforeAutospacing="0" w:after="240" w:afterAutospacing="0" w:line="360" w:lineRule="auto"/>
      </w:pPr>
    </w:p>
    <w:p w:rsidR="009C017B" w:rsidRDefault="009C017B" w:rsidP="009C017B">
      <w:pPr>
        <w:pStyle w:val="NormalWeb"/>
        <w:spacing w:before="0" w:beforeAutospacing="0" w:after="240" w:afterAutospacing="0" w:line="360" w:lineRule="auto"/>
      </w:pPr>
    </w:p>
    <w:p w:rsidR="009C017B" w:rsidRDefault="009C017B" w:rsidP="00934531">
      <w:pPr>
        <w:pStyle w:val="NormalWeb"/>
        <w:spacing w:before="0" w:beforeAutospacing="0" w:after="240" w:afterAutospacing="0" w:line="360" w:lineRule="auto"/>
      </w:pPr>
    </w:p>
    <w:p w:rsidR="00934531" w:rsidRDefault="00934531" w:rsidP="00C56F92">
      <w:pPr>
        <w:pStyle w:val="NormalWeb"/>
        <w:ind w:left="567" w:hanging="567"/>
      </w:pPr>
    </w:p>
    <w:p w:rsidR="00C56F92" w:rsidRPr="00E51C46" w:rsidRDefault="00C56F92" w:rsidP="00C56F92">
      <w:pPr>
        <w:rPr>
          <w:bCs/>
          <w:color w:val="000000"/>
          <w:sz w:val="26"/>
          <w:szCs w:val="26"/>
        </w:rPr>
      </w:pPr>
    </w:p>
    <w:sectPr w:rsidR="00C56F92" w:rsidRPr="00E51C46" w:rsidSect="007A25AE">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40BFD"/>
    <w:multiLevelType w:val="hybridMultilevel"/>
    <w:tmpl w:val="1DC4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475ED0"/>
    <w:multiLevelType w:val="hybridMultilevel"/>
    <w:tmpl w:val="04D6028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28255139"/>
    <w:multiLevelType w:val="hybridMultilevel"/>
    <w:tmpl w:val="91D28994"/>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 w15:restartNumberingAfterBreak="0">
    <w:nsid w:val="2B8369BF"/>
    <w:multiLevelType w:val="hybridMultilevel"/>
    <w:tmpl w:val="518262E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F19671E"/>
    <w:multiLevelType w:val="hybridMultilevel"/>
    <w:tmpl w:val="642C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2822AEB"/>
    <w:multiLevelType w:val="hybridMultilevel"/>
    <w:tmpl w:val="453676A0"/>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6" w15:restartNumberingAfterBreak="0">
    <w:nsid w:val="51434F01"/>
    <w:multiLevelType w:val="hybridMultilevel"/>
    <w:tmpl w:val="3D88FEE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5665164E"/>
    <w:multiLevelType w:val="hybridMultilevel"/>
    <w:tmpl w:val="A7D06C46"/>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8" w15:restartNumberingAfterBreak="0">
    <w:nsid w:val="58E10619"/>
    <w:multiLevelType w:val="hybridMultilevel"/>
    <w:tmpl w:val="4540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CD2B41"/>
    <w:multiLevelType w:val="hybridMultilevel"/>
    <w:tmpl w:val="0CD0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611CA2"/>
    <w:multiLevelType w:val="hybridMultilevel"/>
    <w:tmpl w:val="62C0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E350CD"/>
    <w:multiLevelType w:val="hybridMultilevel"/>
    <w:tmpl w:val="0AFA9ED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7F3B5D22"/>
    <w:multiLevelType w:val="hybridMultilevel"/>
    <w:tmpl w:val="323A2D32"/>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num w:numId="1">
    <w:abstractNumId w:val="9"/>
  </w:num>
  <w:num w:numId="2">
    <w:abstractNumId w:val="4"/>
  </w:num>
  <w:num w:numId="3">
    <w:abstractNumId w:val="3"/>
  </w:num>
  <w:num w:numId="4">
    <w:abstractNumId w:val="8"/>
  </w:num>
  <w:num w:numId="5">
    <w:abstractNumId w:val="11"/>
  </w:num>
  <w:num w:numId="6">
    <w:abstractNumId w:val="2"/>
  </w:num>
  <w:num w:numId="7">
    <w:abstractNumId w:val="12"/>
  </w:num>
  <w:num w:numId="8">
    <w:abstractNumId w:val="10"/>
  </w:num>
  <w:num w:numId="9">
    <w:abstractNumId w:val="6"/>
  </w:num>
  <w:num w:numId="10">
    <w:abstractNumId w:val="0"/>
  </w:num>
  <w:num w:numId="11">
    <w:abstractNumId w:val="5"/>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818"/>
    <w:rsid w:val="00136AE3"/>
    <w:rsid w:val="00217818"/>
    <w:rsid w:val="003353DC"/>
    <w:rsid w:val="00350941"/>
    <w:rsid w:val="00385EB7"/>
    <w:rsid w:val="003C0F4D"/>
    <w:rsid w:val="003E454D"/>
    <w:rsid w:val="005318A5"/>
    <w:rsid w:val="00580DD1"/>
    <w:rsid w:val="00642D89"/>
    <w:rsid w:val="006B6F06"/>
    <w:rsid w:val="00785A03"/>
    <w:rsid w:val="00795481"/>
    <w:rsid w:val="007A25AE"/>
    <w:rsid w:val="007F25BD"/>
    <w:rsid w:val="008239FC"/>
    <w:rsid w:val="00913F70"/>
    <w:rsid w:val="0092493C"/>
    <w:rsid w:val="00934531"/>
    <w:rsid w:val="009C017B"/>
    <w:rsid w:val="00A30C31"/>
    <w:rsid w:val="00A90BAA"/>
    <w:rsid w:val="00B2648E"/>
    <w:rsid w:val="00B47EFC"/>
    <w:rsid w:val="00BA0C15"/>
    <w:rsid w:val="00C5256A"/>
    <w:rsid w:val="00C56F92"/>
    <w:rsid w:val="00C77004"/>
    <w:rsid w:val="00CA6DEC"/>
    <w:rsid w:val="00CE0766"/>
    <w:rsid w:val="00D524C2"/>
    <w:rsid w:val="00DA1C85"/>
    <w:rsid w:val="00E51C46"/>
    <w:rsid w:val="00F43CDD"/>
    <w:rsid w:val="00FB5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E47C0"/>
  <w15:chartTrackingRefBased/>
  <w15:docId w15:val="{2368387D-1C51-42D9-9648-19B51A682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25BD"/>
    <w:pPr>
      <w:spacing w:after="0" w:line="240" w:lineRule="auto"/>
    </w:pPr>
    <w:rPr>
      <w:rFonts w:asciiTheme="minorHAnsi" w:hAnsiTheme="minorHAnsi"/>
      <w:sz w:val="24"/>
      <w:szCs w:val="24"/>
    </w:rPr>
  </w:style>
  <w:style w:type="paragraph" w:styleId="Heading1">
    <w:name w:val="heading 1"/>
    <w:basedOn w:val="Normal"/>
    <w:next w:val="Normal"/>
    <w:link w:val="Heading1Char"/>
    <w:uiPriority w:val="9"/>
    <w:qFormat/>
    <w:rsid w:val="00217818"/>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818"/>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217818"/>
    <w:pPr>
      <w:spacing w:after="0" w:line="240" w:lineRule="auto"/>
    </w:pPr>
    <w:rPr>
      <w:rFonts w:asciiTheme="minorHAnsi" w:eastAsiaTheme="minorEastAsia" w:hAnsiTheme="minorHAnsi"/>
      <w:sz w:val="22"/>
      <w:lang w:eastAsia="zh-CN"/>
    </w:rPr>
  </w:style>
  <w:style w:type="character" w:customStyle="1" w:styleId="NoSpacingChar">
    <w:name w:val="No Spacing Char"/>
    <w:basedOn w:val="DefaultParagraphFont"/>
    <w:link w:val="NoSpacing"/>
    <w:uiPriority w:val="1"/>
    <w:rsid w:val="00217818"/>
    <w:rPr>
      <w:rFonts w:asciiTheme="minorHAnsi" w:eastAsiaTheme="minorEastAsia" w:hAnsiTheme="minorHAnsi"/>
      <w:sz w:val="22"/>
      <w:lang w:eastAsia="zh-CN"/>
    </w:rPr>
  </w:style>
  <w:style w:type="paragraph" w:styleId="NormalWeb">
    <w:name w:val="Normal (Web)"/>
    <w:basedOn w:val="Normal"/>
    <w:uiPriority w:val="99"/>
    <w:unhideWhenUsed/>
    <w:rsid w:val="00217818"/>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3C0F4D"/>
  </w:style>
  <w:style w:type="paragraph" w:styleId="ListParagraph">
    <w:name w:val="List Paragraph"/>
    <w:basedOn w:val="Normal"/>
    <w:uiPriority w:val="34"/>
    <w:qFormat/>
    <w:rsid w:val="003E454D"/>
    <w:pPr>
      <w:ind w:left="720"/>
      <w:contextualSpacing/>
    </w:pPr>
  </w:style>
  <w:style w:type="character" w:styleId="Strong">
    <w:name w:val="Strong"/>
    <w:basedOn w:val="DefaultParagraphFont"/>
    <w:uiPriority w:val="22"/>
    <w:qFormat/>
    <w:rsid w:val="0092493C"/>
    <w:rPr>
      <w:b/>
      <w:bCs/>
    </w:rPr>
  </w:style>
  <w:style w:type="character" w:customStyle="1" w:styleId="pending">
    <w:name w:val="pending"/>
    <w:basedOn w:val="DefaultParagraphFont"/>
    <w:rsid w:val="00A30C31"/>
  </w:style>
  <w:style w:type="character" w:styleId="Hyperlink">
    <w:name w:val="Hyperlink"/>
    <w:basedOn w:val="DefaultParagraphFont"/>
    <w:uiPriority w:val="99"/>
    <w:unhideWhenUsed/>
    <w:rsid w:val="009C017B"/>
    <w:rPr>
      <w:color w:val="0563C1" w:themeColor="hyperlink"/>
      <w:u w:val="single"/>
    </w:rPr>
  </w:style>
  <w:style w:type="paragraph" w:styleId="BalloonText">
    <w:name w:val="Balloon Text"/>
    <w:basedOn w:val="Normal"/>
    <w:link w:val="BalloonTextChar"/>
    <w:uiPriority w:val="99"/>
    <w:semiHidden/>
    <w:unhideWhenUsed/>
    <w:rsid w:val="00DA1C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1C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80482">
      <w:bodyDiv w:val="1"/>
      <w:marLeft w:val="0"/>
      <w:marRight w:val="0"/>
      <w:marTop w:val="0"/>
      <w:marBottom w:val="0"/>
      <w:divBdr>
        <w:top w:val="none" w:sz="0" w:space="0" w:color="auto"/>
        <w:left w:val="none" w:sz="0" w:space="0" w:color="auto"/>
        <w:bottom w:val="none" w:sz="0" w:space="0" w:color="auto"/>
        <w:right w:val="none" w:sz="0" w:space="0" w:color="auto"/>
      </w:divBdr>
      <w:divsChild>
        <w:div w:id="1540124673">
          <w:marLeft w:val="0"/>
          <w:marRight w:val="0"/>
          <w:marTop w:val="0"/>
          <w:marBottom w:val="0"/>
          <w:divBdr>
            <w:top w:val="none" w:sz="0" w:space="0" w:color="auto"/>
            <w:left w:val="none" w:sz="0" w:space="0" w:color="auto"/>
            <w:bottom w:val="none" w:sz="0" w:space="0" w:color="auto"/>
            <w:right w:val="none" w:sz="0" w:space="0" w:color="auto"/>
          </w:divBdr>
        </w:div>
      </w:divsChild>
    </w:div>
    <w:div w:id="353384708">
      <w:bodyDiv w:val="1"/>
      <w:marLeft w:val="0"/>
      <w:marRight w:val="0"/>
      <w:marTop w:val="0"/>
      <w:marBottom w:val="0"/>
      <w:divBdr>
        <w:top w:val="none" w:sz="0" w:space="0" w:color="auto"/>
        <w:left w:val="none" w:sz="0" w:space="0" w:color="auto"/>
        <w:bottom w:val="none" w:sz="0" w:space="0" w:color="auto"/>
        <w:right w:val="none" w:sz="0" w:space="0" w:color="auto"/>
      </w:divBdr>
    </w:div>
    <w:div w:id="400909747">
      <w:bodyDiv w:val="1"/>
      <w:marLeft w:val="0"/>
      <w:marRight w:val="0"/>
      <w:marTop w:val="0"/>
      <w:marBottom w:val="0"/>
      <w:divBdr>
        <w:top w:val="none" w:sz="0" w:space="0" w:color="auto"/>
        <w:left w:val="none" w:sz="0" w:space="0" w:color="auto"/>
        <w:bottom w:val="none" w:sz="0" w:space="0" w:color="auto"/>
        <w:right w:val="none" w:sz="0" w:space="0" w:color="auto"/>
      </w:divBdr>
      <w:divsChild>
        <w:div w:id="1778526942">
          <w:marLeft w:val="0"/>
          <w:marRight w:val="0"/>
          <w:marTop w:val="0"/>
          <w:marBottom w:val="0"/>
          <w:divBdr>
            <w:top w:val="none" w:sz="0" w:space="0" w:color="auto"/>
            <w:left w:val="none" w:sz="0" w:space="0" w:color="auto"/>
            <w:bottom w:val="none" w:sz="0" w:space="0" w:color="auto"/>
            <w:right w:val="none" w:sz="0" w:space="0" w:color="auto"/>
          </w:divBdr>
        </w:div>
      </w:divsChild>
    </w:div>
    <w:div w:id="624889055">
      <w:bodyDiv w:val="1"/>
      <w:marLeft w:val="0"/>
      <w:marRight w:val="0"/>
      <w:marTop w:val="0"/>
      <w:marBottom w:val="0"/>
      <w:divBdr>
        <w:top w:val="none" w:sz="0" w:space="0" w:color="auto"/>
        <w:left w:val="none" w:sz="0" w:space="0" w:color="auto"/>
        <w:bottom w:val="none" w:sz="0" w:space="0" w:color="auto"/>
        <w:right w:val="none" w:sz="0" w:space="0" w:color="auto"/>
      </w:divBdr>
      <w:divsChild>
        <w:div w:id="335618021">
          <w:marLeft w:val="0"/>
          <w:marRight w:val="0"/>
          <w:marTop w:val="0"/>
          <w:marBottom w:val="0"/>
          <w:divBdr>
            <w:top w:val="none" w:sz="0" w:space="0" w:color="auto"/>
            <w:left w:val="none" w:sz="0" w:space="0" w:color="auto"/>
            <w:bottom w:val="none" w:sz="0" w:space="0" w:color="auto"/>
            <w:right w:val="none" w:sz="0" w:space="0" w:color="auto"/>
          </w:divBdr>
        </w:div>
      </w:divsChild>
    </w:div>
    <w:div w:id="736167580">
      <w:bodyDiv w:val="1"/>
      <w:marLeft w:val="0"/>
      <w:marRight w:val="0"/>
      <w:marTop w:val="0"/>
      <w:marBottom w:val="0"/>
      <w:divBdr>
        <w:top w:val="none" w:sz="0" w:space="0" w:color="auto"/>
        <w:left w:val="none" w:sz="0" w:space="0" w:color="auto"/>
        <w:bottom w:val="none" w:sz="0" w:space="0" w:color="auto"/>
        <w:right w:val="none" w:sz="0" w:space="0" w:color="auto"/>
      </w:divBdr>
    </w:div>
    <w:div w:id="921529165">
      <w:bodyDiv w:val="1"/>
      <w:marLeft w:val="0"/>
      <w:marRight w:val="0"/>
      <w:marTop w:val="0"/>
      <w:marBottom w:val="0"/>
      <w:divBdr>
        <w:top w:val="none" w:sz="0" w:space="0" w:color="auto"/>
        <w:left w:val="none" w:sz="0" w:space="0" w:color="auto"/>
        <w:bottom w:val="none" w:sz="0" w:space="0" w:color="auto"/>
        <w:right w:val="none" w:sz="0" w:space="0" w:color="auto"/>
      </w:divBdr>
      <w:divsChild>
        <w:div w:id="957182231">
          <w:marLeft w:val="0"/>
          <w:marRight w:val="0"/>
          <w:marTop w:val="0"/>
          <w:marBottom w:val="0"/>
          <w:divBdr>
            <w:top w:val="none" w:sz="0" w:space="0" w:color="auto"/>
            <w:left w:val="none" w:sz="0" w:space="0" w:color="auto"/>
            <w:bottom w:val="none" w:sz="0" w:space="0" w:color="auto"/>
            <w:right w:val="none" w:sz="0" w:space="0" w:color="auto"/>
          </w:divBdr>
        </w:div>
      </w:divsChild>
    </w:div>
    <w:div w:id="1035930873">
      <w:bodyDiv w:val="1"/>
      <w:marLeft w:val="0"/>
      <w:marRight w:val="0"/>
      <w:marTop w:val="0"/>
      <w:marBottom w:val="0"/>
      <w:divBdr>
        <w:top w:val="none" w:sz="0" w:space="0" w:color="auto"/>
        <w:left w:val="none" w:sz="0" w:space="0" w:color="auto"/>
        <w:bottom w:val="none" w:sz="0" w:space="0" w:color="auto"/>
        <w:right w:val="none" w:sz="0" w:space="0" w:color="auto"/>
      </w:divBdr>
    </w:div>
    <w:div w:id="1072463558">
      <w:bodyDiv w:val="1"/>
      <w:marLeft w:val="0"/>
      <w:marRight w:val="0"/>
      <w:marTop w:val="0"/>
      <w:marBottom w:val="0"/>
      <w:divBdr>
        <w:top w:val="none" w:sz="0" w:space="0" w:color="auto"/>
        <w:left w:val="none" w:sz="0" w:space="0" w:color="auto"/>
        <w:bottom w:val="none" w:sz="0" w:space="0" w:color="auto"/>
        <w:right w:val="none" w:sz="0" w:space="0" w:color="auto"/>
      </w:divBdr>
    </w:div>
    <w:div w:id="1258051632">
      <w:bodyDiv w:val="1"/>
      <w:marLeft w:val="0"/>
      <w:marRight w:val="0"/>
      <w:marTop w:val="0"/>
      <w:marBottom w:val="0"/>
      <w:divBdr>
        <w:top w:val="none" w:sz="0" w:space="0" w:color="auto"/>
        <w:left w:val="none" w:sz="0" w:space="0" w:color="auto"/>
        <w:bottom w:val="none" w:sz="0" w:space="0" w:color="auto"/>
        <w:right w:val="none" w:sz="0" w:space="0" w:color="auto"/>
      </w:divBdr>
    </w:div>
    <w:div w:id="1263298151">
      <w:bodyDiv w:val="1"/>
      <w:marLeft w:val="0"/>
      <w:marRight w:val="0"/>
      <w:marTop w:val="0"/>
      <w:marBottom w:val="0"/>
      <w:divBdr>
        <w:top w:val="none" w:sz="0" w:space="0" w:color="auto"/>
        <w:left w:val="none" w:sz="0" w:space="0" w:color="auto"/>
        <w:bottom w:val="none" w:sz="0" w:space="0" w:color="auto"/>
        <w:right w:val="none" w:sz="0" w:space="0" w:color="auto"/>
      </w:divBdr>
      <w:divsChild>
        <w:div w:id="1483229005">
          <w:marLeft w:val="0"/>
          <w:marRight w:val="0"/>
          <w:marTop w:val="0"/>
          <w:marBottom w:val="0"/>
          <w:divBdr>
            <w:top w:val="single" w:sz="2" w:space="0" w:color="E3E3E3"/>
            <w:left w:val="single" w:sz="2" w:space="0" w:color="E3E3E3"/>
            <w:bottom w:val="single" w:sz="2" w:space="0" w:color="E3E3E3"/>
            <w:right w:val="single" w:sz="2" w:space="0" w:color="E3E3E3"/>
          </w:divBdr>
          <w:divsChild>
            <w:div w:id="207232154">
              <w:marLeft w:val="0"/>
              <w:marRight w:val="0"/>
              <w:marTop w:val="0"/>
              <w:marBottom w:val="0"/>
              <w:divBdr>
                <w:top w:val="single" w:sz="2" w:space="0" w:color="E3E3E3"/>
                <w:left w:val="single" w:sz="2" w:space="0" w:color="E3E3E3"/>
                <w:bottom w:val="single" w:sz="2" w:space="0" w:color="E3E3E3"/>
                <w:right w:val="single" w:sz="2" w:space="0" w:color="E3E3E3"/>
              </w:divBdr>
              <w:divsChild>
                <w:div w:id="1088967980">
                  <w:marLeft w:val="0"/>
                  <w:marRight w:val="0"/>
                  <w:marTop w:val="0"/>
                  <w:marBottom w:val="0"/>
                  <w:divBdr>
                    <w:top w:val="single" w:sz="2" w:space="0" w:color="E3E3E3"/>
                    <w:left w:val="single" w:sz="2" w:space="0" w:color="E3E3E3"/>
                    <w:bottom w:val="single" w:sz="2" w:space="0" w:color="E3E3E3"/>
                    <w:right w:val="single" w:sz="2" w:space="0" w:color="E3E3E3"/>
                  </w:divBdr>
                  <w:divsChild>
                    <w:div w:id="1356955228">
                      <w:marLeft w:val="0"/>
                      <w:marRight w:val="0"/>
                      <w:marTop w:val="0"/>
                      <w:marBottom w:val="0"/>
                      <w:divBdr>
                        <w:top w:val="single" w:sz="2" w:space="0" w:color="E3E3E3"/>
                        <w:left w:val="single" w:sz="2" w:space="0" w:color="E3E3E3"/>
                        <w:bottom w:val="single" w:sz="2" w:space="0" w:color="E3E3E3"/>
                        <w:right w:val="single" w:sz="2" w:space="0" w:color="E3E3E3"/>
                      </w:divBdr>
                      <w:divsChild>
                        <w:div w:id="1971473399">
                          <w:marLeft w:val="0"/>
                          <w:marRight w:val="0"/>
                          <w:marTop w:val="0"/>
                          <w:marBottom w:val="0"/>
                          <w:divBdr>
                            <w:top w:val="single" w:sz="2" w:space="0" w:color="E3E3E3"/>
                            <w:left w:val="single" w:sz="2" w:space="0" w:color="E3E3E3"/>
                            <w:bottom w:val="single" w:sz="2" w:space="0" w:color="E3E3E3"/>
                            <w:right w:val="single" w:sz="2" w:space="0" w:color="E3E3E3"/>
                          </w:divBdr>
                          <w:divsChild>
                            <w:div w:id="21778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487740850">
                                  <w:marLeft w:val="0"/>
                                  <w:marRight w:val="0"/>
                                  <w:marTop w:val="0"/>
                                  <w:marBottom w:val="0"/>
                                  <w:divBdr>
                                    <w:top w:val="single" w:sz="2" w:space="0" w:color="E3E3E3"/>
                                    <w:left w:val="single" w:sz="2" w:space="0" w:color="E3E3E3"/>
                                    <w:bottom w:val="single" w:sz="2" w:space="0" w:color="E3E3E3"/>
                                    <w:right w:val="single" w:sz="2" w:space="0" w:color="E3E3E3"/>
                                  </w:divBdr>
                                  <w:divsChild>
                                    <w:div w:id="672073968">
                                      <w:marLeft w:val="0"/>
                                      <w:marRight w:val="0"/>
                                      <w:marTop w:val="0"/>
                                      <w:marBottom w:val="0"/>
                                      <w:divBdr>
                                        <w:top w:val="single" w:sz="2" w:space="0" w:color="E3E3E3"/>
                                        <w:left w:val="single" w:sz="2" w:space="0" w:color="E3E3E3"/>
                                        <w:bottom w:val="single" w:sz="2" w:space="0" w:color="E3E3E3"/>
                                        <w:right w:val="single" w:sz="2" w:space="0" w:color="E3E3E3"/>
                                      </w:divBdr>
                                      <w:divsChild>
                                        <w:div w:id="2116319165">
                                          <w:marLeft w:val="0"/>
                                          <w:marRight w:val="0"/>
                                          <w:marTop w:val="0"/>
                                          <w:marBottom w:val="0"/>
                                          <w:divBdr>
                                            <w:top w:val="single" w:sz="2" w:space="0" w:color="E3E3E3"/>
                                            <w:left w:val="single" w:sz="2" w:space="0" w:color="E3E3E3"/>
                                            <w:bottom w:val="single" w:sz="2" w:space="0" w:color="E3E3E3"/>
                                            <w:right w:val="single" w:sz="2" w:space="0" w:color="E3E3E3"/>
                                          </w:divBdr>
                                          <w:divsChild>
                                            <w:div w:id="52198976">
                                              <w:marLeft w:val="0"/>
                                              <w:marRight w:val="0"/>
                                              <w:marTop w:val="0"/>
                                              <w:marBottom w:val="0"/>
                                              <w:divBdr>
                                                <w:top w:val="single" w:sz="2" w:space="0" w:color="E3E3E3"/>
                                                <w:left w:val="single" w:sz="2" w:space="0" w:color="E3E3E3"/>
                                                <w:bottom w:val="single" w:sz="2" w:space="0" w:color="E3E3E3"/>
                                                <w:right w:val="single" w:sz="2" w:space="0" w:color="E3E3E3"/>
                                              </w:divBdr>
                                              <w:divsChild>
                                                <w:div w:id="1740397785">
                                                  <w:marLeft w:val="0"/>
                                                  <w:marRight w:val="0"/>
                                                  <w:marTop w:val="0"/>
                                                  <w:marBottom w:val="0"/>
                                                  <w:divBdr>
                                                    <w:top w:val="single" w:sz="2" w:space="0" w:color="E3E3E3"/>
                                                    <w:left w:val="single" w:sz="2" w:space="0" w:color="E3E3E3"/>
                                                    <w:bottom w:val="single" w:sz="2" w:space="0" w:color="E3E3E3"/>
                                                    <w:right w:val="single" w:sz="2" w:space="0" w:color="E3E3E3"/>
                                                  </w:divBdr>
                                                  <w:divsChild>
                                                    <w:div w:id="1086683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46461949">
          <w:marLeft w:val="0"/>
          <w:marRight w:val="0"/>
          <w:marTop w:val="0"/>
          <w:marBottom w:val="0"/>
          <w:divBdr>
            <w:top w:val="none" w:sz="0" w:space="0" w:color="auto"/>
            <w:left w:val="none" w:sz="0" w:space="0" w:color="auto"/>
            <w:bottom w:val="none" w:sz="0" w:space="0" w:color="auto"/>
            <w:right w:val="none" w:sz="0" w:space="0" w:color="auto"/>
          </w:divBdr>
        </w:div>
      </w:divsChild>
    </w:div>
    <w:div w:id="1319117967">
      <w:bodyDiv w:val="1"/>
      <w:marLeft w:val="0"/>
      <w:marRight w:val="0"/>
      <w:marTop w:val="0"/>
      <w:marBottom w:val="0"/>
      <w:divBdr>
        <w:top w:val="none" w:sz="0" w:space="0" w:color="auto"/>
        <w:left w:val="none" w:sz="0" w:space="0" w:color="auto"/>
        <w:bottom w:val="none" w:sz="0" w:space="0" w:color="auto"/>
        <w:right w:val="none" w:sz="0" w:space="0" w:color="auto"/>
      </w:divBdr>
      <w:divsChild>
        <w:div w:id="1249773854">
          <w:marLeft w:val="0"/>
          <w:marRight w:val="0"/>
          <w:marTop w:val="0"/>
          <w:marBottom w:val="0"/>
          <w:divBdr>
            <w:top w:val="none" w:sz="0" w:space="0" w:color="auto"/>
            <w:left w:val="none" w:sz="0" w:space="0" w:color="auto"/>
            <w:bottom w:val="none" w:sz="0" w:space="0" w:color="auto"/>
            <w:right w:val="none" w:sz="0" w:space="0" w:color="auto"/>
          </w:divBdr>
        </w:div>
      </w:divsChild>
    </w:div>
    <w:div w:id="169561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books.google.com.vn/books/about/Information_Graphics.html?id=LT1RXREvkGIC&amp;redir_esc=y"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oogle.com.vn/books/edition/Show_Me_the_Numbers/1xiHLgEACAAJ?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104219428</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11</Pages>
  <Words>2210</Words>
  <Characters>12600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COS30045</vt:lpstr>
    </vt:vector>
  </TitlesOfParts>
  <Company>Microsoft</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COS30045</dc:title>
  <dc:subject>Data Visualzation</dc:subject>
  <dc:creator>Admin</dc:creator>
  <cp:keywords/>
  <dc:description/>
  <cp:lastModifiedBy>GIA BINH NGUYEN</cp:lastModifiedBy>
  <cp:revision>6</cp:revision>
  <cp:lastPrinted>2024-02-18T15:25:00Z</cp:lastPrinted>
  <dcterms:created xsi:type="dcterms:W3CDTF">2024-02-17T08:23:00Z</dcterms:created>
  <dcterms:modified xsi:type="dcterms:W3CDTF">2024-02-18T15:29:00Z</dcterms:modified>
</cp:coreProperties>
</file>