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0A4" w:rsidRPr="006440A4" w:rsidRDefault="006440A4" w:rsidP="006440A4">
      <w:pPr>
        <w:spacing w:before="240" w:after="240" w:line="240" w:lineRule="auto"/>
        <w:ind w:right="900"/>
        <w:jc w:val="center"/>
        <w:rPr>
          <w:rFonts w:eastAsia="Times New Roman" w:cs="Times New Roman"/>
          <w:sz w:val="24"/>
          <w:szCs w:val="24"/>
        </w:rPr>
      </w:pPr>
      <w:r w:rsidRPr="006440A4">
        <w:rPr>
          <w:rFonts w:ascii="Arial" w:eastAsia="Times New Roman" w:hAnsi="Arial" w:cs="Arial"/>
          <w:b/>
          <w:bCs/>
          <w:color w:val="000000"/>
          <w:sz w:val="32"/>
          <w:szCs w:val="32"/>
        </w:rPr>
        <w:t>    SWINBURNE UNIVERSITY OF TECHNOLOGY</w:t>
      </w:r>
    </w:p>
    <w:p w:rsidR="006440A4" w:rsidRPr="006440A4" w:rsidRDefault="006440A4" w:rsidP="006440A4">
      <w:pPr>
        <w:spacing w:after="0" w:line="240" w:lineRule="auto"/>
        <w:ind w:left="740" w:right="900" w:hanging="20"/>
        <w:jc w:val="center"/>
        <w:rPr>
          <w:rFonts w:eastAsia="Times New Roman" w:cs="Times New Roman"/>
          <w:sz w:val="24"/>
          <w:szCs w:val="24"/>
        </w:rPr>
      </w:pPr>
      <w:r w:rsidRPr="006440A4">
        <w:rPr>
          <w:rFonts w:ascii="Arial" w:eastAsia="Times New Roman" w:hAnsi="Arial" w:cs="Arial"/>
          <w:b/>
          <w:bCs/>
          <w:color w:val="000000"/>
          <w:sz w:val="32"/>
          <w:szCs w:val="32"/>
        </w:rPr>
        <w:t>COS30045</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36"/>
          <w:szCs w:val="36"/>
        </w:rPr>
        <w:t> </w:t>
      </w:r>
    </w:p>
    <w:p w:rsidR="006440A4" w:rsidRPr="006440A4" w:rsidRDefault="006440A4" w:rsidP="006440A4">
      <w:pPr>
        <w:spacing w:before="240" w:after="0" w:line="240" w:lineRule="auto"/>
        <w:ind w:left="740" w:right="900"/>
        <w:jc w:val="center"/>
        <w:rPr>
          <w:rFonts w:eastAsia="Times New Roman" w:cs="Times New Roman"/>
          <w:sz w:val="24"/>
          <w:szCs w:val="24"/>
        </w:rPr>
      </w:pPr>
      <w:r w:rsidRPr="006440A4">
        <w:rPr>
          <w:rFonts w:ascii="Arial" w:eastAsia="Times New Roman" w:hAnsi="Arial" w:cs="Arial"/>
          <w:b/>
          <w:bCs/>
          <w:color w:val="000000"/>
          <w:sz w:val="36"/>
          <w:szCs w:val="36"/>
        </w:rPr>
        <w:t> </w:t>
      </w:r>
      <w:r w:rsidRPr="006440A4">
        <w:rPr>
          <w:rFonts w:ascii="Arial" w:eastAsia="Times New Roman" w:hAnsi="Arial" w:cs="Arial"/>
          <w:color w:val="000000"/>
          <w:sz w:val="36"/>
          <w:szCs w:val="36"/>
        </w:rPr>
        <w:t> </w:t>
      </w:r>
    </w:p>
    <w:p w:rsidR="006440A4" w:rsidRPr="006440A4" w:rsidRDefault="006440A4" w:rsidP="006440A4">
      <w:pPr>
        <w:spacing w:before="240" w:after="240" w:line="240" w:lineRule="auto"/>
        <w:jc w:val="center"/>
        <w:rPr>
          <w:rFonts w:eastAsia="Times New Roman" w:cs="Times New Roman"/>
          <w:sz w:val="24"/>
          <w:szCs w:val="24"/>
        </w:rPr>
      </w:pPr>
      <w:r w:rsidRPr="006440A4">
        <w:rPr>
          <w:rFonts w:ascii="Arial" w:eastAsia="Times New Roman" w:hAnsi="Arial" w:cs="Arial"/>
          <w:b/>
          <w:bCs/>
          <w:color w:val="000000"/>
          <w:sz w:val="32"/>
          <w:szCs w:val="32"/>
        </w:rPr>
        <w:t>PROJECT STAND-UP 2</w:t>
      </w:r>
    </w:p>
    <w:p w:rsidR="006440A4" w:rsidRPr="006440A4" w:rsidRDefault="006440A4" w:rsidP="006440A4">
      <w:pPr>
        <w:spacing w:before="240" w:after="240" w:line="240" w:lineRule="auto"/>
        <w:jc w:val="center"/>
        <w:rPr>
          <w:rFonts w:eastAsia="Times New Roman" w:cs="Times New Roman"/>
          <w:sz w:val="24"/>
          <w:szCs w:val="24"/>
        </w:rPr>
      </w:pPr>
      <w:r w:rsidRPr="006440A4">
        <w:rPr>
          <w:rFonts w:ascii="Arial" w:eastAsia="Times New Roman" w:hAnsi="Arial" w:cs="Arial"/>
          <w:b/>
          <w:bCs/>
          <w:color w:val="000000"/>
          <w:sz w:val="48"/>
          <w:szCs w:val="48"/>
        </w:rPr>
        <w:t> </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p>
    <w:tbl>
      <w:tblPr>
        <w:tblW w:w="0" w:type="auto"/>
        <w:tblCellMar>
          <w:top w:w="15" w:type="dxa"/>
          <w:left w:w="15" w:type="dxa"/>
          <w:bottom w:w="15" w:type="dxa"/>
          <w:right w:w="15" w:type="dxa"/>
        </w:tblCellMar>
        <w:tblLook w:val="04A0" w:firstRow="1" w:lastRow="0" w:firstColumn="1" w:lastColumn="0" w:noHBand="0" w:noVBand="1"/>
      </w:tblPr>
      <w:tblGrid>
        <w:gridCol w:w="2786"/>
        <w:gridCol w:w="274"/>
        <w:gridCol w:w="3551"/>
      </w:tblGrid>
      <w:tr w:rsidR="006440A4" w:rsidRPr="006440A4" w:rsidTr="006440A4">
        <w:trPr>
          <w:trHeight w:val="510"/>
        </w:trPr>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6"/>
                <w:szCs w:val="26"/>
              </w:rPr>
              <w:t>NAME &amp; STUDENTID</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Nguyen Gia Binh (104219428)</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 xml:space="preserve">Nguyen Quang Dao </w:t>
            </w:r>
            <w:r>
              <w:rPr>
                <w:rFonts w:ascii="Arial" w:eastAsia="Times New Roman" w:hAnsi="Arial" w:cs="Arial"/>
                <w:b/>
                <w:bCs/>
                <w:color w:val="000000"/>
                <w:sz w:val="22"/>
              </w:rPr>
              <w:t>(</w:t>
            </w:r>
            <w:r w:rsidRPr="006440A4">
              <w:rPr>
                <w:rFonts w:ascii="Arial" w:eastAsia="Times New Roman" w:hAnsi="Arial" w:cs="Arial"/>
                <w:b/>
                <w:bCs/>
                <w:color w:val="000000"/>
                <w:sz w:val="22"/>
              </w:rPr>
              <w:t>104211864</w:t>
            </w:r>
            <w:r>
              <w:rPr>
                <w:rFonts w:ascii="Arial" w:eastAsia="Times New Roman" w:hAnsi="Arial" w:cs="Arial"/>
                <w:b/>
                <w:bCs/>
                <w:color w:val="000000"/>
                <w:sz w:val="22"/>
              </w:rPr>
              <w:t>)</w:t>
            </w:r>
          </w:p>
        </w:tc>
      </w:tr>
      <w:tr w:rsidR="006440A4" w:rsidRPr="006440A4" w:rsidTr="006440A4">
        <w:trPr>
          <w:trHeight w:val="195"/>
        </w:trPr>
        <w:tc>
          <w:tcPr>
            <w:tcW w:w="0" w:type="auto"/>
            <w:tcMar>
              <w:top w:w="100" w:type="dxa"/>
              <w:left w:w="100" w:type="dxa"/>
              <w:bottom w:w="100" w:type="dxa"/>
              <w:right w:w="100" w:type="dxa"/>
            </w:tcMar>
            <w:hideMark/>
          </w:tcPr>
          <w:p w:rsidR="006440A4" w:rsidRPr="006440A4" w:rsidRDefault="006440A4" w:rsidP="006440A4">
            <w:pPr>
              <w:spacing w:after="0" w:line="240" w:lineRule="auto"/>
              <w:rPr>
                <w:rFonts w:eastAsia="Times New Roman" w:cs="Times New Roman"/>
                <w:sz w:val="24"/>
                <w:szCs w:val="24"/>
              </w:rPr>
            </w:pPr>
          </w:p>
        </w:tc>
        <w:tc>
          <w:tcPr>
            <w:tcW w:w="0" w:type="auto"/>
            <w:tcMar>
              <w:top w:w="100" w:type="dxa"/>
              <w:left w:w="100" w:type="dxa"/>
              <w:bottom w:w="100" w:type="dxa"/>
              <w:right w:w="100" w:type="dxa"/>
            </w:tcMar>
            <w:hideMark/>
          </w:tcPr>
          <w:p w:rsidR="006440A4" w:rsidRPr="006440A4" w:rsidRDefault="006440A4" w:rsidP="006440A4">
            <w:pPr>
              <w:spacing w:after="0" w:line="240" w:lineRule="auto"/>
              <w:rPr>
                <w:rFonts w:eastAsia="Times New Roman" w:cs="Times New Roman"/>
                <w:sz w:val="24"/>
                <w:szCs w:val="24"/>
              </w:rPr>
            </w:pPr>
          </w:p>
        </w:tc>
        <w:tc>
          <w:tcPr>
            <w:tcW w:w="0" w:type="auto"/>
            <w:tcMar>
              <w:top w:w="100" w:type="dxa"/>
              <w:left w:w="100" w:type="dxa"/>
              <w:bottom w:w="100" w:type="dxa"/>
              <w:right w:w="100" w:type="dxa"/>
            </w:tcMar>
            <w:hideMark/>
          </w:tcPr>
          <w:p w:rsidR="006440A4" w:rsidRPr="006440A4" w:rsidRDefault="006440A4" w:rsidP="006440A4">
            <w:pPr>
              <w:spacing w:after="0" w:line="240" w:lineRule="auto"/>
              <w:rPr>
                <w:rFonts w:eastAsia="Times New Roman" w:cs="Times New Roman"/>
                <w:sz w:val="24"/>
                <w:szCs w:val="24"/>
              </w:rPr>
            </w:pPr>
          </w:p>
        </w:tc>
      </w:tr>
      <w:tr w:rsidR="006440A4" w:rsidRPr="006440A4" w:rsidTr="006440A4">
        <w:trPr>
          <w:trHeight w:val="510"/>
        </w:trPr>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6"/>
                <w:szCs w:val="26"/>
              </w:rPr>
              <w:t>CLASS</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COS30045</w:t>
            </w:r>
          </w:p>
        </w:tc>
      </w:tr>
      <w:tr w:rsidR="006440A4" w:rsidRPr="006440A4" w:rsidTr="006440A4">
        <w:trPr>
          <w:trHeight w:val="2625"/>
        </w:trPr>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6"/>
                <w:szCs w:val="26"/>
              </w:rPr>
              <w:t>LECTURER</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6"/>
                <w:szCs w:val="26"/>
              </w:rPr>
              <w:t>TUTOR</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6"/>
                <w:szCs w:val="26"/>
              </w:rPr>
              <w:t>HOANG XUAN TUNG</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r w:rsidRPr="006440A4">
              <w:rPr>
                <w:rFonts w:ascii="Arial" w:eastAsia="Times New Roman" w:hAnsi="Arial" w:cs="Arial"/>
                <w:color w:val="3598DB"/>
                <w:sz w:val="22"/>
                <w:shd w:val="clear" w:color="auto" w:fill="FFFFFF"/>
              </w:rPr>
              <w:t>txhoang@swin.edu.au</w:t>
            </w:r>
            <w:r w:rsidRPr="006440A4">
              <w:rPr>
                <w:rFonts w:ascii="Arial" w:eastAsia="Times New Roman" w:hAnsi="Arial" w:cs="Arial"/>
                <w:b/>
                <w:bCs/>
                <w:color w:val="000000"/>
                <w:sz w:val="22"/>
              </w:rPr>
              <w:t>)</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r w:rsidRPr="006440A4">
              <w:rPr>
                <w:rFonts w:ascii="Arial" w:eastAsia="Times New Roman" w:hAnsi="Arial" w:cs="Arial"/>
                <w:b/>
                <w:bCs/>
                <w:color w:val="000000"/>
                <w:sz w:val="26"/>
                <w:szCs w:val="26"/>
              </w:rPr>
              <w:t>HOANG XUAN TUNG</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r w:rsidRPr="006440A4">
              <w:rPr>
                <w:rFonts w:ascii="Arial" w:eastAsia="Times New Roman" w:hAnsi="Arial" w:cs="Arial"/>
                <w:color w:val="3598DB"/>
                <w:sz w:val="22"/>
                <w:shd w:val="clear" w:color="auto" w:fill="FFFFFF"/>
              </w:rPr>
              <w:t>txhoang@swin.edu.au</w:t>
            </w:r>
            <w:r w:rsidRPr="006440A4">
              <w:rPr>
                <w:rFonts w:ascii="Arial" w:eastAsia="Times New Roman" w:hAnsi="Arial" w:cs="Arial"/>
                <w:b/>
                <w:bCs/>
                <w:color w:val="000000"/>
                <w:sz w:val="22"/>
              </w:rPr>
              <w:t>)</w:t>
            </w:r>
          </w:p>
        </w:tc>
      </w:tr>
    </w:tbl>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p>
    <w:p w:rsidR="006440A4" w:rsidRPr="006440A4" w:rsidRDefault="006440A4" w:rsidP="006440A4">
      <w:pPr>
        <w:spacing w:before="240" w:after="240" w:line="240" w:lineRule="auto"/>
        <w:jc w:val="center"/>
        <w:rPr>
          <w:rFonts w:eastAsia="Times New Roman" w:cs="Times New Roman"/>
          <w:sz w:val="24"/>
          <w:szCs w:val="24"/>
        </w:rPr>
      </w:pPr>
      <w:r w:rsidRPr="006440A4">
        <w:rPr>
          <w:rFonts w:ascii="Arial" w:eastAsia="Times New Roman" w:hAnsi="Arial" w:cs="Arial"/>
          <w:b/>
          <w:bCs/>
          <w:color w:val="000000"/>
          <w:sz w:val="26"/>
          <w:szCs w:val="26"/>
        </w:rPr>
        <w:t> </w:t>
      </w:r>
    </w:p>
    <w:p w:rsidR="006440A4" w:rsidRPr="006440A4" w:rsidRDefault="006440A4" w:rsidP="006440A4">
      <w:pPr>
        <w:spacing w:before="240" w:after="0" w:line="240" w:lineRule="auto"/>
        <w:ind w:left="740" w:right="900"/>
        <w:jc w:val="center"/>
        <w:rPr>
          <w:rFonts w:eastAsia="Times New Roman" w:cs="Times New Roman"/>
          <w:sz w:val="24"/>
          <w:szCs w:val="24"/>
        </w:rPr>
      </w:pPr>
      <w:r w:rsidRPr="006440A4">
        <w:rPr>
          <w:rFonts w:ascii="Arial" w:eastAsia="Times New Roman" w:hAnsi="Arial" w:cs="Arial"/>
          <w:b/>
          <w:bCs/>
          <w:color w:val="000000"/>
          <w:sz w:val="22"/>
        </w:rPr>
        <w:t> </w:t>
      </w:r>
    </w:p>
    <w:p w:rsidR="006440A4" w:rsidRDefault="006440A4" w:rsidP="006440A4">
      <w:pPr>
        <w:spacing w:before="240" w:after="0" w:line="240" w:lineRule="auto"/>
        <w:ind w:left="740" w:right="900"/>
        <w:jc w:val="center"/>
        <w:rPr>
          <w:rFonts w:ascii="Arial" w:eastAsia="Times New Roman" w:hAnsi="Arial" w:cs="Arial"/>
          <w:b/>
          <w:bCs/>
          <w:color w:val="000000"/>
          <w:sz w:val="22"/>
        </w:rPr>
      </w:pPr>
      <w:r w:rsidRPr="006440A4">
        <w:rPr>
          <w:rFonts w:ascii="Arial" w:eastAsia="Times New Roman" w:hAnsi="Arial" w:cs="Arial"/>
          <w:b/>
          <w:bCs/>
          <w:color w:val="000000"/>
          <w:sz w:val="22"/>
        </w:rPr>
        <w:t> </w:t>
      </w:r>
    </w:p>
    <w:p w:rsidR="006440A4" w:rsidRDefault="006440A4" w:rsidP="006440A4">
      <w:pPr>
        <w:spacing w:before="240" w:after="0" w:line="240" w:lineRule="auto"/>
        <w:ind w:left="740" w:right="900"/>
        <w:jc w:val="center"/>
        <w:rPr>
          <w:rFonts w:ascii="Arial" w:eastAsia="Times New Roman" w:hAnsi="Arial" w:cs="Arial"/>
          <w:b/>
          <w:bCs/>
          <w:color w:val="000000"/>
          <w:sz w:val="22"/>
        </w:rPr>
      </w:pPr>
    </w:p>
    <w:p w:rsidR="006440A4" w:rsidRDefault="006440A4" w:rsidP="006440A4">
      <w:pPr>
        <w:spacing w:before="240" w:after="0" w:line="240" w:lineRule="auto"/>
        <w:ind w:left="740" w:right="900"/>
        <w:jc w:val="center"/>
        <w:rPr>
          <w:rFonts w:ascii="Arial" w:eastAsia="Times New Roman" w:hAnsi="Arial" w:cs="Arial"/>
          <w:b/>
          <w:bCs/>
          <w:color w:val="000000"/>
          <w:sz w:val="22"/>
        </w:rPr>
      </w:pPr>
    </w:p>
    <w:p w:rsidR="006440A4" w:rsidRPr="006440A4" w:rsidRDefault="006440A4" w:rsidP="006440A4">
      <w:pPr>
        <w:spacing w:before="240" w:after="0" w:line="240" w:lineRule="auto"/>
        <w:ind w:left="740" w:right="900"/>
        <w:jc w:val="center"/>
        <w:rPr>
          <w:rFonts w:eastAsia="Times New Roman" w:cs="Times New Roman"/>
          <w:sz w:val="24"/>
          <w:szCs w:val="24"/>
        </w:rPr>
      </w:pPr>
    </w:p>
    <w:p w:rsidR="006440A4" w:rsidRDefault="006440A4" w:rsidP="006440A4">
      <w:pPr>
        <w:spacing w:before="240" w:after="0" w:line="240" w:lineRule="auto"/>
        <w:ind w:left="740" w:right="900"/>
        <w:jc w:val="center"/>
        <w:rPr>
          <w:rFonts w:ascii="Arial" w:eastAsia="Times New Roman" w:hAnsi="Arial" w:cs="Arial"/>
          <w:b/>
          <w:bCs/>
          <w:color w:val="000000"/>
          <w:sz w:val="22"/>
        </w:rPr>
      </w:pPr>
      <w:r w:rsidRPr="006440A4">
        <w:rPr>
          <w:rFonts w:ascii="Arial" w:eastAsia="Times New Roman" w:hAnsi="Arial" w:cs="Arial"/>
          <w:b/>
          <w:bCs/>
          <w:color w:val="000000"/>
          <w:sz w:val="22"/>
        </w:rPr>
        <w:t> Hanoi, March 17, 2024</w:t>
      </w:r>
    </w:p>
    <w:p w:rsidR="006440A4" w:rsidRPr="006440A4" w:rsidRDefault="006440A4" w:rsidP="006440A4">
      <w:pPr>
        <w:spacing w:before="240" w:after="240" w:line="240" w:lineRule="auto"/>
        <w:jc w:val="both"/>
        <w:rPr>
          <w:rFonts w:eastAsia="Times New Roman" w:cs="Times New Roman"/>
          <w:sz w:val="24"/>
          <w:szCs w:val="24"/>
        </w:rPr>
      </w:pPr>
      <w:r w:rsidRPr="006440A4">
        <w:rPr>
          <w:rFonts w:ascii="Arial" w:eastAsia="Times New Roman" w:hAnsi="Arial" w:cs="Arial"/>
          <w:b/>
          <w:bCs/>
          <w:color w:val="222222"/>
          <w:sz w:val="26"/>
          <w:szCs w:val="26"/>
        </w:rPr>
        <w:lastRenderedPageBreak/>
        <w:t>TABLE OF CONTENTS</w:t>
      </w:r>
    </w:p>
    <w:p w:rsidR="006440A4" w:rsidRPr="006440A4" w:rsidRDefault="006440A4" w:rsidP="006440A4">
      <w:pPr>
        <w:spacing w:before="240" w:after="240" w:line="240" w:lineRule="auto"/>
        <w:ind w:left="180"/>
        <w:jc w:val="both"/>
        <w:rPr>
          <w:rFonts w:eastAsia="Times New Roman" w:cs="Times New Roman"/>
          <w:sz w:val="24"/>
          <w:szCs w:val="24"/>
        </w:rPr>
      </w:pPr>
      <w:r w:rsidRPr="006440A4">
        <w:rPr>
          <w:rFonts w:ascii="Arial" w:eastAsia="Times New Roman" w:hAnsi="Arial" w:cs="Arial"/>
          <w:color w:val="222222"/>
          <w:sz w:val="22"/>
        </w:rPr>
        <w:t>TABLE OF CONTENTS                                                                                   </w:t>
      </w:r>
    </w:p>
    <w:p w:rsidR="006440A4" w:rsidRPr="006440A4" w:rsidRDefault="006440A4" w:rsidP="006440A4">
      <w:pPr>
        <w:spacing w:before="240" w:after="240" w:line="240" w:lineRule="auto"/>
        <w:ind w:left="180"/>
        <w:jc w:val="both"/>
        <w:rPr>
          <w:rFonts w:eastAsia="Times New Roman" w:cs="Times New Roman"/>
          <w:sz w:val="24"/>
          <w:szCs w:val="24"/>
        </w:rPr>
      </w:pPr>
      <w:r w:rsidRPr="006440A4">
        <w:rPr>
          <w:rFonts w:ascii="Arial" w:eastAsia="Times New Roman" w:hAnsi="Arial" w:cs="Arial"/>
          <w:color w:val="222222"/>
          <w:sz w:val="22"/>
        </w:rPr>
        <w:t>    </w:t>
      </w:r>
      <w:r w:rsidRPr="006440A4">
        <w:rPr>
          <w:rFonts w:ascii="Arial" w:eastAsia="Times New Roman" w:hAnsi="Arial" w:cs="Arial"/>
          <w:color w:val="222222"/>
          <w:sz w:val="22"/>
        </w:rPr>
        <w:tab/>
        <w:t> </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p>
    <w:p w:rsidR="00B95D68" w:rsidRDefault="006440A4" w:rsidP="00B95D68">
      <w:pPr>
        <w:spacing w:before="240" w:after="240" w:line="240" w:lineRule="auto"/>
        <w:ind w:left="180"/>
        <w:jc w:val="both"/>
        <w:rPr>
          <w:rFonts w:eastAsia="Times New Roman" w:cs="Times New Roman"/>
          <w:sz w:val="24"/>
          <w:szCs w:val="24"/>
        </w:rPr>
      </w:pPr>
      <w:r w:rsidRPr="006440A4">
        <w:rPr>
          <w:rFonts w:ascii="Arial" w:eastAsia="Times New Roman" w:hAnsi="Arial" w:cs="Arial"/>
          <w:b/>
          <w:bCs/>
          <w:color w:val="222222"/>
          <w:sz w:val="22"/>
        </w:rPr>
        <w:t>CHAPTER 1: INTRODUCTION</w:t>
      </w:r>
    </w:p>
    <w:p w:rsidR="00B95D68" w:rsidRDefault="00B95D68" w:rsidP="00B95D68">
      <w:pPr>
        <w:spacing w:before="240" w:after="240" w:line="240" w:lineRule="auto"/>
        <w:ind w:left="180"/>
        <w:jc w:val="both"/>
        <w:rPr>
          <w:rFonts w:eastAsia="Times New Roman" w:cs="Times New Roman"/>
          <w:sz w:val="24"/>
          <w:szCs w:val="24"/>
        </w:rPr>
      </w:pPr>
      <w:r>
        <w:rPr>
          <w:rFonts w:eastAsia="Times New Roman" w:cs="Times New Roman"/>
          <w:sz w:val="24"/>
          <w:szCs w:val="24"/>
        </w:rPr>
        <w:t>1.1: Background and Motivation</w:t>
      </w:r>
    </w:p>
    <w:p w:rsidR="00B95D68" w:rsidRDefault="00B95D68" w:rsidP="00B95D68">
      <w:pPr>
        <w:spacing w:before="240" w:after="240" w:line="240" w:lineRule="auto"/>
        <w:ind w:left="180"/>
        <w:jc w:val="both"/>
        <w:rPr>
          <w:rFonts w:eastAsia="Times New Roman" w:cs="Times New Roman"/>
          <w:sz w:val="24"/>
          <w:szCs w:val="24"/>
        </w:rPr>
      </w:pPr>
      <w:r>
        <w:rPr>
          <w:rFonts w:eastAsia="Times New Roman" w:cs="Times New Roman"/>
          <w:sz w:val="24"/>
          <w:szCs w:val="24"/>
        </w:rPr>
        <w:t>1.2: Visualization purpose</w:t>
      </w:r>
    </w:p>
    <w:p w:rsidR="006440A4" w:rsidRPr="006440A4" w:rsidRDefault="00B95D68" w:rsidP="00B95D68">
      <w:pPr>
        <w:spacing w:before="240" w:after="240" w:line="240" w:lineRule="auto"/>
        <w:ind w:left="180"/>
        <w:jc w:val="both"/>
        <w:rPr>
          <w:rFonts w:eastAsia="Times New Roman" w:cs="Times New Roman"/>
          <w:sz w:val="24"/>
          <w:szCs w:val="24"/>
        </w:rPr>
      </w:pPr>
      <w:r>
        <w:rPr>
          <w:rFonts w:eastAsia="Times New Roman" w:cs="Times New Roman"/>
          <w:sz w:val="24"/>
          <w:szCs w:val="24"/>
        </w:rPr>
        <w:t xml:space="preserve">1.3: </w:t>
      </w:r>
      <w:r w:rsidRPr="00B95D68">
        <w:rPr>
          <w:rFonts w:eastAsia="Times New Roman" w:cs="Times New Roman"/>
          <w:sz w:val="24"/>
          <w:szCs w:val="24"/>
        </w:rPr>
        <w:t>Project Schedule and deliverable</w:t>
      </w:r>
      <w:r w:rsidR="006440A4" w:rsidRPr="006440A4">
        <w:rPr>
          <w:rFonts w:ascii="Arial" w:eastAsia="Times New Roman" w:hAnsi="Arial" w:cs="Arial"/>
          <w:color w:val="222222"/>
          <w:sz w:val="22"/>
        </w:rPr>
        <w:t xml:space="preserve">                                     </w:t>
      </w:r>
      <w:r w:rsidR="006440A4" w:rsidRPr="006440A4">
        <w:rPr>
          <w:rFonts w:ascii="Arial" w:eastAsia="Times New Roman" w:hAnsi="Arial" w:cs="Arial"/>
          <w:color w:val="222222"/>
          <w:sz w:val="22"/>
        </w:rPr>
        <w:tab/>
        <w:t>      </w:t>
      </w:r>
    </w:p>
    <w:p w:rsidR="006440A4" w:rsidRPr="006440A4" w:rsidRDefault="006440A4" w:rsidP="006440A4">
      <w:pPr>
        <w:spacing w:before="240" w:after="240" w:line="240" w:lineRule="auto"/>
        <w:ind w:left="180"/>
        <w:jc w:val="both"/>
        <w:rPr>
          <w:rFonts w:eastAsia="Times New Roman" w:cs="Times New Roman"/>
          <w:sz w:val="24"/>
          <w:szCs w:val="24"/>
        </w:rPr>
      </w:pPr>
      <w:r w:rsidRPr="006440A4">
        <w:rPr>
          <w:rFonts w:ascii="Arial" w:eastAsia="Times New Roman" w:hAnsi="Arial" w:cs="Arial"/>
          <w:b/>
          <w:bCs/>
          <w:color w:val="222222"/>
          <w:sz w:val="22"/>
        </w:rPr>
        <w:t xml:space="preserve">CHAPTER 2: </w:t>
      </w:r>
      <w:r w:rsidR="00B95D68">
        <w:rPr>
          <w:rFonts w:ascii="Arial" w:eastAsia="Times New Roman" w:hAnsi="Arial" w:cs="Arial"/>
          <w:b/>
          <w:bCs/>
          <w:color w:val="222222"/>
          <w:sz w:val="22"/>
        </w:rPr>
        <w:t>DATA</w:t>
      </w:r>
      <w:r w:rsidR="00B95D68">
        <w:rPr>
          <w:rFonts w:ascii="Arial" w:eastAsia="Times New Roman" w:hAnsi="Arial" w:cs="Arial"/>
          <w:b/>
          <w:bCs/>
          <w:color w:val="222222"/>
          <w:sz w:val="22"/>
        </w:rPr>
        <w:tab/>
      </w:r>
      <w:r w:rsidRPr="006440A4">
        <w:rPr>
          <w:rFonts w:ascii="Arial" w:eastAsia="Times New Roman" w:hAnsi="Arial" w:cs="Arial"/>
          <w:color w:val="222222"/>
          <w:sz w:val="22"/>
        </w:rPr>
        <w:t>            </w:t>
      </w:r>
    </w:p>
    <w:p w:rsidR="006440A4" w:rsidRPr="006440A4" w:rsidRDefault="006440A4" w:rsidP="006440A4">
      <w:pPr>
        <w:spacing w:before="240" w:after="240" w:line="240" w:lineRule="auto"/>
        <w:ind w:left="180"/>
        <w:jc w:val="both"/>
        <w:rPr>
          <w:rFonts w:eastAsia="Times New Roman" w:cs="Times New Roman"/>
          <w:sz w:val="24"/>
          <w:szCs w:val="24"/>
        </w:rPr>
      </w:pPr>
      <w:r w:rsidRPr="006440A4">
        <w:rPr>
          <w:rFonts w:ascii="Arial" w:eastAsia="Times New Roman" w:hAnsi="Arial" w:cs="Arial"/>
          <w:color w:val="222222"/>
          <w:sz w:val="22"/>
        </w:rPr>
        <w:t xml:space="preserve">2.1: </w:t>
      </w:r>
      <w:r w:rsidR="00B95D68">
        <w:rPr>
          <w:rFonts w:ascii="Arial" w:eastAsia="Times New Roman" w:hAnsi="Arial" w:cs="Arial"/>
          <w:color w:val="222222"/>
          <w:sz w:val="22"/>
        </w:rPr>
        <w:t>Data source</w:t>
      </w:r>
    </w:p>
    <w:p w:rsidR="006440A4" w:rsidRPr="006440A4" w:rsidRDefault="006440A4" w:rsidP="006440A4">
      <w:pPr>
        <w:spacing w:before="240" w:after="240" w:line="240" w:lineRule="auto"/>
        <w:ind w:left="180"/>
        <w:jc w:val="both"/>
        <w:rPr>
          <w:rFonts w:eastAsia="Times New Roman" w:cs="Times New Roman"/>
          <w:sz w:val="24"/>
          <w:szCs w:val="24"/>
        </w:rPr>
      </w:pPr>
      <w:r w:rsidRPr="006440A4">
        <w:rPr>
          <w:rFonts w:ascii="Arial" w:eastAsia="Times New Roman" w:hAnsi="Arial" w:cs="Arial"/>
          <w:color w:val="222222"/>
          <w:sz w:val="22"/>
        </w:rPr>
        <w:t xml:space="preserve">2.2: </w:t>
      </w:r>
      <w:r w:rsidR="00B95D68">
        <w:rPr>
          <w:rFonts w:ascii="Arial" w:eastAsia="Times New Roman" w:hAnsi="Arial" w:cs="Arial"/>
          <w:color w:val="222222"/>
          <w:sz w:val="22"/>
        </w:rPr>
        <w:t>Data processing</w:t>
      </w:r>
    </w:p>
    <w:p w:rsidR="00B95D68" w:rsidRDefault="006440A4" w:rsidP="00B95D68">
      <w:pPr>
        <w:spacing w:before="240" w:after="240" w:line="240" w:lineRule="auto"/>
        <w:ind w:left="180"/>
        <w:jc w:val="both"/>
        <w:rPr>
          <w:rFonts w:ascii="Arial" w:eastAsia="Times New Roman" w:hAnsi="Arial" w:cs="Arial"/>
          <w:b/>
          <w:bCs/>
          <w:color w:val="222222"/>
          <w:sz w:val="22"/>
        </w:rPr>
      </w:pPr>
      <w:r w:rsidRPr="006440A4">
        <w:rPr>
          <w:rFonts w:ascii="Arial" w:eastAsia="Times New Roman" w:hAnsi="Arial" w:cs="Arial"/>
          <w:b/>
          <w:bCs/>
          <w:color w:val="222222"/>
          <w:sz w:val="22"/>
        </w:rPr>
        <w:t xml:space="preserve">CHAPTER 3: </w:t>
      </w:r>
      <w:r w:rsidR="00B95D68">
        <w:rPr>
          <w:rFonts w:ascii="Arial" w:eastAsia="Times New Roman" w:hAnsi="Arial" w:cs="Arial"/>
          <w:b/>
          <w:bCs/>
          <w:color w:val="222222"/>
          <w:sz w:val="22"/>
        </w:rPr>
        <w:t xml:space="preserve">REQUIREMENT </w:t>
      </w:r>
    </w:p>
    <w:p w:rsidR="00B95D68" w:rsidRDefault="00B95D68" w:rsidP="00B95D68">
      <w:pPr>
        <w:spacing w:before="240" w:after="240" w:line="240" w:lineRule="auto"/>
        <w:ind w:left="180"/>
        <w:jc w:val="both"/>
        <w:rPr>
          <w:rFonts w:ascii="Arial" w:eastAsia="Times New Roman" w:hAnsi="Arial" w:cs="Arial"/>
          <w:color w:val="222222"/>
          <w:sz w:val="22"/>
        </w:rPr>
      </w:pPr>
      <w:r>
        <w:rPr>
          <w:rFonts w:ascii="Arial" w:eastAsia="Times New Roman" w:hAnsi="Arial" w:cs="Arial"/>
          <w:color w:val="222222"/>
          <w:sz w:val="22"/>
        </w:rPr>
        <w:t>3.</w:t>
      </w:r>
      <w:r w:rsidRPr="00B95D68">
        <w:rPr>
          <w:rFonts w:ascii="Arial" w:eastAsia="Times New Roman" w:hAnsi="Arial" w:cs="Arial"/>
          <w:color w:val="222222"/>
          <w:sz w:val="22"/>
        </w:rPr>
        <w:t>1: Must-have Features</w:t>
      </w:r>
    </w:p>
    <w:p w:rsidR="00B95D68" w:rsidRPr="00B95D68" w:rsidRDefault="00B95D68" w:rsidP="00B95D68">
      <w:pPr>
        <w:spacing w:before="240" w:after="240" w:line="240" w:lineRule="auto"/>
        <w:ind w:left="180"/>
        <w:jc w:val="both"/>
        <w:rPr>
          <w:rFonts w:ascii="Arial" w:eastAsia="Times New Roman" w:hAnsi="Arial" w:cs="Arial"/>
          <w:color w:val="222222"/>
          <w:sz w:val="22"/>
        </w:rPr>
      </w:pPr>
      <w:r>
        <w:rPr>
          <w:rFonts w:ascii="Arial" w:eastAsia="Times New Roman" w:hAnsi="Arial" w:cs="Arial"/>
          <w:color w:val="222222"/>
          <w:sz w:val="22"/>
        </w:rPr>
        <w:t>3.2: Optional Features</w:t>
      </w:r>
    </w:p>
    <w:p w:rsidR="00B95D68" w:rsidRDefault="00B95D68" w:rsidP="00B95D68">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 xml:space="preserve">   </w:t>
      </w:r>
      <w:r w:rsidRPr="003B7DD0">
        <w:rPr>
          <w:rFonts w:ascii="Arial" w:eastAsia="Times New Roman" w:hAnsi="Arial" w:cs="Arial"/>
          <w:b/>
          <w:bCs/>
          <w:color w:val="222222"/>
          <w:sz w:val="22"/>
        </w:rPr>
        <w:t xml:space="preserve">CHAPTER </w:t>
      </w:r>
      <w:r>
        <w:rPr>
          <w:rFonts w:ascii="Arial" w:eastAsia="Times New Roman" w:hAnsi="Arial" w:cs="Arial"/>
          <w:b/>
          <w:bCs/>
          <w:color w:val="222222"/>
          <w:sz w:val="22"/>
        </w:rPr>
        <w:t>4</w:t>
      </w:r>
      <w:r w:rsidRPr="003B7DD0">
        <w:rPr>
          <w:rFonts w:ascii="Arial" w:eastAsia="Times New Roman" w:hAnsi="Arial" w:cs="Arial"/>
          <w:b/>
          <w:bCs/>
          <w:color w:val="222222"/>
          <w:sz w:val="22"/>
        </w:rPr>
        <w:t xml:space="preserve">: </w:t>
      </w:r>
      <w:r>
        <w:rPr>
          <w:rFonts w:ascii="Arial" w:eastAsia="Times New Roman" w:hAnsi="Arial" w:cs="Arial"/>
          <w:b/>
          <w:bCs/>
          <w:color w:val="222222"/>
          <w:sz w:val="22"/>
        </w:rPr>
        <w:t>VISUALIZATION DESIGN</w:t>
      </w:r>
    </w:p>
    <w:p w:rsidR="00B95D68" w:rsidRDefault="00B95D68" w:rsidP="006440A4">
      <w:pPr>
        <w:spacing w:before="240" w:after="240" w:line="240" w:lineRule="auto"/>
        <w:ind w:left="180"/>
        <w:jc w:val="both"/>
        <w:rPr>
          <w:rFonts w:ascii="Arial" w:eastAsia="Times New Roman" w:hAnsi="Arial" w:cs="Arial"/>
          <w:color w:val="222222"/>
          <w:sz w:val="22"/>
        </w:rPr>
      </w:pPr>
      <w:r>
        <w:rPr>
          <w:rFonts w:ascii="Arial" w:eastAsia="Times New Roman" w:hAnsi="Arial" w:cs="Arial"/>
          <w:color w:val="222222"/>
          <w:sz w:val="22"/>
        </w:rPr>
        <w:t>4.1: Concept</w:t>
      </w:r>
    </w:p>
    <w:p w:rsidR="006440A4" w:rsidRPr="006440A4" w:rsidRDefault="00B95D68" w:rsidP="006440A4">
      <w:pPr>
        <w:spacing w:before="240" w:after="240" w:line="240" w:lineRule="auto"/>
        <w:ind w:left="180"/>
        <w:jc w:val="both"/>
        <w:rPr>
          <w:rFonts w:eastAsia="Times New Roman" w:cs="Times New Roman"/>
          <w:sz w:val="24"/>
          <w:szCs w:val="24"/>
        </w:rPr>
      </w:pPr>
      <w:r>
        <w:rPr>
          <w:rFonts w:ascii="Arial" w:eastAsia="Times New Roman" w:hAnsi="Arial" w:cs="Arial"/>
          <w:color w:val="222222"/>
          <w:sz w:val="22"/>
        </w:rPr>
        <w:t>4.2: Manifestation</w:t>
      </w:r>
      <w:r w:rsidR="006440A4" w:rsidRPr="006440A4">
        <w:rPr>
          <w:rFonts w:ascii="Arial" w:eastAsia="Times New Roman" w:hAnsi="Arial" w:cs="Arial"/>
          <w:color w:val="222222"/>
          <w:sz w:val="22"/>
        </w:rPr>
        <w:t> </w:t>
      </w:r>
    </w:p>
    <w:p w:rsidR="00546528" w:rsidRDefault="00546528"/>
    <w:p w:rsidR="006440A4" w:rsidRDefault="006440A4"/>
    <w:p w:rsidR="006440A4" w:rsidRDefault="006440A4"/>
    <w:p w:rsidR="006440A4" w:rsidRDefault="006440A4"/>
    <w:p w:rsidR="006440A4" w:rsidRDefault="006440A4"/>
    <w:p w:rsidR="006440A4" w:rsidRDefault="006440A4"/>
    <w:p w:rsidR="006440A4" w:rsidRDefault="006440A4"/>
    <w:p w:rsidR="006440A4" w:rsidRDefault="006440A4"/>
    <w:p w:rsidR="006440A4" w:rsidRDefault="006440A4"/>
    <w:p w:rsidR="006440A4" w:rsidRDefault="006440A4"/>
    <w:p w:rsidR="006440A4" w:rsidRDefault="006440A4"/>
    <w:p w:rsidR="00B95D68" w:rsidRDefault="00B95D68" w:rsidP="006440A4">
      <w:pPr>
        <w:spacing w:before="240" w:after="240" w:line="240" w:lineRule="auto"/>
        <w:jc w:val="both"/>
      </w:pPr>
    </w:p>
    <w:p w:rsidR="006440A4" w:rsidRDefault="006440A4" w:rsidP="006440A4">
      <w:pPr>
        <w:spacing w:before="240" w:after="240" w:line="240" w:lineRule="auto"/>
        <w:jc w:val="both"/>
        <w:rPr>
          <w:rFonts w:ascii="Arial" w:eastAsia="Times New Roman" w:hAnsi="Arial" w:cs="Arial"/>
          <w:b/>
          <w:bCs/>
          <w:color w:val="222222"/>
          <w:sz w:val="22"/>
        </w:rPr>
      </w:pPr>
      <w:r w:rsidRPr="006440A4">
        <w:rPr>
          <w:rFonts w:ascii="Arial" w:eastAsia="Times New Roman" w:hAnsi="Arial" w:cs="Arial"/>
          <w:b/>
          <w:bCs/>
          <w:color w:val="222222"/>
          <w:sz w:val="22"/>
        </w:rPr>
        <w:lastRenderedPageBreak/>
        <w:t>CHAPTER 1: INTRODUCTION</w:t>
      </w:r>
    </w:p>
    <w:p w:rsidR="00BF590B" w:rsidRPr="004E610C" w:rsidRDefault="006440A4" w:rsidP="00BF590B">
      <w:pPr>
        <w:spacing w:before="240" w:after="240" w:line="240" w:lineRule="auto"/>
        <w:ind w:left="180"/>
        <w:jc w:val="both"/>
        <w:rPr>
          <w:rFonts w:ascii="Arial" w:eastAsia="Times New Roman" w:hAnsi="Arial" w:cs="Arial"/>
          <w:b/>
          <w:color w:val="222222"/>
          <w:sz w:val="22"/>
        </w:rPr>
      </w:pPr>
      <w:r>
        <w:rPr>
          <w:rFonts w:ascii="Arial" w:eastAsia="Times New Roman" w:hAnsi="Arial" w:cs="Arial"/>
          <w:b/>
          <w:bCs/>
          <w:color w:val="222222"/>
          <w:sz w:val="22"/>
        </w:rPr>
        <w:t xml:space="preserve">   </w:t>
      </w:r>
      <w:r w:rsidRPr="004E610C">
        <w:rPr>
          <w:rFonts w:ascii="Arial" w:eastAsia="Times New Roman" w:hAnsi="Arial" w:cs="Arial"/>
          <w:b/>
          <w:color w:val="222222"/>
          <w:sz w:val="22"/>
        </w:rPr>
        <w:t>1.1: Background and motivation</w:t>
      </w:r>
    </w:p>
    <w:p w:rsidR="00BF590B" w:rsidRDefault="00BF590B" w:rsidP="00BF590B">
      <w:pPr>
        <w:spacing w:before="240" w:after="240" w:line="240" w:lineRule="auto"/>
        <w:ind w:left="180"/>
        <w:jc w:val="both"/>
        <w:rPr>
          <w:rFonts w:asciiTheme="minorHAnsi" w:hAnsiTheme="minorHAnsi"/>
          <w:color w:val="000000"/>
          <w:sz w:val="26"/>
          <w:szCs w:val="26"/>
        </w:rPr>
      </w:pPr>
      <w:r w:rsidRPr="00BF590B">
        <w:rPr>
          <w:rFonts w:asciiTheme="minorHAnsi" w:hAnsiTheme="minorHAnsi"/>
          <w:color w:val="000000"/>
          <w:sz w:val="26"/>
          <w:szCs w:val="26"/>
        </w:rPr>
        <w:t xml:space="preserve">Migration is a natural and inevitable aspect of human history. In the current globalized world, international migration has become more common. In 2020 alone, there were an estimated 281 million international migrants worldwide, comprising 3.6 percent of the global population (UN DESA, 2020). There are both push factors like conflict, persecution and human rights violations that force people to flee, as well as pull factors like better economic opportunities and living conditions that attract migrants. </w:t>
      </w:r>
    </w:p>
    <w:p w:rsidR="00BF590B" w:rsidRDefault="00BF590B" w:rsidP="00BF590B">
      <w:pPr>
        <w:spacing w:before="240" w:after="240" w:line="240" w:lineRule="auto"/>
        <w:ind w:left="180"/>
        <w:jc w:val="both"/>
        <w:rPr>
          <w:rFonts w:asciiTheme="minorHAnsi" w:hAnsiTheme="minorHAnsi"/>
          <w:color w:val="000000"/>
          <w:sz w:val="26"/>
          <w:szCs w:val="26"/>
        </w:rPr>
      </w:pPr>
      <w:r w:rsidRPr="00BF590B">
        <w:rPr>
          <w:rFonts w:asciiTheme="minorHAnsi" w:hAnsiTheme="minorHAnsi"/>
          <w:color w:val="000000"/>
          <w:sz w:val="26"/>
          <w:szCs w:val="26"/>
        </w:rPr>
        <w:t>Internal displacement due to violence has been a major driver of migration in the Israeli-Palestinian conflict. According to UNRWA, there were over 5.7 million Palestinian refugees as of 2021, including those displaced since 1948 and their descendants (UNRWA, 2021). The situation remains volatile, with frequent outbreaks of hostilities leading to new displacement, particularly in Gaza. A large Palestinian diaspora population also exists outside the region.</w:t>
      </w:r>
    </w:p>
    <w:p w:rsidR="00BF590B" w:rsidRDefault="00BF590B" w:rsidP="00BF590B">
      <w:pPr>
        <w:spacing w:before="240" w:after="240" w:line="240" w:lineRule="auto"/>
        <w:ind w:left="180"/>
        <w:jc w:val="both"/>
        <w:rPr>
          <w:rFonts w:asciiTheme="minorHAnsi" w:hAnsiTheme="minorHAnsi"/>
          <w:color w:val="000000"/>
          <w:sz w:val="26"/>
          <w:szCs w:val="26"/>
        </w:rPr>
      </w:pPr>
      <w:r w:rsidRPr="00BF590B">
        <w:rPr>
          <w:rFonts w:asciiTheme="minorHAnsi" w:hAnsiTheme="minorHAnsi"/>
          <w:color w:val="000000"/>
          <w:sz w:val="26"/>
          <w:szCs w:val="26"/>
        </w:rPr>
        <w:t>Understanding these complex forced migration dynamics is crucial for policies and international relations efforts to resolve the core Israeli-Palestinian conflict and address the refugee crisis humanely based on international law (UNRWA, 2021).</w:t>
      </w:r>
    </w:p>
    <w:p w:rsidR="00BF590B" w:rsidRDefault="004E610C" w:rsidP="001817E6">
      <w:pPr>
        <w:spacing w:before="240" w:after="240" w:line="240" w:lineRule="auto"/>
        <w:ind w:left="180"/>
        <w:jc w:val="both"/>
        <w:rPr>
          <w:rFonts w:ascii="Arial" w:eastAsia="Times New Roman" w:hAnsi="Arial" w:cs="Arial"/>
          <w:b/>
          <w:color w:val="222222"/>
          <w:sz w:val="22"/>
        </w:rPr>
      </w:pPr>
      <w:r w:rsidRPr="001817E6">
        <w:rPr>
          <w:rFonts w:ascii="Arial" w:eastAsia="Times New Roman" w:hAnsi="Arial" w:cs="Arial"/>
          <w:b/>
          <w:color w:val="222222"/>
          <w:sz w:val="22"/>
        </w:rPr>
        <w:t xml:space="preserve">   </w:t>
      </w:r>
      <w:r w:rsidR="001817E6">
        <w:rPr>
          <w:rFonts w:ascii="Arial" w:eastAsia="Times New Roman" w:hAnsi="Arial" w:cs="Arial"/>
          <w:b/>
          <w:color w:val="222222"/>
          <w:sz w:val="22"/>
        </w:rPr>
        <w:t xml:space="preserve">  </w:t>
      </w:r>
      <w:r w:rsidRPr="001817E6">
        <w:rPr>
          <w:rFonts w:ascii="Arial" w:eastAsia="Times New Roman" w:hAnsi="Arial" w:cs="Arial"/>
          <w:b/>
          <w:color w:val="222222"/>
          <w:sz w:val="22"/>
        </w:rPr>
        <w:t>1.2: Visualization purpose</w:t>
      </w:r>
    </w:p>
    <w:p w:rsidR="001817E6" w:rsidRDefault="00381B4F" w:rsidP="001817E6">
      <w:pPr>
        <w:spacing w:before="240" w:after="240" w:line="240" w:lineRule="auto"/>
        <w:ind w:left="180"/>
        <w:jc w:val="both"/>
        <w:rPr>
          <w:rFonts w:asciiTheme="minorHAnsi" w:hAnsiTheme="minorHAnsi"/>
          <w:color w:val="000000"/>
          <w:sz w:val="26"/>
          <w:szCs w:val="26"/>
        </w:rPr>
      </w:pPr>
      <w:r w:rsidRPr="00C2022A">
        <w:rPr>
          <w:rFonts w:asciiTheme="minorHAnsi" w:hAnsiTheme="minorHAnsi"/>
          <w:color w:val="000000"/>
          <w:sz w:val="26"/>
          <w:szCs w:val="26"/>
        </w:rPr>
        <w:t xml:space="preserve">In this assignment, </w:t>
      </w:r>
      <w:r w:rsidR="00C2022A" w:rsidRPr="00C2022A">
        <w:rPr>
          <w:rFonts w:asciiTheme="minorHAnsi" w:hAnsiTheme="minorHAnsi"/>
          <w:color w:val="000000"/>
          <w:sz w:val="26"/>
          <w:szCs w:val="26"/>
        </w:rPr>
        <w:t xml:space="preserve">a few visualization are made </w:t>
      </w:r>
      <w:r w:rsidR="00C2022A" w:rsidRPr="00C2022A">
        <w:rPr>
          <w:rFonts w:asciiTheme="minorHAnsi" w:hAnsiTheme="minorHAnsi"/>
          <w:color w:val="000000"/>
          <w:sz w:val="26"/>
          <w:szCs w:val="26"/>
        </w:rPr>
        <w:t>to explore and analyze geographic patterns and underlying events that contribute to complex issues. By synthesizing location-based data, the visualization offers several potential benefits</w:t>
      </w:r>
      <w:r w:rsidR="00C2022A">
        <w:rPr>
          <w:rFonts w:asciiTheme="minorHAnsi" w:hAnsiTheme="minorHAnsi"/>
          <w:color w:val="000000"/>
          <w:sz w:val="26"/>
          <w:szCs w:val="26"/>
        </w:rPr>
        <w:t>. The Two main events and an additional natural disaster affiliate we will present are the conflict between Isarael and Gaza(Palestine), the invasion of Russian in Ukraine and finally the displacement due to forest fire and other natural disaster of Australia in recent year.</w:t>
      </w:r>
    </w:p>
    <w:p w:rsidR="00C2022A" w:rsidRDefault="00C2022A" w:rsidP="001817E6">
      <w:pPr>
        <w:spacing w:before="240" w:after="240" w:line="240" w:lineRule="auto"/>
        <w:ind w:left="180"/>
        <w:jc w:val="both"/>
        <w:rPr>
          <w:rFonts w:asciiTheme="minorHAnsi" w:hAnsiTheme="minorHAnsi"/>
          <w:color w:val="000000"/>
          <w:sz w:val="26"/>
          <w:szCs w:val="26"/>
        </w:rPr>
      </w:pPr>
      <w:r w:rsidRPr="00C2022A">
        <w:rPr>
          <w:rFonts w:asciiTheme="minorHAnsi" w:hAnsiTheme="minorHAnsi"/>
          <w:color w:val="000000"/>
          <w:sz w:val="26"/>
          <w:szCs w:val="26"/>
        </w:rPr>
        <w:t>T</w:t>
      </w:r>
      <w:r>
        <w:rPr>
          <w:rFonts w:asciiTheme="minorHAnsi" w:hAnsiTheme="minorHAnsi"/>
          <w:color w:val="000000"/>
          <w:sz w:val="26"/>
          <w:szCs w:val="26"/>
        </w:rPr>
        <w:t xml:space="preserve">his interactive map and data visualization allows you to </w:t>
      </w:r>
      <w:r w:rsidRPr="00C2022A">
        <w:rPr>
          <w:rFonts w:asciiTheme="minorHAnsi" w:hAnsiTheme="minorHAnsi"/>
          <w:color w:val="000000"/>
          <w:sz w:val="26"/>
          <w:szCs w:val="26"/>
        </w:rPr>
        <w:t xml:space="preserve">delve into what's going on with </w:t>
      </w:r>
      <w:r>
        <w:rPr>
          <w:rFonts w:asciiTheme="minorHAnsi" w:hAnsiTheme="minorHAnsi"/>
          <w:color w:val="000000"/>
          <w:sz w:val="26"/>
          <w:szCs w:val="26"/>
        </w:rPr>
        <w:t>population displacement</w:t>
      </w:r>
      <w:r w:rsidRPr="00C2022A">
        <w:rPr>
          <w:rFonts w:asciiTheme="minorHAnsi" w:hAnsiTheme="minorHAnsi"/>
          <w:color w:val="000000"/>
          <w:sz w:val="26"/>
          <w:szCs w:val="26"/>
        </w:rPr>
        <w:t xml:space="preserve"> in a certain area. First off, the map clearly shows exactly where major events happened that caused displacement over different time periods, so you can pinpoint those locations. Additionally, the viz enables you to further analyze how those displacement-inducing events are dispersed and clustered throughout the region. </w:t>
      </w:r>
      <w:r w:rsidR="00511254">
        <w:rPr>
          <w:rFonts w:asciiTheme="minorHAnsi" w:hAnsiTheme="minorHAnsi"/>
          <w:color w:val="000000"/>
          <w:sz w:val="26"/>
          <w:szCs w:val="26"/>
        </w:rPr>
        <w:t xml:space="preserve">By </w:t>
      </w:r>
      <w:r w:rsidRPr="00C2022A">
        <w:rPr>
          <w:rFonts w:asciiTheme="minorHAnsi" w:hAnsiTheme="minorHAnsi"/>
          <w:color w:val="000000"/>
          <w:sz w:val="26"/>
          <w:szCs w:val="26"/>
        </w:rPr>
        <w:t>combining the geographic map with other visual elements like charts and graphs, you get a comprehensive, multi-faceted picture of the intricate reasons behind mass displacement. Consequently, this tool lets you thoroughly explore the underlying root causes from multiple vantage points</w:t>
      </w:r>
      <w:r w:rsidR="00511254">
        <w:rPr>
          <w:rFonts w:asciiTheme="minorHAnsi" w:hAnsiTheme="minorHAnsi"/>
          <w:color w:val="000000"/>
          <w:sz w:val="26"/>
          <w:szCs w:val="26"/>
        </w:rPr>
        <w:t xml:space="preserve"> and</w:t>
      </w:r>
      <w:r w:rsidRPr="00C2022A">
        <w:rPr>
          <w:rFonts w:asciiTheme="minorHAnsi" w:hAnsiTheme="minorHAnsi"/>
          <w:color w:val="000000"/>
          <w:sz w:val="26"/>
          <w:szCs w:val="26"/>
        </w:rPr>
        <w:t xml:space="preserve"> facilitates a deeper understanding of the bigger forces at play in complex situations where sizeable populations are forced to become refugees.</w:t>
      </w:r>
    </w:p>
    <w:p w:rsidR="00511254" w:rsidRDefault="00511254" w:rsidP="001817E6">
      <w:pPr>
        <w:spacing w:before="240" w:after="240" w:line="240" w:lineRule="auto"/>
        <w:ind w:left="180"/>
        <w:jc w:val="both"/>
        <w:rPr>
          <w:rFonts w:asciiTheme="minorHAnsi" w:hAnsiTheme="minorHAnsi"/>
          <w:color w:val="000000"/>
          <w:sz w:val="26"/>
          <w:szCs w:val="26"/>
        </w:rPr>
      </w:pPr>
    </w:p>
    <w:p w:rsidR="00511254" w:rsidRDefault="00511254" w:rsidP="00511254">
      <w:pPr>
        <w:spacing w:before="240" w:after="240" w:line="240" w:lineRule="auto"/>
        <w:jc w:val="both"/>
        <w:rPr>
          <w:rFonts w:asciiTheme="minorHAnsi" w:hAnsiTheme="minorHAnsi"/>
          <w:color w:val="000000"/>
          <w:sz w:val="26"/>
          <w:szCs w:val="26"/>
        </w:rPr>
      </w:pPr>
    </w:p>
    <w:p w:rsidR="00511254" w:rsidRDefault="00511254" w:rsidP="00511254">
      <w:pPr>
        <w:spacing w:before="240" w:after="240" w:line="240" w:lineRule="auto"/>
        <w:ind w:left="180"/>
        <w:jc w:val="both"/>
        <w:rPr>
          <w:rFonts w:ascii="Arial" w:eastAsia="Times New Roman" w:hAnsi="Arial" w:cs="Arial"/>
          <w:b/>
          <w:color w:val="222222"/>
          <w:sz w:val="22"/>
        </w:rPr>
      </w:pPr>
      <w:r>
        <w:rPr>
          <w:rFonts w:asciiTheme="minorHAnsi" w:hAnsiTheme="minorHAnsi"/>
          <w:color w:val="000000"/>
          <w:sz w:val="26"/>
          <w:szCs w:val="26"/>
        </w:rPr>
        <w:lastRenderedPageBreak/>
        <w:t xml:space="preserve">   </w:t>
      </w:r>
      <w:r w:rsidRPr="00511254">
        <w:rPr>
          <w:rFonts w:ascii="Arial" w:eastAsia="Times New Roman" w:hAnsi="Arial" w:cs="Arial"/>
          <w:b/>
          <w:color w:val="222222"/>
          <w:sz w:val="22"/>
        </w:rPr>
        <w:t>1.3: Project Schedule and deliverable</w:t>
      </w:r>
    </w:p>
    <w:tbl>
      <w:tblPr>
        <w:tblStyle w:val="TableGrid"/>
        <w:tblW w:w="0" w:type="auto"/>
        <w:tblInd w:w="180" w:type="dxa"/>
        <w:tblLook w:val="04A0" w:firstRow="1" w:lastRow="0" w:firstColumn="1" w:lastColumn="0" w:noHBand="0" w:noVBand="1"/>
      </w:tblPr>
      <w:tblGrid>
        <w:gridCol w:w="1233"/>
        <w:gridCol w:w="7649"/>
      </w:tblGrid>
      <w:tr w:rsidR="00511254" w:rsidTr="00E85D29">
        <w:tc>
          <w:tcPr>
            <w:tcW w:w="1233" w:type="dxa"/>
            <w:shd w:val="clear" w:color="auto" w:fill="D9D9D9" w:themeFill="background1" w:themeFillShade="D9"/>
          </w:tcPr>
          <w:p w:rsidR="00511254" w:rsidRDefault="00511254" w:rsidP="00E85D29">
            <w:pPr>
              <w:spacing w:before="240" w:after="240"/>
              <w:jc w:val="center"/>
              <w:rPr>
                <w:rFonts w:asciiTheme="minorHAnsi" w:hAnsiTheme="minorHAnsi"/>
                <w:color w:val="000000"/>
                <w:sz w:val="26"/>
                <w:szCs w:val="26"/>
              </w:rPr>
            </w:pPr>
            <w:r>
              <w:rPr>
                <w:rFonts w:asciiTheme="minorHAnsi" w:hAnsiTheme="minorHAnsi"/>
                <w:color w:val="000000"/>
                <w:sz w:val="26"/>
                <w:szCs w:val="26"/>
              </w:rPr>
              <w:t>Week</w:t>
            </w:r>
          </w:p>
        </w:tc>
        <w:tc>
          <w:tcPr>
            <w:tcW w:w="7649" w:type="dxa"/>
            <w:shd w:val="clear" w:color="auto" w:fill="D9D9D9" w:themeFill="background1" w:themeFillShade="D9"/>
          </w:tcPr>
          <w:p w:rsidR="00511254" w:rsidRDefault="00511254" w:rsidP="00E85D29">
            <w:pPr>
              <w:spacing w:before="240" w:after="240"/>
              <w:jc w:val="center"/>
              <w:rPr>
                <w:rFonts w:asciiTheme="minorHAnsi" w:hAnsiTheme="minorHAnsi"/>
                <w:color w:val="000000"/>
                <w:sz w:val="26"/>
                <w:szCs w:val="26"/>
              </w:rPr>
            </w:pPr>
            <w:r>
              <w:rPr>
                <w:rFonts w:asciiTheme="minorHAnsi" w:hAnsiTheme="minorHAnsi"/>
                <w:color w:val="000000"/>
                <w:sz w:val="26"/>
                <w:szCs w:val="26"/>
              </w:rPr>
              <w:t>Task</w:t>
            </w:r>
            <w:r w:rsidR="00E85D29">
              <w:rPr>
                <w:rFonts w:asciiTheme="minorHAnsi" w:hAnsiTheme="minorHAnsi"/>
                <w:color w:val="000000"/>
                <w:sz w:val="26"/>
                <w:szCs w:val="26"/>
              </w:rPr>
              <w:t>s</w:t>
            </w:r>
          </w:p>
        </w:tc>
      </w:tr>
      <w:tr w:rsidR="00511254" w:rsidTr="00E85D29">
        <w:tc>
          <w:tcPr>
            <w:tcW w:w="1233" w:type="dxa"/>
          </w:tcPr>
          <w:p w:rsidR="00511254" w:rsidRDefault="00511254" w:rsidP="00E85D29">
            <w:pPr>
              <w:spacing w:before="240" w:after="240"/>
              <w:jc w:val="center"/>
              <w:rPr>
                <w:rFonts w:asciiTheme="minorHAnsi" w:hAnsiTheme="minorHAnsi"/>
                <w:color w:val="000000"/>
                <w:sz w:val="26"/>
                <w:szCs w:val="26"/>
              </w:rPr>
            </w:pPr>
            <w:r>
              <w:rPr>
                <w:rFonts w:asciiTheme="minorHAnsi" w:hAnsiTheme="minorHAnsi"/>
                <w:color w:val="000000"/>
                <w:sz w:val="26"/>
                <w:szCs w:val="26"/>
              </w:rPr>
              <w:t>6</w:t>
            </w:r>
          </w:p>
        </w:tc>
        <w:tc>
          <w:tcPr>
            <w:tcW w:w="7649" w:type="dxa"/>
          </w:tcPr>
          <w:p w:rsidR="00511254" w:rsidRDefault="00511254" w:rsidP="00511254">
            <w:pPr>
              <w:pStyle w:val="ListParagraph"/>
              <w:numPr>
                <w:ilvl w:val="0"/>
                <w:numId w:val="1"/>
              </w:numPr>
              <w:spacing w:before="240" w:after="240"/>
              <w:jc w:val="both"/>
              <w:rPr>
                <w:rFonts w:asciiTheme="minorHAnsi" w:hAnsiTheme="minorHAnsi"/>
                <w:color w:val="000000"/>
                <w:sz w:val="26"/>
                <w:szCs w:val="26"/>
              </w:rPr>
            </w:pPr>
            <w:r>
              <w:rPr>
                <w:rFonts w:asciiTheme="minorHAnsi" w:hAnsiTheme="minorHAnsi"/>
                <w:color w:val="000000"/>
                <w:sz w:val="26"/>
                <w:szCs w:val="26"/>
              </w:rPr>
              <w:t xml:space="preserve">Choose the topic </w:t>
            </w:r>
          </w:p>
          <w:p w:rsidR="00511254" w:rsidRPr="00511254" w:rsidRDefault="00511254" w:rsidP="00511254">
            <w:pPr>
              <w:pStyle w:val="ListParagraph"/>
              <w:numPr>
                <w:ilvl w:val="0"/>
                <w:numId w:val="1"/>
              </w:numPr>
              <w:spacing w:before="240" w:after="240"/>
              <w:jc w:val="both"/>
              <w:rPr>
                <w:rFonts w:asciiTheme="minorHAnsi" w:hAnsiTheme="minorHAnsi"/>
                <w:color w:val="000000"/>
                <w:sz w:val="26"/>
                <w:szCs w:val="26"/>
              </w:rPr>
            </w:pPr>
            <w:r>
              <w:rPr>
                <w:rFonts w:asciiTheme="minorHAnsi" w:hAnsiTheme="minorHAnsi"/>
                <w:color w:val="000000"/>
                <w:sz w:val="26"/>
                <w:szCs w:val="26"/>
              </w:rPr>
              <w:t>Find data about it</w:t>
            </w:r>
          </w:p>
        </w:tc>
      </w:tr>
      <w:tr w:rsidR="00511254" w:rsidTr="00E85D29">
        <w:tc>
          <w:tcPr>
            <w:tcW w:w="1233" w:type="dxa"/>
          </w:tcPr>
          <w:p w:rsidR="00511254" w:rsidRDefault="00511254" w:rsidP="00E85D29">
            <w:pPr>
              <w:spacing w:before="240" w:after="240"/>
              <w:jc w:val="center"/>
              <w:rPr>
                <w:rFonts w:asciiTheme="minorHAnsi" w:hAnsiTheme="minorHAnsi"/>
                <w:color w:val="000000"/>
                <w:sz w:val="26"/>
                <w:szCs w:val="26"/>
              </w:rPr>
            </w:pPr>
            <w:r>
              <w:rPr>
                <w:rFonts w:asciiTheme="minorHAnsi" w:hAnsiTheme="minorHAnsi"/>
                <w:color w:val="000000"/>
                <w:sz w:val="26"/>
                <w:szCs w:val="26"/>
              </w:rPr>
              <w:t>7</w:t>
            </w:r>
          </w:p>
        </w:tc>
        <w:tc>
          <w:tcPr>
            <w:tcW w:w="7649" w:type="dxa"/>
          </w:tcPr>
          <w:p w:rsidR="00511254" w:rsidRDefault="00511254" w:rsidP="00511254">
            <w:pPr>
              <w:pStyle w:val="ListParagraph"/>
              <w:numPr>
                <w:ilvl w:val="0"/>
                <w:numId w:val="2"/>
              </w:numPr>
              <w:spacing w:before="240" w:after="240" w:line="259" w:lineRule="auto"/>
              <w:jc w:val="both"/>
              <w:rPr>
                <w:rFonts w:asciiTheme="minorHAnsi" w:hAnsiTheme="minorHAnsi"/>
                <w:color w:val="000000"/>
                <w:sz w:val="26"/>
                <w:szCs w:val="26"/>
              </w:rPr>
            </w:pPr>
            <w:r>
              <w:rPr>
                <w:rFonts w:asciiTheme="minorHAnsi" w:hAnsiTheme="minorHAnsi"/>
                <w:color w:val="000000"/>
                <w:sz w:val="26"/>
                <w:szCs w:val="26"/>
              </w:rPr>
              <w:t xml:space="preserve">Choose the topic </w:t>
            </w:r>
          </w:p>
          <w:p w:rsidR="00511254" w:rsidRPr="00511254" w:rsidRDefault="00511254" w:rsidP="00511254">
            <w:pPr>
              <w:pStyle w:val="ListParagraph"/>
              <w:numPr>
                <w:ilvl w:val="0"/>
                <w:numId w:val="2"/>
              </w:numPr>
              <w:spacing w:before="240" w:after="240" w:line="259" w:lineRule="auto"/>
              <w:jc w:val="both"/>
              <w:rPr>
                <w:rFonts w:asciiTheme="minorHAnsi" w:hAnsiTheme="minorHAnsi"/>
                <w:color w:val="000000"/>
                <w:sz w:val="26"/>
                <w:szCs w:val="26"/>
              </w:rPr>
            </w:pPr>
            <w:r w:rsidRPr="00511254">
              <w:rPr>
                <w:rFonts w:asciiTheme="minorHAnsi" w:hAnsiTheme="minorHAnsi"/>
                <w:color w:val="000000"/>
                <w:sz w:val="26"/>
                <w:szCs w:val="26"/>
              </w:rPr>
              <w:t>Find data about i</w:t>
            </w:r>
            <w:r>
              <w:rPr>
                <w:rFonts w:asciiTheme="minorHAnsi" w:hAnsiTheme="minorHAnsi"/>
                <w:color w:val="000000"/>
                <w:sz w:val="26"/>
                <w:szCs w:val="26"/>
              </w:rPr>
              <w:t>t</w:t>
            </w:r>
          </w:p>
        </w:tc>
      </w:tr>
      <w:tr w:rsidR="00511254" w:rsidTr="00E85D29">
        <w:tc>
          <w:tcPr>
            <w:tcW w:w="1233" w:type="dxa"/>
          </w:tcPr>
          <w:p w:rsidR="00511254" w:rsidRDefault="00511254" w:rsidP="00E85D29">
            <w:pPr>
              <w:spacing w:before="240" w:after="240"/>
              <w:jc w:val="center"/>
              <w:rPr>
                <w:rFonts w:asciiTheme="minorHAnsi" w:hAnsiTheme="minorHAnsi"/>
                <w:color w:val="000000"/>
                <w:sz w:val="26"/>
                <w:szCs w:val="26"/>
              </w:rPr>
            </w:pPr>
            <w:r>
              <w:rPr>
                <w:rFonts w:asciiTheme="minorHAnsi" w:hAnsiTheme="minorHAnsi"/>
                <w:color w:val="000000"/>
                <w:sz w:val="26"/>
                <w:szCs w:val="26"/>
              </w:rPr>
              <w:t>8</w:t>
            </w:r>
          </w:p>
        </w:tc>
        <w:tc>
          <w:tcPr>
            <w:tcW w:w="7649" w:type="dxa"/>
          </w:tcPr>
          <w:p w:rsidR="00511254" w:rsidRDefault="00511254" w:rsidP="00511254">
            <w:pPr>
              <w:pStyle w:val="ListParagraph"/>
              <w:numPr>
                <w:ilvl w:val="0"/>
                <w:numId w:val="3"/>
              </w:numPr>
              <w:spacing w:before="240" w:after="240"/>
              <w:jc w:val="both"/>
              <w:rPr>
                <w:rFonts w:asciiTheme="minorHAnsi" w:hAnsiTheme="minorHAnsi"/>
                <w:color w:val="000000"/>
                <w:sz w:val="26"/>
                <w:szCs w:val="26"/>
              </w:rPr>
            </w:pPr>
            <w:r w:rsidRPr="00511254">
              <w:rPr>
                <w:rFonts w:asciiTheme="minorHAnsi" w:hAnsiTheme="minorHAnsi"/>
                <w:color w:val="000000"/>
                <w:sz w:val="26"/>
                <w:szCs w:val="26"/>
              </w:rPr>
              <w:t xml:space="preserve">Finalize the topic </w:t>
            </w:r>
          </w:p>
          <w:p w:rsidR="00511254" w:rsidRPr="00511254" w:rsidRDefault="00511254" w:rsidP="00511254">
            <w:pPr>
              <w:pStyle w:val="ListParagraph"/>
              <w:numPr>
                <w:ilvl w:val="0"/>
                <w:numId w:val="3"/>
              </w:numPr>
              <w:spacing w:before="240" w:after="240"/>
              <w:jc w:val="both"/>
              <w:rPr>
                <w:rFonts w:asciiTheme="minorHAnsi" w:hAnsiTheme="minorHAnsi"/>
                <w:color w:val="000000"/>
                <w:sz w:val="26"/>
                <w:szCs w:val="26"/>
              </w:rPr>
            </w:pPr>
            <w:r w:rsidRPr="00511254">
              <w:rPr>
                <w:rFonts w:asciiTheme="minorHAnsi" w:hAnsiTheme="minorHAnsi"/>
                <w:color w:val="000000"/>
                <w:sz w:val="26"/>
                <w:szCs w:val="26"/>
              </w:rPr>
              <w:t>Clean the data</w:t>
            </w:r>
          </w:p>
        </w:tc>
      </w:tr>
      <w:tr w:rsidR="00511254" w:rsidTr="00E85D29">
        <w:tc>
          <w:tcPr>
            <w:tcW w:w="1233" w:type="dxa"/>
          </w:tcPr>
          <w:p w:rsidR="00511254" w:rsidRDefault="00511254" w:rsidP="00E85D29">
            <w:pPr>
              <w:spacing w:before="240" w:after="240"/>
              <w:jc w:val="center"/>
              <w:rPr>
                <w:rFonts w:asciiTheme="minorHAnsi" w:hAnsiTheme="minorHAnsi"/>
                <w:color w:val="000000"/>
                <w:sz w:val="26"/>
                <w:szCs w:val="26"/>
              </w:rPr>
            </w:pPr>
            <w:r>
              <w:rPr>
                <w:rFonts w:asciiTheme="minorHAnsi" w:hAnsiTheme="minorHAnsi"/>
                <w:color w:val="000000"/>
                <w:sz w:val="26"/>
                <w:szCs w:val="26"/>
              </w:rPr>
              <w:t>9</w:t>
            </w:r>
          </w:p>
        </w:tc>
        <w:tc>
          <w:tcPr>
            <w:tcW w:w="7649" w:type="dxa"/>
          </w:tcPr>
          <w:p w:rsidR="00511254" w:rsidRDefault="00511254" w:rsidP="00511254">
            <w:pPr>
              <w:pStyle w:val="ListParagraph"/>
              <w:numPr>
                <w:ilvl w:val="0"/>
                <w:numId w:val="4"/>
              </w:numPr>
              <w:spacing w:before="240" w:after="240"/>
              <w:jc w:val="both"/>
              <w:rPr>
                <w:rFonts w:asciiTheme="minorHAnsi" w:hAnsiTheme="minorHAnsi"/>
                <w:color w:val="000000"/>
                <w:sz w:val="26"/>
                <w:szCs w:val="26"/>
              </w:rPr>
            </w:pPr>
            <w:r>
              <w:rPr>
                <w:rFonts w:asciiTheme="minorHAnsi" w:hAnsiTheme="minorHAnsi"/>
                <w:color w:val="000000"/>
                <w:sz w:val="26"/>
                <w:szCs w:val="26"/>
              </w:rPr>
              <w:t>Start making the demo charts</w:t>
            </w:r>
          </w:p>
          <w:p w:rsidR="00511254" w:rsidRPr="00511254" w:rsidRDefault="00511254" w:rsidP="00511254">
            <w:pPr>
              <w:pStyle w:val="ListParagraph"/>
              <w:numPr>
                <w:ilvl w:val="0"/>
                <w:numId w:val="4"/>
              </w:numPr>
              <w:spacing w:before="240" w:after="240"/>
              <w:jc w:val="both"/>
              <w:rPr>
                <w:rFonts w:asciiTheme="minorHAnsi" w:hAnsiTheme="minorHAnsi"/>
                <w:color w:val="000000"/>
                <w:sz w:val="26"/>
                <w:szCs w:val="26"/>
              </w:rPr>
            </w:pPr>
            <w:r>
              <w:rPr>
                <w:rFonts w:asciiTheme="minorHAnsi" w:hAnsiTheme="minorHAnsi"/>
                <w:color w:val="000000"/>
                <w:sz w:val="26"/>
                <w:szCs w:val="26"/>
              </w:rPr>
              <w:t>Start sketching the front-end to present the visaulization</w:t>
            </w:r>
          </w:p>
        </w:tc>
      </w:tr>
      <w:tr w:rsidR="00511254" w:rsidTr="00E85D29">
        <w:tc>
          <w:tcPr>
            <w:tcW w:w="1233" w:type="dxa"/>
          </w:tcPr>
          <w:p w:rsidR="00511254" w:rsidRDefault="00511254" w:rsidP="00E85D29">
            <w:pPr>
              <w:spacing w:before="240" w:after="240"/>
              <w:jc w:val="center"/>
              <w:rPr>
                <w:rFonts w:asciiTheme="minorHAnsi" w:hAnsiTheme="minorHAnsi"/>
                <w:color w:val="000000"/>
                <w:sz w:val="26"/>
                <w:szCs w:val="26"/>
              </w:rPr>
            </w:pPr>
            <w:r>
              <w:rPr>
                <w:rFonts w:asciiTheme="minorHAnsi" w:hAnsiTheme="minorHAnsi"/>
                <w:color w:val="000000"/>
                <w:sz w:val="26"/>
                <w:szCs w:val="26"/>
              </w:rPr>
              <w:t>10</w:t>
            </w:r>
          </w:p>
        </w:tc>
        <w:tc>
          <w:tcPr>
            <w:tcW w:w="7649" w:type="dxa"/>
          </w:tcPr>
          <w:p w:rsidR="00511254" w:rsidRDefault="00511254" w:rsidP="00511254">
            <w:pPr>
              <w:pStyle w:val="ListParagraph"/>
              <w:numPr>
                <w:ilvl w:val="0"/>
                <w:numId w:val="5"/>
              </w:numPr>
              <w:spacing w:before="240" w:after="240"/>
              <w:jc w:val="both"/>
              <w:rPr>
                <w:rFonts w:asciiTheme="minorHAnsi" w:hAnsiTheme="minorHAnsi"/>
                <w:color w:val="000000"/>
                <w:sz w:val="26"/>
                <w:szCs w:val="26"/>
              </w:rPr>
            </w:pPr>
            <w:r>
              <w:rPr>
                <w:rFonts w:asciiTheme="minorHAnsi" w:hAnsiTheme="minorHAnsi"/>
                <w:color w:val="000000"/>
                <w:sz w:val="26"/>
                <w:szCs w:val="26"/>
              </w:rPr>
              <w:t>Choose what kind of visualization you want to use</w:t>
            </w:r>
          </w:p>
          <w:p w:rsidR="00511254" w:rsidRDefault="00511254" w:rsidP="00511254">
            <w:pPr>
              <w:pStyle w:val="ListParagraph"/>
              <w:numPr>
                <w:ilvl w:val="0"/>
                <w:numId w:val="5"/>
              </w:numPr>
              <w:spacing w:before="240" w:after="240"/>
              <w:jc w:val="both"/>
              <w:rPr>
                <w:rFonts w:asciiTheme="minorHAnsi" w:hAnsiTheme="minorHAnsi"/>
                <w:color w:val="000000"/>
                <w:sz w:val="26"/>
                <w:szCs w:val="26"/>
              </w:rPr>
            </w:pPr>
            <w:r>
              <w:rPr>
                <w:rFonts w:asciiTheme="minorHAnsi" w:hAnsiTheme="minorHAnsi"/>
                <w:color w:val="000000"/>
                <w:sz w:val="26"/>
                <w:szCs w:val="26"/>
              </w:rPr>
              <w:t>Code the chart</w:t>
            </w:r>
            <w:r w:rsidR="00E85D29">
              <w:rPr>
                <w:rFonts w:asciiTheme="minorHAnsi" w:hAnsiTheme="minorHAnsi"/>
                <w:color w:val="000000"/>
                <w:sz w:val="26"/>
                <w:szCs w:val="26"/>
              </w:rPr>
              <w:t>s</w:t>
            </w:r>
            <w:r>
              <w:rPr>
                <w:rFonts w:asciiTheme="minorHAnsi" w:hAnsiTheme="minorHAnsi"/>
                <w:color w:val="000000"/>
                <w:sz w:val="26"/>
                <w:szCs w:val="26"/>
              </w:rPr>
              <w:t xml:space="preserve"> out for Isarael vs Gaza(Palestine)</w:t>
            </w:r>
          </w:p>
          <w:p w:rsidR="00E85D29" w:rsidRDefault="00E85D29" w:rsidP="00E85D29">
            <w:pPr>
              <w:pStyle w:val="ListParagraph"/>
              <w:numPr>
                <w:ilvl w:val="0"/>
                <w:numId w:val="5"/>
              </w:numPr>
              <w:spacing w:before="240" w:after="240"/>
              <w:jc w:val="both"/>
              <w:rPr>
                <w:rFonts w:asciiTheme="minorHAnsi" w:hAnsiTheme="minorHAnsi"/>
                <w:color w:val="000000"/>
                <w:sz w:val="26"/>
                <w:szCs w:val="26"/>
              </w:rPr>
            </w:pPr>
            <w:r>
              <w:rPr>
                <w:rFonts w:asciiTheme="minorHAnsi" w:hAnsiTheme="minorHAnsi"/>
                <w:color w:val="000000"/>
                <w:sz w:val="26"/>
                <w:szCs w:val="26"/>
              </w:rPr>
              <w:t>Code the chart</w:t>
            </w:r>
            <w:r>
              <w:rPr>
                <w:rFonts w:asciiTheme="minorHAnsi" w:hAnsiTheme="minorHAnsi"/>
                <w:color w:val="000000"/>
                <w:sz w:val="26"/>
                <w:szCs w:val="26"/>
              </w:rPr>
              <w:t>s</w:t>
            </w:r>
            <w:r>
              <w:rPr>
                <w:rFonts w:asciiTheme="minorHAnsi" w:hAnsiTheme="minorHAnsi"/>
                <w:color w:val="000000"/>
                <w:sz w:val="26"/>
                <w:szCs w:val="26"/>
              </w:rPr>
              <w:t xml:space="preserve"> out for </w:t>
            </w:r>
            <w:r>
              <w:rPr>
                <w:rFonts w:asciiTheme="minorHAnsi" w:hAnsiTheme="minorHAnsi"/>
                <w:color w:val="000000"/>
                <w:sz w:val="26"/>
                <w:szCs w:val="26"/>
              </w:rPr>
              <w:t>Russia vs Ukraine</w:t>
            </w:r>
          </w:p>
          <w:p w:rsidR="00E85D29" w:rsidRPr="00511254" w:rsidRDefault="00E85D29" w:rsidP="00E85D29">
            <w:pPr>
              <w:pStyle w:val="ListParagraph"/>
              <w:numPr>
                <w:ilvl w:val="0"/>
                <w:numId w:val="5"/>
              </w:numPr>
              <w:spacing w:before="240" w:after="240"/>
              <w:jc w:val="both"/>
              <w:rPr>
                <w:rFonts w:asciiTheme="minorHAnsi" w:hAnsiTheme="minorHAnsi"/>
                <w:color w:val="000000"/>
                <w:sz w:val="26"/>
                <w:szCs w:val="26"/>
              </w:rPr>
            </w:pPr>
            <w:r>
              <w:rPr>
                <w:rFonts w:asciiTheme="minorHAnsi" w:hAnsiTheme="minorHAnsi"/>
                <w:color w:val="000000"/>
                <w:sz w:val="26"/>
                <w:szCs w:val="26"/>
              </w:rPr>
              <w:t>Finalize on front-end design</w:t>
            </w:r>
          </w:p>
        </w:tc>
      </w:tr>
      <w:tr w:rsidR="00511254" w:rsidTr="00E85D29">
        <w:tc>
          <w:tcPr>
            <w:tcW w:w="1233" w:type="dxa"/>
          </w:tcPr>
          <w:p w:rsidR="00511254" w:rsidRDefault="00511254" w:rsidP="00E85D29">
            <w:pPr>
              <w:spacing w:before="240" w:after="240"/>
              <w:jc w:val="center"/>
              <w:rPr>
                <w:rFonts w:asciiTheme="minorHAnsi" w:hAnsiTheme="minorHAnsi"/>
                <w:color w:val="000000"/>
                <w:sz w:val="26"/>
                <w:szCs w:val="26"/>
              </w:rPr>
            </w:pPr>
            <w:r>
              <w:rPr>
                <w:rFonts w:asciiTheme="minorHAnsi" w:hAnsiTheme="minorHAnsi"/>
                <w:color w:val="000000"/>
                <w:sz w:val="26"/>
                <w:szCs w:val="26"/>
              </w:rPr>
              <w:t>11</w:t>
            </w:r>
          </w:p>
        </w:tc>
        <w:tc>
          <w:tcPr>
            <w:tcW w:w="7649" w:type="dxa"/>
          </w:tcPr>
          <w:p w:rsidR="00511254" w:rsidRDefault="00511254" w:rsidP="00511254">
            <w:pPr>
              <w:spacing w:before="240" w:after="240"/>
              <w:jc w:val="both"/>
              <w:rPr>
                <w:rFonts w:asciiTheme="minorHAnsi" w:hAnsiTheme="minorHAnsi"/>
                <w:color w:val="000000"/>
                <w:sz w:val="26"/>
                <w:szCs w:val="26"/>
              </w:rPr>
            </w:pPr>
          </w:p>
        </w:tc>
      </w:tr>
      <w:tr w:rsidR="00511254" w:rsidTr="00E85D29">
        <w:tc>
          <w:tcPr>
            <w:tcW w:w="1233" w:type="dxa"/>
          </w:tcPr>
          <w:p w:rsidR="00511254" w:rsidRDefault="00511254" w:rsidP="00E85D29">
            <w:pPr>
              <w:spacing w:before="240" w:after="240"/>
              <w:jc w:val="center"/>
              <w:rPr>
                <w:rFonts w:asciiTheme="minorHAnsi" w:hAnsiTheme="minorHAnsi"/>
                <w:color w:val="000000"/>
                <w:sz w:val="26"/>
                <w:szCs w:val="26"/>
              </w:rPr>
            </w:pPr>
            <w:r>
              <w:rPr>
                <w:rFonts w:asciiTheme="minorHAnsi" w:hAnsiTheme="minorHAnsi"/>
                <w:color w:val="000000"/>
                <w:sz w:val="26"/>
                <w:szCs w:val="26"/>
              </w:rPr>
              <w:t>12</w:t>
            </w:r>
          </w:p>
        </w:tc>
        <w:tc>
          <w:tcPr>
            <w:tcW w:w="7649" w:type="dxa"/>
          </w:tcPr>
          <w:p w:rsidR="00511254" w:rsidRDefault="00511254" w:rsidP="00511254">
            <w:pPr>
              <w:spacing w:before="240" w:after="240"/>
              <w:jc w:val="both"/>
              <w:rPr>
                <w:rFonts w:asciiTheme="minorHAnsi" w:hAnsiTheme="minorHAnsi"/>
                <w:color w:val="000000"/>
                <w:sz w:val="26"/>
                <w:szCs w:val="26"/>
              </w:rPr>
            </w:pPr>
          </w:p>
        </w:tc>
      </w:tr>
    </w:tbl>
    <w:p w:rsidR="00511254" w:rsidRPr="00511254" w:rsidRDefault="00511254" w:rsidP="00511254">
      <w:pPr>
        <w:spacing w:before="240" w:after="240" w:line="240" w:lineRule="auto"/>
        <w:ind w:left="180"/>
        <w:jc w:val="both"/>
        <w:rPr>
          <w:rFonts w:asciiTheme="minorHAnsi" w:hAnsiTheme="minorHAnsi"/>
          <w:color w:val="000000"/>
          <w:sz w:val="26"/>
          <w:szCs w:val="26"/>
        </w:rPr>
      </w:pPr>
    </w:p>
    <w:p w:rsidR="00E85D29" w:rsidRDefault="00E85D29" w:rsidP="00E85D29">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CHAPTER 2</w:t>
      </w:r>
      <w:r w:rsidRPr="006440A4">
        <w:rPr>
          <w:rFonts w:ascii="Arial" w:eastAsia="Times New Roman" w:hAnsi="Arial" w:cs="Arial"/>
          <w:b/>
          <w:bCs/>
          <w:color w:val="222222"/>
          <w:sz w:val="22"/>
        </w:rPr>
        <w:t xml:space="preserve">: </w:t>
      </w:r>
      <w:r>
        <w:rPr>
          <w:rFonts w:ascii="Arial" w:eastAsia="Times New Roman" w:hAnsi="Arial" w:cs="Arial"/>
          <w:b/>
          <w:bCs/>
          <w:color w:val="222222"/>
          <w:sz w:val="22"/>
        </w:rPr>
        <w:t>DATA</w:t>
      </w:r>
    </w:p>
    <w:p w:rsidR="00316272" w:rsidRDefault="00316272" w:rsidP="00E85D29">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 xml:space="preserve">   2.1: Data source</w:t>
      </w:r>
    </w:p>
    <w:p w:rsidR="00E85D29" w:rsidRPr="00316272" w:rsidRDefault="00316272" w:rsidP="00E85D29">
      <w:pPr>
        <w:spacing w:before="240" w:after="240" w:line="240" w:lineRule="auto"/>
        <w:jc w:val="both"/>
        <w:rPr>
          <w:rFonts w:asciiTheme="minorHAnsi" w:hAnsiTheme="minorHAnsi"/>
          <w:color w:val="000000"/>
          <w:sz w:val="26"/>
          <w:szCs w:val="26"/>
        </w:rPr>
      </w:pPr>
      <w:r w:rsidRPr="00316272">
        <w:rPr>
          <w:rFonts w:asciiTheme="minorHAnsi" w:hAnsiTheme="minorHAnsi"/>
          <w:color w:val="000000"/>
          <w:sz w:val="26"/>
          <w:szCs w:val="26"/>
        </w:rPr>
        <w:t xml:space="preserve">We obtain our data from multiple sources, which will be sort out and use in different visualizations. </w:t>
      </w:r>
    </w:p>
    <w:p w:rsidR="00316272" w:rsidRDefault="00316272" w:rsidP="00E85D29">
      <w:pPr>
        <w:spacing w:before="240" w:after="240" w:line="240" w:lineRule="auto"/>
        <w:jc w:val="both"/>
        <w:rPr>
          <w:rFonts w:asciiTheme="minorHAnsi" w:hAnsiTheme="minorHAnsi"/>
          <w:color w:val="000000"/>
          <w:sz w:val="26"/>
          <w:szCs w:val="26"/>
        </w:rPr>
      </w:pPr>
      <w:r w:rsidRPr="00316272">
        <w:rPr>
          <w:rFonts w:asciiTheme="minorHAnsi" w:hAnsiTheme="minorHAnsi"/>
          <w:color w:val="000000"/>
          <w:sz w:val="26"/>
          <w:szCs w:val="26"/>
        </w:rPr>
        <w:t xml:space="preserve">For the conflict between Isarael and Gaza, I took the data from </w:t>
      </w:r>
      <w:r w:rsidRPr="00316272">
        <w:rPr>
          <w:rFonts w:asciiTheme="minorHAnsi" w:hAnsiTheme="minorHAnsi"/>
          <w:color w:val="000000"/>
          <w:sz w:val="26"/>
          <w:szCs w:val="26"/>
        </w:rPr>
        <w:t>Humanitarian Data Exchange</w:t>
      </w:r>
      <w:r>
        <w:rPr>
          <w:rFonts w:asciiTheme="minorHAnsi" w:hAnsiTheme="minorHAnsi"/>
          <w:color w:val="000000"/>
          <w:sz w:val="26"/>
          <w:szCs w:val="26"/>
        </w:rPr>
        <w:t>(</w:t>
      </w:r>
      <w:r w:rsidRPr="00316272">
        <w:rPr>
          <w:rFonts w:asciiTheme="minorHAnsi" w:hAnsiTheme="minorHAnsi"/>
          <w:color w:val="000000"/>
          <w:sz w:val="26"/>
          <w:szCs w:val="26"/>
        </w:rPr>
        <w:t>HDX</w:t>
      </w:r>
      <w:r>
        <w:rPr>
          <w:rFonts w:asciiTheme="minorHAnsi" w:hAnsiTheme="minorHAnsi"/>
          <w:color w:val="000000"/>
          <w:sz w:val="26"/>
          <w:szCs w:val="26"/>
        </w:rPr>
        <w:t xml:space="preserve">). </w:t>
      </w:r>
      <w:r w:rsidRPr="00316272">
        <w:rPr>
          <w:rFonts w:asciiTheme="minorHAnsi" w:hAnsiTheme="minorHAnsi"/>
          <w:color w:val="000000"/>
          <w:sz w:val="26"/>
          <w:szCs w:val="26"/>
        </w:rPr>
        <w:t>HDX is an open platform that allows verified humanitarian organizations and partners to share crisis data from around the world. The data available on HDX covers a wide range of categories relevant to humanitarian emergencies and crises, such as population statistics, administrative boundaries, displaced populations, damage assessments, health resources, and many more.</w:t>
      </w:r>
      <w:r>
        <w:rPr>
          <w:rFonts w:asciiTheme="minorHAnsi" w:hAnsiTheme="minorHAnsi"/>
          <w:color w:val="000000"/>
          <w:sz w:val="26"/>
          <w:szCs w:val="26"/>
        </w:rPr>
        <w:t xml:space="preserve"> In a nutshell</w:t>
      </w:r>
      <w:r w:rsidRPr="00316272">
        <w:rPr>
          <w:rFonts w:asciiTheme="minorHAnsi" w:hAnsiTheme="minorHAnsi"/>
          <w:color w:val="000000"/>
          <w:sz w:val="26"/>
          <w:szCs w:val="26"/>
        </w:rPr>
        <w:t xml:space="preserve">, HDX provides a one-stop repository for easily accessing and using authoritative humanitarian data to support crisis response, aid delivery, advocacy, </w:t>
      </w:r>
      <w:r w:rsidRPr="00316272">
        <w:rPr>
          <w:rFonts w:asciiTheme="minorHAnsi" w:hAnsiTheme="minorHAnsi"/>
          <w:color w:val="000000"/>
          <w:sz w:val="26"/>
          <w:szCs w:val="26"/>
        </w:rPr>
        <w:lastRenderedPageBreak/>
        <w:t>research, and data-driven solutions to complex emergencies worldwide. Its open nature democratizes access to crucial information for stakeholders across the humanitarian data ecosystem.</w:t>
      </w:r>
      <w:r>
        <w:rPr>
          <w:rFonts w:asciiTheme="minorHAnsi" w:hAnsiTheme="minorHAnsi"/>
          <w:color w:val="000000"/>
          <w:sz w:val="26"/>
          <w:szCs w:val="26"/>
        </w:rPr>
        <w:t xml:space="preserve"> </w:t>
      </w:r>
    </w:p>
    <w:p w:rsidR="00316272" w:rsidRDefault="00316272" w:rsidP="00E85D29">
      <w:pPr>
        <w:spacing w:before="240" w:after="240" w:line="240" w:lineRule="auto"/>
        <w:jc w:val="both"/>
        <w:rPr>
          <w:rFonts w:asciiTheme="minorHAnsi" w:hAnsiTheme="minorHAnsi"/>
          <w:color w:val="000000"/>
          <w:sz w:val="26"/>
          <w:szCs w:val="26"/>
        </w:rPr>
      </w:pPr>
      <w:r>
        <w:rPr>
          <w:rFonts w:asciiTheme="minorHAnsi" w:hAnsiTheme="minorHAnsi"/>
          <w:color w:val="000000"/>
          <w:sz w:val="26"/>
          <w:szCs w:val="26"/>
        </w:rPr>
        <w:t xml:space="preserve">Most of the current data is from this link:  </w:t>
      </w:r>
      <w:hyperlink r:id="rId5" w:history="1">
        <w:r w:rsidRPr="00316272">
          <w:rPr>
            <w:rStyle w:val="Hyperlink"/>
            <w:rFonts w:asciiTheme="minorHAnsi" w:hAnsiTheme="minorHAnsi"/>
            <w:sz w:val="26"/>
            <w:szCs w:val="26"/>
          </w:rPr>
          <w:t>https://data.humdata.org/group/pse</w:t>
        </w:r>
      </w:hyperlink>
    </w:p>
    <w:p w:rsidR="00DC4D22" w:rsidRDefault="00DC4D22" w:rsidP="00E85D29">
      <w:pPr>
        <w:spacing w:before="240" w:after="240" w:line="240" w:lineRule="auto"/>
        <w:jc w:val="both"/>
        <w:rPr>
          <w:rFonts w:asciiTheme="minorHAnsi" w:hAnsiTheme="minorHAnsi"/>
          <w:color w:val="000000"/>
          <w:sz w:val="26"/>
          <w:szCs w:val="26"/>
        </w:rPr>
      </w:pPr>
      <w:r>
        <w:rPr>
          <w:rFonts w:asciiTheme="minorHAnsi" w:hAnsiTheme="minorHAnsi"/>
          <w:color w:val="000000"/>
          <w:sz w:val="26"/>
          <w:szCs w:val="26"/>
        </w:rPr>
        <w:t xml:space="preserve">Geomap of Palestine: </w:t>
      </w:r>
      <w:hyperlink r:id="rId6" w:history="1">
        <w:r w:rsidRPr="00DC4D22">
          <w:rPr>
            <w:rStyle w:val="Hyperlink"/>
            <w:rFonts w:asciiTheme="minorHAnsi" w:hAnsiTheme="minorHAnsi"/>
            <w:sz w:val="26"/>
            <w:szCs w:val="26"/>
          </w:rPr>
          <w:t>https://cartographyvectors.com/map/1504-palestine-with-regions</w:t>
        </w:r>
      </w:hyperlink>
    </w:p>
    <w:p w:rsidR="00316272" w:rsidRDefault="00316272" w:rsidP="00E85D29">
      <w:pPr>
        <w:spacing w:before="240" w:after="240" w:line="240" w:lineRule="auto"/>
        <w:jc w:val="both"/>
        <w:rPr>
          <w:rFonts w:ascii="Arial" w:eastAsia="Times New Roman" w:hAnsi="Arial" w:cs="Arial"/>
          <w:b/>
          <w:bCs/>
          <w:color w:val="222222"/>
          <w:sz w:val="22"/>
        </w:rPr>
      </w:pPr>
      <w:r>
        <w:rPr>
          <w:rFonts w:asciiTheme="minorHAnsi" w:hAnsiTheme="minorHAnsi"/>
          <w:color w:val="000000"/>
          <w:sz w:val="26"/>
          <w:szCs w:val="26"/>
        </w:rPr>
        <w:t xml:space="preserve">   </w:t>
      </w:r>
      <w:r w:rsidRPr="00316272">
        <w:rPr>
          <w:rFonts w:ascii="Arial" w:eastAsia="Times New Roman" w:hAnsi="Arial" w:cs="Arial"/>
          <w:b/>
          <w:bCs/>
          <w:color w:val="222222"/>
          <w:sz w:val="22"/>
        </w:rPr>
        <w:t>2.2: Data processing</w:t>
      </w:r>
    </w:p>
    <w:p w:rsidR="00316272" w:rsidRDefault="00316272" w:rsidP="00E85D29">
      <w:pPr>
        <w:spacing w:before="240" w:after="240" w:line="240" w:lineRule="auto"/>
        <w:jc w:val="both"/>
        <w:rPr>
          <w:rFonts w:asciiTheme="minorHAnsi" w:hAnsiTheme="minorHAnsi"/>
          <w:color w:val="000000"/>
          <w:sz w:val="26"/>
          <w:szCs w:val="26"/>
        </w:rPr>
      </w:pPr>
      <w:r w:rsidRPr="00316272">
        <w:rPr>
          <w:rFonts w:asciiTheme="minorHAnsi" w:hAnsiTheme="minorHAnsi"/>
          <w:color w:val="000000"/>
          <w:sz w:val="26"/>
          <w:szCs w:val="26"/>
        </w:rPr>
        <w:t>The datasets obtained from the aforementioned organizations guarantee both high integrity and timeliness. However, it is essential to conduct data cleaning and restructuring on the original datasets to ensure they meet the necessary level of 'conformity' required for visualization in D3.</w:t>
      </w:r>
    </w:p>
    <w:p w:rsidR="00316272" w:rsidRDefault="00316272" w:rsidP="00E85D29">
      <w:pPr>
        <w:spacing w:before="240" w:after="240" w:line="240" w:lineRule="auto"/>
        <w:jc w:val="both"/>
        <w:rPr>
          <w:rFonts w:asciiTheme="minorHAnsi" w:hAnsiTheme="minorHAnsi"/>
          <w:b/>
          <w:color w:val="000000"/>
          <w:sz w:val="26"/>
          <w:szCs w:val="26"/>
        </w:rPr>
      </w:pPr>
      <w:r w:rsidRPr="00316272">
        <w:rPr>
          <w:rFonts w:asciiTheme="minorHAnsi" w:hAnsiTheme="minorHAnsi"/>
          <w:b/>
          <w:color w:val="000000"/>
          <w:sz w:val="26"/>
          <w:szCs w:val="26"/>
        </w:rPr>
        <w:t>Isarael and Gaza(Palestine) conflict</w:t>
      </w:r>
    </w:p>
    <w:p w:rsidR="00316272" w:rsidRDefault="00316272" w:rsidP="00E85D29">
      <w:pPr>
        <w:spacing w:before="240" w:after="240" w:line="240" w:lineRule="auto"/>
        <w:jc w:val="both"/>
        <w:rPr>
          <w:rFonts w:asciiTheme="minorHAnsi" w:hAnsiTheme="minorHAnsi"/>
          <w:color w:val="000000"/>
          <w:sz w:val="26"/>
          <w:szCs w:val="26"/>
        </w:rPr>
      </w:pPr>
      <w:r w:rsidRPr="00316272">
        <w:rPr>
          <w:rFonts w:asciiTheme="minorHAnsi" w:hAnsiTheme="minorHAnsi"/>
          <w:color w:val="000000"/>
          <w:sz w:val="26"/>
          <w:szCs w:val="26"/>
        </w:rPr>
        <w:t xml:space="preserve">The original </w:t>
      </w:r>
      <w:r w:rsidR="00DC4D22">
        <w:rPr>
          <w:rFonts w:asciiTheme="minorHAnsi" w:hAnsiTheme="minorHAnsi"/>
          <w:color w:val="000000"/>
          <w:sz w:val="26"/>
          <w:szCs w:val="26"/>
        </w:rPr>
        <w:t xml:space="preserve">data have a lot of unnessary data respectively with our intended usage. </w:t>
      </w:r>
      <w:r w:rsidR="00DC4D22" w:rsidRPr="00DC4D22">
        <w:rPr>
          <w:rFonts w:asciiTheme="minorHAnsi" w:hAnsiTheme="minorHAnsi"/>
          <w:color w:val="000000"/>
          <w:sz w:val="26"/>
          <w:szCs w:val="26"/>
        </w:rPr>
        <w:t>The initial dataset comprises detailed information concerning recent internal displacement incidents, including the type of event, the number of affected populations, the region of occurrence, and corresponding dates</w:t>
      </w:r>
      <w:r w:rsidR="00DC4D22">
        <w:rPr>
          <w:rFonts w:asciiTheme="minorHAnsi" w:hAnsiTheme="minorHAnsi"/>
          <w:color w:val="000000"/>
          <w:sz w:val="26"/>
          <w:szCs w:val="26"/>
        </w:rPr>
        <w:t>, links, etc</w:t>
      </w:r>
      <w:r w:rsidR="00DC4D22" w:rsidRPr="00DC4D22">
        <w:rPr>
          <w:rFonts w:asciiTheme="minorHAnsi" w:hAnsiTheme="minorHAnsi"/>
          <w:color w:val="000000"/>
          <w:sz w:val="26"/>
          <w:szCs w:val="26"/>
        </w:rPr>
        <w:t>. Each ent</w:t>
      </w:r>
      <w:r w:rsidR="00DC4D22">
        <w:rPr>
          <w:rFonts w:asciiTheme="minorHAnsi" w:hAnsiTheme="minorHAnsi"/>
          <w:color w:val="000000"/>
          <w:sz w:val="26"/>
          <w:szCs w:val="26"/>
        </w:rPr>
        <w:t>ry in this dataset represents an event that caused displacement</w:t>
      </w:r>
      <w:r w:rsidR="00DC4D22" w:rsidRPr="00DC4D22">
        <w:rPr>
          <w:rFonts w:asciiTheme="minorHAnsi" w:hAnsiTheme="minorHAnsi"/>
          <w:color w:val="000000"/>
          <w:sz w:val="26"/>
          <w:szCs w:val="26"/>
        </w:rPr>
        <w:t xml:space="preserve"> with precise sequential dates, </w:t>
      </w:r>
      <w:r w:rsidR="00DC4D22">
        <w:rPr>
          <w:rFonts w:asciiTheme="minorHAnsi" w:hAnsiTheme="minorHAnsi"/>
          <w:color w:val="000000"/>
          <w:sz w:val="26"/>
          <w:szCs w:val="26"/>
        </w:rPr>
        <w:t>and coordinate, I decide to delete some of the column that have duplicate and most of the time detail that I have yet to figured out how to visualize it. Furthermore the event name column have duplicate date information in it cells which somehow cause d3 to sometimes has bug. My solution to it is to write a simple python code that would delete the date and the “-” in the data.</w:t>
      </w:r>
    </w:p>
    <w:p w:rsidR="00DC4D22" w:rsidRPr="00316272" w:rsidRDefault="00DC4D22" w:rsidP="00E85D29">
      <w:pPr>
        <w:spacing w:before="240" w:after="240" w:line="240" w:lineRule="auto"/>
        <w:jc w:val="both"/>
        <w:rPr>
          <w:rFonts w:asciiTheme="minorHAnsi" w:hAnsiTheme="minorHAnsi"/>
          <w:color w:val="000000"/>
          <w:sz w:val="26"/>
          <w:szCs w:val="26"/>
        </w:rPr>
      </w:pPr>
      <w:r w:rsidRPr="00DC4D22">
        <w:rPr>
          <w:rFonts w:asciiTheme="minorHAnsi" w:hAnsiTheme="minorHAnsi"/>
          <w:color w:val="000000"/>
          <w:sz w:val="26"/>
          <w:szCs w:val="26"/>
        </w:rPr>
        <w:drawing>
          <wp:anchor distT="0" distB="0" distL="114300" distR="114300" simplePos="0" relativeHeight="251658240" behindDoc="0" locked="0" layoutInCell="1" allowOverlap="1" wp14:anchorId="306EE20E" wp14:editId="28E2F998">
            <wp:simplePos x="0" y="0"/>
            <wp:positionH relativeFrom="page">
              <wp:posOffset>2581275</wp:posOffset>
            </wp:positionH>
            <wp:positionV relativeFrom="paragraph">
              <wp:posOffset>116205</wp:posOffset>
            </wp:positionV>
            <wp:extent cx="2543048" cy="3667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3881" cy="3697167"/>
                    </a:xfrm>
                    <a:prstGeom prst="rect">
                      <a:avLst/>
                    </a:prstGeom>
                  </pic:spPr>
                </pic:pic>
              </a:graphicData>
            </a:graphic>
            <wp14:sizeRelH relativeFrom="page">
              <wp14:pctWidth>0</wp14:pctWidth>
            </wp14:sizeRelH>
            <wp14:sizeRelV relativeFrom="page">
              <wp14:pctHeight>0</wp14:pctHeight>
            </wp14:sizeRelV>
          </wp:anchor>
        </w:drawing>
      </w:r>
    </w:p>
    <w:p w:rsidR="00316272" w:rsidRPr="00316272" w:rsidRDefault="00316272" w:rsidP="00E85D29">
      <w:pPr>
        <w:spacing w:before="240" w:after="240" w:line="240" w:lineRule="auto"/>
        <w:jc w:val="both"/>
        <w:rPr>
          <w:rFonts w:asciiTheme="minorHAnsi" w:hAnsiTheme="minorHAnsi"/>
          <w:color w:val="000000"/>
          <w:sz w:val="26"/>
          <w:szCs w:val="26"/>
        </w:rPr>
      </w:pPr>
    </w:p>
    <w:p w:rsidR="001817E6" w:rsidRPr="001817E6" w:rsidRDefault="001817E6" w:rsidP="001817E6">
      <w:pPr>
        <w:spacing w:before="240" w:after="240" w:line="240" w:lineRule="auto"/>
        <w:ind w:left="180"/>
        <w:jc w:val="both"/>
        <w:rPr>
          <w:rFonts w:ascii="Arial" w:eastAsia="Times New Roman" w:hAnsi="Arial" w:cs="Arial"/>
          <w:b/>
          <w:color w:val="222222"/>
          <w:sz w:val="22"/>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EB7412" w:rsidRDefault="00EB7412" w:rsidP="00EB7412">
      <w:pPr>
        <w:spacing w:before="240" w:after="240" w:line="240" w:lineRule="auto"/>
        <w:jc w:val="both"/>
        <w:rPr>
          <w:rFonts w:asciiTheme="minorHAnsi" w:hAnsiTheme="minorHAnsi"/>
          <w:color w:val="000000"/>
          <w:sz w:val="26"/>
          <w:szCs w:val="26"/>
        </w:rPr>
      </w:pPr>
    </w:p>
    <w:p w:rsidR="00EB7412" w:rsidRDefault="00EB7412" w:rsidP="00EB7412">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lastRenderedPageBreak/>
        <w:t>CH</w:t>
      </w:r>
      <w:bookmarkStart w:id="0" w:name="_GoBack"/>
      <w:bookmarkEnd w:id="0"/>
      <w:r>
        <w:rPr>
          <w:rFonts w:ascii="Arial" w:eastAsia="Times New Roman" w:hAnsi="Arial" w:cs="Arial"/>
          <w:b/>
          <w:bCs/>
          <w:color w:val="222222"/>
          <w:sz w:val="22"/>
        </w:rPr>
        <w:t xml:space="preserve">APTER </w:t>
      </w:r>
      <w:r>
        <w:rPr>
          <w:rFonts w:ascii="Arial" w:eastAsia="Times New Roman" w:hAnsi="Arial" w:cs="Arial"/>
          <w:b/>
          <w:bCs/>
          <w:color w:val="222222"/>
          <w:sz w:val="22"/>
        </w:rPr>
        <w:t>3</w:t>
      </w:r>
      <w:r w:rsidRPr="006440A4">
        <w:rPr>
          <w:rFonts w:ascii="Arial" w:eastAsia="Times New Roman" w:hAnsi="Arial" w:cs="Arial"/>
          <w:b/>
          <w:bCs/>
          <w:color w:val="222222"/>
          <w:sz w:val="22"/>
        </w:rPr>
        <w:t xml:space="preserve">: </w:t>
      </w:r>
      <w:r>
        <w:rPr>
          <w:rFonts w:ascii="Arial" w:eastAsia="Times New Roman" w:hAnsi="Arial" w:cs="Arial"/>
          <w:b/>
          <w:bCs/>
          <w:color w:val="222222"/>
          <w:sz w:val="22"/>
        </w:rPr>
        <w:t>REQUIREMENT</w:t>
      </w:r>
    </w:p>
    <w:p w:rsidR="00EB7412" w:rsidRDefault="00EB7412" w:rsidP="00EB7412">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 xml:space="preserve">   </w:t>
      </w:r>
      <w:r w:rsidRPr="00EB7412">
        <w:rPr>
          <w:rFonts w:ascii="Arial" w:eastAsia="Times New Roman" w:hAnsi="Arial" w:cs="Arial"/>
          <w:b/>
          <w:bCs/>
          <w:color w:val="222222"/>
          <w:sz w:val="22"/>
        </w:rPr>
        <w:t>3.1 Must-Have Features</w:t>
      </w:r>
    </w:p>
    <w:p w:rsidR="00EB7412" w:rsidRPr="002948E3" w:rsidRDefault="00CC2C6E" w:rsidP="00EB7412">
      <w:p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There are a few features that we consider to be very important to give the reader an easier time understanding of what the chart is for. These features include:</w:t>
      </w:r>
    </w:p>
    <w:p w:rsidR="00CC2C6E" w:rsidRPr="002948E3" w:rsidRDefault="00CC2C6E" w:rsidP="00CC2C6E">
      <w:pPr>
        <w:pStyle w:val="ListParagraph"/>
        <w:numPr>
          <w:ilvl w:val="0"/>
          <w:numId w:val="6"/>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 xml:space="preserve">Interactive visualization: </w:t>
      </w:r>
    </w:p>
    <w:p w:rsidR="00CC2C6E" w:rsidRPr="002948E3" w:rsidRDefault="00CC2C6E" w:rsidP="00CC2C6E">
      <w:pPr>
        <w:pStyle w:val="ListParagraph"/>
        <w:numPr>
          <w:ilvl w:val="0"/>
          <w:numId w:val="7"/>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Hover effect: With hover effect, user can see the detail in which a point on the map or a section of a chart represent.</w:t>
      </w:r>
    </w:p>
    <w:p w:rsidR="00CC2C6E" w:rsidRPr="002948E3" w:rsidRDefault="00CC2C6E" w:rsidP="00CC2C6E">
      <w:pPr>
        <w:pStyle w:val="ListParagraph"/>
        <w:numPr>
          <w:ilvl w:val="0"/>
          <w:numId w:val="7"/>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Zoom in: This effect allow the user to see the timeline closer especially in line chart or area chart</w:t>
      </w:r>
    </w:p>
    <w:p w:rsidR="00CC2C6E" w:rsidRPr="002948E3" w:rsidRDefault="00CC2C6E" w:rsidP="00CC2C6E">
      <w:pPr>
        <w:pStyle w:val="ListParagraph"/>
        <w:numPr>
          <w:ilvl w:val="0"/>
          <w:numId w:val="7"/>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Clickable: Point on the map or sections of the chart may be clickable and would lead to a sub html page with smaller chart or found report representing that point or section</w:t>
      </w:r>
    </w:p>
    <w:p w:rsidR="002948E3" w:rsidRPr="002948E3" w:rsidRDefault="002948E3" w:rsidP="002948E3">
      <w:pPr>
        <w:pStyle w:val="ListParagraph"/>
        <w:numPr>
          <w:ilvl w:val="0"/>
          <w:numId w:val="6"/>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 xml:space="preserve">Additional information: </w:t>
      </w:r>
    </w:p>
    <w:p w:rsidR="002948E3" w:rsidRPr="002948E3" w:rsidRDefault="002948E3" w:rsidP="002948E3">
      <w:pPr>
        <w:pStyle w:val="ListParagraph"/>
        <w:numPr>
          <w:ilvl w:val="0"/>
          <w:numId w:val="8"/>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 xml:space="preserve">Label: This is a must be to help the reader quickly indentify What the reader is seeing. </w:t>
      </w:r>
    </w:p>
    <w:p w:rsidR="002948E3" w:rsidRPr="002948E3" w:rsidRDefault="002948E3" w:rsidP="002948E3">
      <w:pPr>
        <w:pStyle w:val="ListParagraph"/>
        <w:numPr>
          <w:ilvl w:val="0"/>
          <w:numId w:val="6"/>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 xml:space="preserve">Color: data can be categorize in dozens of type and column, the contrast between color can make some important element to shine through and get to the reader. </w:t>
      </w:r>
    </w:p>
    <w:p w:rsidR="002948E3" w:rsidRDefault="002948E3" w:rsidP="002948E3">
      <w:pPr>
        <w:spacing w:before="240" w:after="240" w:line="240" w:lineRule="auto"/>
        <w:jc w:val="both"/>
        <w:rPr>
          <w:rFonts w:ascii="Arial" w:eastAsia="Times New Roman" w:hAnsi="Arial" w:cs="Arial"/>
          <w:b/>
          <w:bCs/>
          <w:color w:val="222222"/>
          <w:sz w:val="22"/>
        </w:rPr>
      </w:pPr>
      <w:r>
        <w:rPr>
          <w:rFonts w:ascii="Arial" w:eastAsia="Times New Roman" w:hAnsi="Arial" w:cs="Arial"/>
          <w:bCs/>
          <w:color w:val="222222"/>
          <w:sz w:val="22"/>
        </w:rPr>
        <w:t xml:space="preserve">   </w:t>
      </w:r>
      <w:r>
        <w:rPr>
          <w:rFonts w:ascii="Arial" w:eastAsia="Times New Roman" w:hAnsi="Arial" w:cs="Arial"/>
          <w:b/>
          <w:bCs/>
          <w:color w:val="222222"/>
          <w:sz w:val="22"/>
        </w:rPr>
        <w:t>3.2</w:t>
      </w:r>
      <w:r w:rsidRPr="00EB7412">
        <w:rPr>
          <w:rFonts w:ascii="Arial" w:eastAsia="Times New Roman" w:hAnsi="Arial" w:cs="Arial"/>
          <w:b/>
          <w:bCs/>
          <w:color w:val="222222"/>
          <w:sz w:val="22"/>
        </w:rPr>
        <w:t xml:space="preserve"> </w:t>
      </w:r>
      <w:r>
        <w:rPr>
          <w:rFonts w:ascii="Arial" w:eastAsia="Times New Roman" w:hAnsi="Arial" w:cs="Arial"/>
          <w:b/>
          <w:bCs/>
          <w:color w:val="222222"/>
          <w:sz w:val="22"/>
        </w:rPr>
        <w:t>Optional</w:t>
      </w:r>
      <w:r w:rsidRPr="00EB7412">
        <w:rPr>
          <w:rFonts w:ascii="Arial" w:eastAsia="Times New Roman" w:hAnsi="Arial" w:cs="Arial"/>
          <w:b/>
          <w:bCs/>
          <w:color w:val="222222"/>
          <w:sz w:val="22"/>
        </w:rPr>
        <w:t xml:space="preserve"> Features</w:t>
      </w:r>
    </w:p>
    <w:p w:rsidR="002948E3" w:rsidRPr="003B7DD0" w:rsidRDefault="002948E3" w:rsidP="003B7DD0">
      <w:pPr>
        <w:pStyle w:val="ListParagraph"/>
        <w:numPr>
          <w:ilvl w:val="0"/>
          <w:numId w:val="7"/>
        </w:numPr>
        <w:spacing w:before="240" w:after="240" w:line="240" w:lineRule="auto"/>
        <w:jc w:val="both"/>
        <w:rPr>
          <w:rFonts w:asciiTheme="minorHAnsi" w:hAnsiTheme="minorHAnsi"/>
          <w:color w:val="000000"/>
          <w:sz w:val="26"/>
          <w:szCs w:val="26"/>
        </w:rPr>
      </w:pPr>
      <w:r w:rsidRPr="003B7DD0">
        <w:rPr>
          <w:rFonts w:asciiTheme="minorHAnsi" w:hAnsiTheme="minorHAnsi"/>
          <w:color w:val="000000"/>
          <w:sz w:val="26"/>
          <w:szCs w:val="26"/>
        </w:rPr>
        <w:t>Tooltip: in the first design, sub pages would be use to give a more detail view on the points or section of the data but if we use tool tip, there would need to be a sub page and therefore maintaining the page integrity would be easier but at the same time tooltip is relatively hard to implement effectively and easily in my experience.</w:t>
      </w:r>
    </w:p>
    <w:p w:rsidR="002948E3" w:rsidRPr="003B7DD0" w:rsidRDefault="002948E3" w:rsidP="003B7DD0">
      <w:pPr>
        <w:pStyle w:val="ListParagraph"/>
        <w:numPr>
          <w:ilvl w:val="0"/>
          <w:numId w:val="7"/>
        </w:numPr>
        <w:spacing w:before="240" w:after="240" w:line="240" w:lineRule="auto"/>
        <w:jc w:val="both"/>
        <w:rPr>
          <w:rFonts w:asciiTheme="minorHAnsi" w:hAnsiTheme="minorHAnsi"/>
          <w:color w:val="000000"/>
          <w:sz w:val="26"/>
          <w:szCs w:val="26"/>
        </w:rPr>
      </w:pPr>
      <w:r w:rsidRPr="003B7DD0">
        <w:rPr>
          <w:rFonts w:asciiTheme="minorHAnsi" w:hAnsiTheme="minorHAnsi"/>
          <w:color w:val="000000"/>
          <w:sz w:val="26"/>
          <w:szCs w:val="26"/>
        </w:rPr>
        <w:t xml:space="preserve">Guide: There should be a guide </w:t>
      </w:r>
      <w:r w:rsidR="003B7DD0" w:rsidRPr="003B7DD0">
        <w:rPr>
          <w:rFonts w:asciiTheme="minorHAnsi" w:hAnsiTheme="minorHAnsi"/>
          <w:color w:val="000000"/>
          <w:sz w:val="26"/>
          <w:szCs w:val="26"/>
        </w:rPr>
        <w:t>either by a button or render out next to the chart to give the reader an easier time indentify each section.</w:t>
      </w:r>
    </w:p>
    <w:p w:rsidR="003B7DD0" w:rsidRDefault="003B7DD0" w:rsidP="003B7DD0">
      <w:pPr>
        <w:spacing w:before="240" w:after="240" w:line="240" w:lineRule="auto"/>
        <w:jc w:val="both"/>
        <w:rPr>
          <w:rFonts w:ascii="Arial" w:eastAsia="Times New Roman" w:hAnsi="Arial" w:cs="Arial"/>
          <w:b/>
          <w:bCs/>
          <w:color w:val="222222"/>
          <w:sz w:val="22"/>
        </w:rPr>
      </w:pPr>
    </w:p>
    <w:p w:rsidR="003B7DD0" w:rsidRDefault="003B7DD0" w:rsidP="003B7DD0">
      <w:pPr>
        <w:spacing w:before="240" w:after="240" w:line="240" w:lineRule="auto"/>
        <w:jc w:val="both"/>
        <w:rPr>
          <w:rFonts w:ascii="Arial" w:eastAsia="Times New Roman" w:hAnsi="Arial" w:cs="Arial"/>
          <w:b/>
          <w:bCs/>
          <w:color w:val="222222"/>
          <w:sz w:val="22"/>
        </w:rPr>
      </w:pPr>
      <w:r w:rsidRPr="003B7DD0">
        <w:rPr>
          <w:rFonts w:ascii="Arial" w:eastAsia="Times New Roman" w:hAnsi="Arial" w:cs="Arial"/>
          <w:b/>
          <w:bCs/>
          <w:color w:val="222222"/>
          <w:sz w:val="22"/>
        </w:rPr>
        <w:t xml:space="preserve">CHAPTER </w:t>
      </w:r>
      <w:r>
        <w:rPr>
          <w:rFonts w:ascii="Arial" w:eastAsia="Times New Roman" w:hAnsi="Arial" w:cs="Arial"/>
          <w:b/>
          <w:bCs/>
          <w:color w:val="222222"/>
          <w:sz w:val="22"/>
        </w:rPr>
        <w:t>4</w:t>
      </w:r>
      <w:r w:rsidRPr="003B7DD0">
        <w:rPr>
          <w:rFonts w:ascii="Arial" w:eastAsia="Times New Roman" w:hAnsi="Arial" w:cs="Arial"/>
          <w:b/>
          <w:bCs/>
          <w:color w:val="222222"/>
          <w:sz w:val="22"/>
        </w:rPr>
        <w:t xml:space="preserve">: </w:t>
      </w:r>
      <w:r>
        <w:rPr>
          <w:rFonts w:ascii="Arial" w:eastAsia="Times New Roman" w:hAnsi="Arial" w:cs="Arial"/>
          <w:b/>
          <w:bCs/>
          <w:color w:val="222222"/>
          <w:sz w:val="22"/>
        </w:rPr>
        <w:t>VISUALIZATION DESIGN</w:t>
      </w:r>
    </w:p>
    <w:p w:rsidR="003B7DD0" w:rsidRDefault="003B7DD0" w:rsidP="003B7DD0">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 xml:space="preserve">   4.1: Concept</w:t>
      </w:r>
    </w:p>
    <w:p w:rsidR="003B7DD0" w:rsidRDefault="003B7DD0" w:rsidP="003B7DD0">
      <w:pPr>
        <w:spacing w:before="240" w:after="240" w:line="240" w:lineRule="auto"/>
        <w:jc w:val="both"/>
        <w:rPr>
          <w:rFonts w:asciiTheme="minorHAnsi" w:hAnsiTheme="minorHAnsi"/>
          <w:color w:val="000000"/>
          <w:sz w:val="26"/>
          <w:szCs w:val="26"/>
        </w:rPr>
      </w:pPr>
      <w:r w:rsidRPr="003B7DD0">
        <w:rPr>
          <w:rFonts w:asciiTheme="minorHAnsi" w:hAnsiTheme="minorHAnsi"/>
          <w:color w:val="000000"/>
          <w:sz w:val="26"/>
          <w:szCs w:val="26"/>
        </w:rPr>
        <w:t xml:space="preserve">In the early stage, </w:t>
      </w:r>
      <w:r>
        <w:rPr>
          <w:rFonts w:asciiTheme="minorHAnsi" w:hAnsiTheme="minorHAnsi"/>
          <w:color w:val="000000"/>
          <w:sz w:val="26"/>
          <w:szCs w:val="26"/>
        </w:rPr>
        <w:t>charts and map are coded out simple in order to give an overall design to it and so that later on we can lean our back onto the ready skeleton of the chart.</w:t>
      </w:r>
    </w:p>
    <w:p w:rsidR="00733E1A" w:rsidRDefault="00733E1A" w:rsidP="003B7DD0">
      <w:pPr>
        <w:spacing w:before="240" w:after="240" w:line="240" w:lineRule="auto"/>
        <w:jc w:val="both"/>
        <w:rPr>
          <w:rFonts w:asciiTheme="minorHAnsi" w:hAnsiTheme="minorHAnsi"/>
          <w:color w:val="000000"/>
          <w:sz w:val="26"/>
          <w:szCs w:val="26"/>
        </w:rPr>
      </w:pPr>
    </w:p>
    <w:p w:rsidR="00733E1A" w:rsidRDefault="00733E1A" w:rsidP="003B7DD0">
      <w:pPr>
        <w:spacing w:before="240" w:after="240" w:line="240" w:lineRule="auto"/>
        <w:jc w:val="both"/>
        <w:rPr>
          <w:rFonts w:asciiTheme="minorHAnsi" w:hAnsiTheme="minorHAnsi"/>
          <w:color w:val="000000"/>
          <w:sz w:val="26"/>
          <w:szCs w:val="26"/>
        </w:rPr>
      </w:pPr>
    </w:p>
    <w:p w:rsidR="00733E1A" w:rsidRDefault="00733E1A" w:rsidP="003B7DD0">
      <w:pPr>
        <w:spacing w:before="240" w:after="240" w:line="240" w:lineRule="auto"/>
        <w:jc w:val="both"/>
        <w:rPr>
          <w:rFonts w:asciiTheme="minorHAnsi" w:hAnsiTheme="minorHAnsi"/>
          <w:color w:val="000000"/>
          <w:sz w:val="26"/>
          <w:szCs w:val="26"/>
        </w:rPr>
      </w:pPr>
    </w:p>
    <w:p w:rsidR="00733E1A" w:rsidRDefault="00733E1A" w:rsidP="003B7DD0">
      <w:pPr>
        <w:spacing w:before="240" w:after="240" w:line="240" w:lineRule="auto"/>
        <w:jc w:val="both"/>
        <w:rPr>
          <w:rFonts w:asciiTheme="minorHAnsi" w:hAnsiTheme="minorHAnsi"/>
          <w:color w:val="000000"/>
          <w:sz w:val="26"/>
          <w:szCs w:val="26"/>
        </w:rPr>
      </w:pPr>
    </w:p>
    <w:p w:rsidR="00733E1A" w:rsidRPr="00733E1A" w:rsidRDefault="00733E1A" w:rsidP="003B7DD0">
      <w:pPr>
        <w:spacing w:before="240" w:after="240" w:line="240" w:lineRule="auto"/>
        <w:jc w:val="both"/>
        <w:rPr>
          <w:rFonts w:asciiTheme="minorHAnsi" w:hAnsiTheme="minorHAnsi"/>
          <w:b/>
          <w:color w:val="000000"/>
          <w:sz w:val="26"/>
          <w:szCs w:val="26"/>
        </w:rPr>
      </w:pPr>
      <w:r w:rsidRPr="00316272">
        <w:rPr>
          <w:rFonts w:asciiTheme="minorHAnsi" w:hAnsiTheme="minorHAnsi"/>
          <w:b/>
          <w:color w:val="000000"/>
          <w:sz w:val="26"/>
          <w:szCs w:val="26"/>
        </w:rPr>
        <w:lastRenderedPageBreak/>
        <w:t>Isarael and Gaza(Palestine) conflict</w:t>
      </w:r>
    </w:p>
    <w:p w:rsidR="003B7DD0" w:rsidRDefault="003B7DD0" w:rsidP="003B7DD0">
      <w:pPr>
        <w:spacing w:before="240" w:after="240" w:line="240" w:lineRule="auto"/>
        <w:jc w:val="both"/>
        <w:rPr>
          <w:rFonts w:asciiTheme="minorHAnsi" w:hAnsiTheme="minorHAnsi"/>
          <w:color w:val="000000"/>
          <w:sz w:val="26"/>
          <w:szCs w:val="26"/>
        </w:rPr>
      </w:pPr>
      <w:r>
        <w:rPr>
          <w:rFonts w:ascii="Arial" w:hAnsi="Arial" w:cs="Arial"/>
          <w:noProof/>
          <w:color w:val="222222"/>
          <w:sz w:val="22"/>
          <w:bdr w:val="none" w:sz="0" w:space="0" w:color="auto" w:frame="1"/>
        </w:rPr>
        <w:drawing>
          <wp:inline distT="0" distB="0" distL="0" distR="0">
            <wp:extent cx="5734050" cy="3933825"/>
            <wp:effectExtent l="0" t="0" r="0" b="9525"/>
            <wp:docPr id="2" name="Picture 2" descr="https://lh7-us.googleusercontent.com/NtYtIr47c04yzx6VX_-N4VrQSt_E27XwCz7IZ9F2Rx-469FVq3cgkHWj5ppEImiNHWf9lbDOCE5I5UyYijBV1gX8rrNeGj1Rcqn0lhVIZ4v_W7OLJmCY1pGXEF9afYtkmKhaLUAVD-vGNB3BOENp0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tYtIr47c04yzx6VX_-N4VrQSt_E27XwCz7IZ9F2Rx-469FVq3cgkHWj5ppEImiNHWf9lbDOCE5I5UyYijBV1gX8rrNeGj1Rcqn0lhVIZ4v_W7OLJmCY1pGXEF9afYtkmKhaLUAVD-vGNB3BOENp0W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933825"/>
                    </a:xfrm>
                    <a:prstGeom prst="rect">
                      <a:avLst/>
                    </a:prstGeom>
                    <a:noFill/>
                    <a:ln>
                      <a:noFill/>
                    </a:ln>
                  </pic:spPr>
                </pic:pic>
              </a:graphicData>
            </a:graphic>
          </wp:inline>
        </w:drawing>
      </w:r>
    </w:p>
    <w:p w:rsidR="003B7DD0" w:rsidRDefault="003B7DD0" w:rsidP="003B7DD0">
      <w:pPr>
        <w:spacing w:before="240" w:after="240" w:line="240" w:lineRule="auto"/>
        <w:jc w:val="both"/>
        <w:rPr>
          <w:rFonts w:asciiTheme="minorHAnsi" w:hAnsiTheme="minorHAnsi"/>
          <w:color w:val="000000"/>
          <w:sz w:val="26"/>
          <w:szCs w:val="26"/>
        </w:rPr>
      </w:pPr>
      <w:r>
        <w:rPr>
          <w:rFonts w:asciiTheme="minorHAnsi" w:hAnsiTheme="minorHAnsi"/>
          <w:color w:val="000000"/>
          <w:sz w:val="26"/>
          <w:szCs w:val="26"/>
        </w:rPr>
        <w:t xml:space="preserve">In here green is our focus area in which the main conflict between Isarael and Gaza happen. As of now, the dots are so near each other that it seem only a handful of it happen but in reality it is around 100 </w:t>
      </w:r>
      <w:r w:rsidR="00733E1A">
        <w:rPr>
          <w:rFonts w:asciiTheme="minorHAnsi" w:hAnsiTheme="minorHAnsi"/>
          <w:color w:val="000000"/>
          <w:sz w:val="26"/>
          <w:szCs w:val="26"/>
        </w:rPr>
        <w:t>dots cluster together since the</w:t>
      </w:r>
      <w:r>
        <w:rPr>
          <w:rFonts w:asciiTheme="minorHAnsi" w:hAnsiTheme="minorHAnsi"/>
          <w:color w:val="000000"/>
          <w:sz w:val="26"/>
          <w:szCs w:val="26"/>
        </w:rPr>
        <w:t xml:space="preserve"> area</w:t>
      </w:r>
      <w:r w:rsidR="00733E1A">
        <w:rPr>
          <w:rFonts w:asciiTheme="minorHAnsi" w:hAnsiTheme="minorHAnsi"/>
          <w:color w:val="000000"/>
          <w:sz w:val="26"/>
          <w:szCs w:val="26"/>
        </w:rPr>
        <w:t>s</w:t>
      </w:r>
      <w:r>
        <w:rPr>
          <w:rFonts w:asciiTheme="minorHAnsi" w:hAnsiTheme="minorHAnsi"/>
          <w:color w:val="000000"/>
          <w:sz w:val="26"/>
          <w:szCs w:val="26"/>
        </w:rPr>
        <w:t xml:space="preserve"> is hit so often. </w:t>
      </w:r>
      <w:r w:rsidR="00733E1A">
        <w:rPr>
          <w:rFonts w:asciiTheme="minorHAnsi" w:hAnsiTheme="minorHAnsi"/>
          <w:color w:val="000000"/>
          <w:sz w:val="26"/>
          <w:szCs w:val="26"/>
        </w:rPr>
        <w:t xml:space="preserve">We plan to make a bigger circle with scale color to show the severity of each area and later the hover effect and/or subpage will be added to show more detail information. </w:t>
      </w:r>
    </w:p>
    <w:p w:rsidR="00733E1A" w:rsidRDefault="00733E1A" w:rsidP="003B7DD0">
      <w:pPr>
        <w:spacing w:before="240" w:after="240" w:line="240" w:lineRule="auto"/>
        <w:jc w:val="both"/>
        <w:rPr>
          <w:rFonts w:asciiTheme="minorHAnsi" w:hAnsiTheme="minorHAnsi"/>
          <w:color w:val="000000"/>
          <w:sz w:val="26"/>
          <w:szCs w:val="26"/>
        </w:rPr>
      </w:pPr>
      <w:r>
        <w:rPr>
          <w:rFonts w:ascii="Arial" w:hAnsi="Arial" w:cs="Arial"/>
          <w:noProof/>
          <w:color w:val="222222"/>
          <w:sz w:val="22"/>
          <w:bdr w:val="none" w:sz="0" w:space="0" w:color="auto" w:frame="1"/>
        </w:rPr>
        <w:drawing>
          <wp:inline distT="0" distB="0" distL="0" distR="0">
            <wp:extent cx="5734050" cy="2714625"/>
            <wp:effectExtent l="0" t="0" r="0" b="9525"/>
            <wp:docPr id="3" name="Picture 3" descr="https://lh7-us.googleusercontent.com/x41zu7mdvqPOoYPIP-yc_ilmTfrgWFkCv6zDnN3kRPvF761DKuOioNVyjpUplPlwcvYJHWcqZDisgwlHIfgz3w3rVoOg216skcSYSO6o0EGipp4Va-w-XPDMo0tmKYFL4nARpAbUW4eLJKOf07Hq0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x41zu7mdvqPOoYPIP-yc_ilmTfrgWFkCv6zDnN3kRPvF761DKuOioNVyjpUplPlwcvYJHWcqZDisgwlHIfgz3w3rVoOg216skcSYSO6o0EGipp4Va-w-XPDMo0tmKYFL4nARpAbUW4eLJKOf07Hq0U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714625"/>
                    </a:xfrm>
                    <a:prstGeom prst="rect">
                      <a:avLst/>
                    </a:prstGeom>
                    <a:noFill/>
                    <a:ln>
                      <a:noFill/>
                    </a:ln>
                  </pic:spPr>
                </pic:pic>
              </a:graphicData>
            </a:graphic>
          </wp:inline>
        </w:drawing>
      </w:r>
    </w:p>
    <w:p w:rsidR="00733E1A" w:rsidRDefault="00733E1A" w:rsidP="003B7DD0">
      <w:pPr>
        <w:spacing w:before="240" w:after="240" w:line="240" w:lineRule="auto"/>
        <w:jc w:val="both"/>
        <w:rPr>
          <w:rFonts w:asciiTheme="minorHAnsi" w:hAnsiTheme="minorHAnsi"/>
          <w:color w:val="000000"/>
          <w:sz w:val="26"/>
          <w:szCs w:val="26"/>
        </w:rPr>
      </w:pPr>
      <w:r>
        <w:rPr>
          <w:rFonts w:asciiTheme="minorHAnsi" w:hAnsiTheme="minorHAnsi"/>
          <w:color w:val="000000"/>
          <w:sz w:val="26"/>
          <w:szCs w:val="26"/>
        </w:rPr>
        <w:t xml:space="preserve">Next is the pie chart to show which event affect the dataset the most, this chart is not yet completed as the code to clean the data for this section is not yet fully working and </w:t>
      </w:r>
      <w:r>
        <w:rPr>
          <w:rFonts w:asciiTheme="minorHAnsi" w:hAnsiTheme="minorHAnsi"/>
          <w:color w:val="000000"/>
          <w:sz w:val="26"/>
          <w:szCs w:val="26"/>
        </w:rPr>
        <w:lastRenderedPageBreak/>
        <w:t xml:space="preserve">as a result return the same event but with different date as a slice. The legend for this is as intended just not ready because later on there will be a button to signal the legend to show below the chart or as a hover. </w:t>
      </w:r>
    </w:p>
    <w:p w:rsidR="00733E1A" w:rsidRDefault="00733E1A" w:rsidP="003B7DD0">
      <w:pPr>
        <w:spacing w:before="240" w:after="240" w:line="240" w:lineRule="auto"/>
        <w:jc w:val="both"/>
        <w:rPr>
          <w:rFonts w:ascii="Arial" w:eastAsia="Times New Roman" w:hAnsi="Arial" w:cs="Arial"/>
          <w:b/>
          <w:bCs/>
          <w:color w:val="222222"/>
          <w:sz w:val="22"/>
        </w:rPr>
      </w:pPr>
      <w:r>
        <w:rPr>
          <w:rFonts w:asciiTheme="minorHAnsi" w:hAnsiTheme="minorHAnsi"/>
          <w:color w:val="000000"/>
          <w:sz w:val="26"/>
          <w:szCs w:val="26"/>
        </w:rPr>
        <w:t xml:space="preserve">   </w:t>
      </w:r>
      <w:r w:rsidRPr="00733E1A">
        <w:rPr>
          <w:rFonts w:ascii="Arial" w:eastAsia="Times New Roman" w:hAnsi="Arial" w:cs="Arial"/>
          <w:b/>
          <w:bCs/>
          <w:color w:val="222222"/>
          <w:sz w:val="22"/>
        </w:rPr>
        <w:t>4.2: Manifestation</w:t>
      </w:r>
    </w:p>
    <w:p w:rsidR="00733E1A" w:rsidRDefault="00733E1A" w:rsidP="00733E1A">
      <w:pPr>
        <w:spacing w:before="240" w:after="240" w:line="240" w:lineRule="auto"/>
        <w:jc w:val="both"/>
        <w:rPr>
          <w:rFonts w:ascii="Arial" w:eastAsia="Times New Roman" w:hAnsi="Arial" w:cs="Arial"/>
          <w:b/>
          <w:bCs/>
          <w:color w:val="222222"/>
          <w:sz w:val="22"/>
        </w:rPr>
      </w:pPr>
      <w:r w:rsidRPr="003B7DD0">
        <w:rPr>
          <w:rFonts w:ascii="Arial" w:eastAsia="Times New Roman" w:hAnsi="Arial" w:cs="Arial"/>
          <w:b/>
          <w:bCs/>
          <w:color w:val="222222"/>
          <w:sz w:val="22"/>
        </w:rPr>
        <w:t xml:space="preserve">CHAPTER </w:t>
      </w:r>
      <w:r>
        <w:rPr>
          <w:rFonts w:ascii="Arial" w:eastAsia="Times New Roman" w:hAnsi="Arial" w:cs="Arial"/>
          <w:b/>
          <w:bCs/>
          <w:color w:val="222222"/>
          <w:sz w:val="22"/>
        </w:rPr>
        <w:t>5</w:t>
      </w:r>
      <w:r w:rsidRPr="003B7DD0">
        <w:rPr>
          <w:rFonts w:ascii="Arial" w:eastAsia="Times New Roman" w:hAnsi="Arial" w:cs="Arial"/>
          <w:b/>
          <w:bCs/>
          <w:color w:val="222222"/>
          <w:sz w:val="22"/>
        </w:rPr>
        <w:t xml:space="preserve">: </w:t>
      </w:r>
      <w:r>
        <w:rPr>
          <w:rFonts w:ascii="Arial" w:eastAsia="Times New Roman" w:hAnsi="Arial" w:cs="Arial"/>
          <w:b/>
          <w:bCs/>
          <w:color w:val="222222"/>
          <w:sz w:val="22"/>
        </w:rPr>
        <w:t>VALIDATION</w:t>
      </w:r>
    </w:p>
    <w:p w:rsidR="00733E1A" w:rsidRDefault="00733E1A" w:rsidP="00733E1A">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*Project stand-up* in progress</w:t>
      </w:r>
    </w:p>
    <w:p w:rsidR="00733E1A" w:rsidRDefault="00733E1A" w:rsidP="00733E1A">
      <w:pPr>
        <w:spacing w:before="240" w:after="240" w:line="240" w:lineRule="auto"/>
        <w:jc w:val="both"/>
        <w:rPr>
          <w:rFonts w:ascii="Arial" w:eastAsia="Times New Roman" w:hAnsi="Arial" w:cs="Arial"/>
          <w:b/>
          <w:bCs/>
          <w:color w:val="222222"/>
          <w:sz w:val="22"/>
        </w:rPr>
      </w:pPr>
      <w:r w:rsidRPr="003B7DD0">
        <w:rPr>
          <w:rFonts w:ascii="Arial" w:eastAsia="Times New Roman" w:hAnsi="Arial" w:cs="Arial"/>
          <w:b/>
          <w:bCs/>
          <w:color w:val="222222"/>
          <w:sz w:val="22"/>
        </w:rPr>
        <w:t xml:space="preserve">CHAPTER </w:t>
      </w:r>
      <w:r>
        <w:rPr>
          <w:rFonts w:ascii="Arial" w:eastAsia="Times New Roman" w:hAnsi="Arial" w:cs="Arial"/>
          <w:b/>
          <w:bCs/>
          <w:color w:val="222222"/>
          <w:sz w:val="22"/>
        </w:rPr>
        <w:t>6</w:t>
      </w:r>
      <w:r w:rsidRPr="003B7DD0">
        <w:rPr>
          <w:rFonts w:ascii="Arial" w:eastAsia="Times New Roman" w:hAnsi="Arial" w:cs="Arial"/>
          <w:b/>
          <w:bCs/>
          <w:color w:val="222222"/>
          <w:sz w:val="22"/>
        </w:rPr>
        <w:t xml:space="preserve">: </w:t>
      </w:r>
      <w:r>
        <w:rPr>
          <w:rFonts w:ascii="Arial" w:eastAsia="Times New Roman" w:hAnsi="Arial" w:cs="Arial"/>
          <w:b/>
          <w:bCs/>
          <w:color w:val="222222"/>
          <w:sz w:val="22"/>
        </w:rPr>
        <w:t>CONCLUSION</w:t>
      </w:r>
    </w:p>
    <w:p w:rsidR="00733E1A" w:rsidRDefault="00733E1A" w:rsidP="00733E1A">
      <w:pPr>
        <w:spacing w:before="240" w:after="240" w:line="240" w:lineRule="auto"/>
        <w:jc w:val="both"/>
        <w:rPr>
          <w:rFonts w:ascii="Arial" w:eastAsia="Times New Roman" w:hAnsi="Arial" w:cs="Arial"/>
          <w:b/>
          <w:bCs/>
          <w:color w:val="222222"/>
          <w:sz w:val="22"/>
        </w:rPr>
      </w:pPr>
    </w:p>
    <w:p w:rsidR="00733E1A" w:rsidRPr="00733E1A" w:rsidRDefault="00733E1A" w:rsidP="003B7DD0">
      <w:pPr>
        <w:spacing w:before="240" w:after="240" w:line="240" w:lineRule="auto"/>
        <w:jc w:val="both"/>
        <w:rPr>
          <w:rFonts w:ascii="Arial" w:eastAsia="Times New Roman" w:hAnsi="Arial" w:cs="Arial"/>
          <w:b/>
          <w:bCs/>
          <w:color w:val="222222"/>
          <w:sz w:val="22"/>
        </w:rPr>
      </w:pPr>
    </w:p>
    <w:p w:rsidR="003B7DD0" w:rsidRPr="003B7DD0" w:rsidRDefault="003B7DD0" w:rsidP="003B7DD0">
      <w:pPr>
        <w:spacing w:before="240" w:after="240" w:line="240" w:lineRule="auto"/>
        <w:jc w:val="both"/>
        <w:rPr>
          <w:rFonts w:ascii="Arial" w:eastAsia="Times New Roman" w:hAnsi="Arial" w:cs="Arial"/>
          <w:b/>
          <w:bCs/>
          <w:color w:val="222222"/>
          <w:sz w:val="22"/>
        </w:rPr>
      </w:pPr>
    </w:p>
    <w:p w:rsidR="00EB7412" w:rsidRDefault="00EB7412" w:rsidP="00EB7412">
      <w:pPr>
        <w:spacing w:before="240" w:after="240" w:line="240" w:lineRule="auto"/>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jc w:val="both"/>
        <w:rPr>
          <w:rFonts w:asciiTheme="minorHAnsi" w:hAnsiTheme="minorHAnsi"/>
          <w:color w:val="000000"/>
          <w:sz w:val="26"/>
          <w:szCs w:val="26"/>
        </w:rPr>
      </w:pPr>
    </w:p>
    <w:p w:rsidR="00BF590B" w:rsidRPr="00BF590B" w:rsidRDefault="00BF590B" w:rsidP="00BF590B">
      <w:pPr>
        <w:spacing w:before="240" w:after="240" w:line="240" w:lineRule="auto"/>
        <w:jc w:val="both"/>
        <w:rPr>
          <w:rFonts w:eastAsia="Times New Roman" w:cs="Times New Roman"/>
          <w:sz w:val="24"/>
          <w:szCs w:val="24"/>
        </w:rPr>
      </w:pPr>
      <w:r>
        <w:rPr>
          <w:rFonts w:ascii="Arial" w:eastAsia="Times New Roman" w:hAnsi="Arial" w:cs="Arial"/>
          <w:b/>
          <w:bCs/>
          <w:color w:val="222222"/>
          <w:sz w:val="22"/>
        </w:rPr>
        <w:lastRenderedPageBreak/>
        <w:t>REFFERENCE</w:t>
      </w:r>
    </w:p>
    <w:p w:rsidR="004E610C" w:rsidRPr="004E610C" w:rsidRDefault="004E610C" w:rsidP="004E610C">
      <w:pPr>
        <w:pStyle w:val="NormalWeb"/>
        <w:ind w:left="567" w:hanging="567"/>
        <w:rPr>
          <w:sz w:val="26"/>
          <w:szCs w:val="26"/>
        </w:rPr>
      </w:pPr>
      <w:r w:rsidRPr="004E610C">
        <w:rPr>
          <w:sz w:val="26"/>
          <w:szCs w:val="26"/>
        </w:rPr>
        <w:t xml:space="preserve">International Migrant Stock 2020. (n.d.). https://www.un.org/development/desa/pd/sites/www.un.org.development.desa.pd/files/files/documents/2021/Jan/undesa_pd_2020_international_migrant_stock_documentation.pdf </w:t>
      </w:r>
    </w:p>
    <w:p w:rsidR="004E610C" w:rsidRPr="004E610C" w:rsidRDefault="004E610C" w:rsidP="004E610C">
      <w:pPr>
        <w:autoSpaceDE w:val="0"/>
        <w:autoSpaceDN w:val="0"/>
        <w:adjustRightInd w:val="0"/>
        <w:spacing w:after="0" w:line="240" w:lineRule="auto"/>
        <w:ind w:left="720" w:hanging="720"/>
        <w:rPr>
          <w:rFonts w:ascii="Calibri" w:hAnsi="Calibri" w:cs="Calibri"/>
          <w:sz w:val="26"/>
          <w:szCs w:val="26"/>
        </w:rPr>
      </w:pPr>
      <w:r w:rsidRPr="004E610C">
        <w:rPr>
          <w:rFonts w:ascii="Calibri" w:hAnsi="Calibri" w:cs="Calibri"/>
          <w:sz w:val="26"/>
          <w:szCs w:val="26"/>
        </w:rPr>
        <w:t xml:space="preserve">Canton, H. (2021). United Nations Relief and Works Agency for Palestine Refugees in the Near East—UNRWA. In </w:t>
      </w:r>
      <w:r w:rsidRPr="004E610C">
        <w:rPr>
          <w:rFonts w:ascii="Calibri" w:hAnsi="Calibri" w:cs="Calibri"/>
          <w:i/>
          <w:iCs/>
          <w:sz w:val="26"/>
          <w:szCs w:val="26"/>
        </w:rPr>
        <w:t>The Europa Directory of International Organizations 2021</w:t>
      </w:r>
      <w:r w:rsidRPr="004E610C">
        <w:rPr>
          <w:rFonts w:ascii="Calibri" w:hAnsi="Calibri" w:cs="Calibri"/>
          <w:sz w:val="26"/>
          <w:szCs w:val="26"/>
        </w:rPr>
        <w:t xml:space="preserve"> (pp. 286-289). Routledge. </w:t>
      </w:r>
    </w:p>
    <w:p w:rsidR="00BF590B" w:rsidRPr="006440A4" w:rsidRDefault="00BF590B" w:rsidP="004E610C">
      <w:pPr>
        <w:spacing w:before="240" w:after="240" w:line="240" w:lineRule="auto"/>
        <w:jc w:val="both"/>
        <w:rPr>
          <w:rFonts w:asciiTheme="minorHAnsi" w:hAnsiTheme="minorHAnsi"/>
          <w:color w:val="000000"/>
          <w:sz w:val="26"/>
          <w:szCs w:val="26"/>
        </w:rPr>
      </w:pPr>
    </w:p>
    <w:p w:rsidR="006440A4" w:rsidRDefault="006440A4"/>
    <w:p w:rsidR="00BF590B" w:rsidRDefault="00BF590B"/>
    <w:p w:rsidR="00BF590B" w:rsidRDefault="00BF590B"/>
    <w:p w:rsidR="00BF590B" w:rsidRDefault="00BF590B"/>
    <w:p w:rsidR="00BF590B" w:rsidRDefault="00BF590B"/>
    <w:p w:rsidR="00BF590B" w:rsidRDefault="00BF590B"/>
    <w:p w:rsidR="00BF590B" w:rsidRDefault="00BF590B"/>
    <w:sectPr w:rsidR="00BF590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7132"/>
    <w:multiLevelType w:val="hybridMultilevel"/>
    <w:tmpl w:val="D9D68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F1C75"/>
    <w:multiLevelType w:val="hybridMultilevel"/>
    <w:tmpl w:val="F96685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7B3C36"/>
    <w:multiLevelType w:val="hybridMultilevel"/>
    <w:tmpl w:val="5F6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B66FE"/>
    <w:multiLevelType w:val="hybridMultilevel"/>
    <w:tmpl w:val="4CE2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76846"/>
    <w:multiLevelType w:val="hybridMultilevel"/>
    <w:tmpl w:val="0720A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A23888"/>
    <w:multiLevelType w:val="hybridMultilevel"/>
    <w:tmpl w:val="05F86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B718B"/>
    <w:multiLevelType w:val="hybridMultilevel"/>
    <w:tmpl w:val="4CE2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874A5"/>
    <w:multiLevelType w:val="hybridMultilevel"/>
    <w:tmpl w:val="3EB05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0"/>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A4"/>
    <w:rsid w:val="001817E6"/>
    <w:rsid w:val="002948E3"/>
    <w:rsid w:val="00316272"/>
    <w:rsid w:val="00381B4F"/>
    <w:rsid w:val="003B7DD0"/>
    <w:rsid w:val="004E610C"/>
    <w:rsid w:val="00511254"/>
    <w:rsid w:val="00546528"/>
    <w:rsid w:val="006440A4"/>
    <w:rsid w:val="00733E1A"/>
    <w:rsid w:val="007A25AE"/>
    <w:rsid w:val="00A95D13"/>
    <w:rsid w:val="00B95D68"/>
    <w:rsid w:val="00BF590B"/>
    <w:rsid w:val="00C2022A"/>
    <w:rsid w:val="00CC2C6E"/>
    <w:rsid w:val="00CE0405"/>
    <w:rsid w:val="00DC4D22"/>
    <w:rsid w:val="00E85D29"/>
    <w:rsid w:val="00EB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A7C7"/>
  <w15:chartTrackingRefBased/>
  <w15:docId w15:val="{9F10F00C-DA42-456C-8FFE-A852E46B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0A4"/>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6440A4"/>
  </w:style>
  <w:style w:type="character" w:customStyle="1" w:styleId="fontstyle01">
    <w:name w:val="fontstyle01"/>
    <w:basedOn w:val="DefaultParagraphFont"/>
    <w:rsid w:val="00511254"/>
    <w:rPr>
      <w:rFonts w:ascii="Calibri" w:hAnsi="Calibri" w:cs="Calibri" w:hint="default"/>
      <w:b w:val="0"/>
      <w:bCs w:val="0"/>
      <w:i w:val="0"/>
      <w:iCs w:val="0"/>
      <w:color w:val="2F5496"/>
      <w:sz w:val="32"/>
      <w:szCs w:val="32"/>
    </w:rPr>
  </w:style>
  <w:style w:type="table" w:styleId="TableGrid">
    <w:name w:val="Table Grid"/>
    <w:basedOn w:val="TableNormal"/>
    <w:uiPriority w:val="39"/>
    <w:rsid w:val="0051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1254"/>
    <w:pPr>
      <w:ind w:left="720"/>
      <w:contextualSpacing/>
    </w:pPr>
  </w:style>
  <w:style w:type="character" w:styleId="Hyperlink">
    <w:name w:val="Hyperlink"/>
    <w:basedOn w:val="DefaultParagraphFont"/>
    <w:uiPriority w:val="99"/>
    <w:unhideWhenUsed/>
    <w:rsid w:val="00316272"/>
    <w:rPr>
      <w:color w:val="0563C1" w:themeColor="hyperlink"/>
      <w:u w:val="single"/>
    </w:rPr>
  </w:style>
  <w:style w:type="paragraph" w:styleId="BalloonText">
    <w:name w:val="Balloon Text"/>
    <w:basedOn w:val="Normal"/>
    <w:link w:val="BalloonTextChar"/>
    <w:uiPriority w:val="99"/>
    <w:semiHidden/>
    <w:unhideWhenUsed/>
    <w:rsid w:val="00B95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D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377252">
      <w:bodyDiv w:val="1"/>
      <w:marLeft w:val="0"/>
      <w:marRight w:val="0"/>
      <w:marTop w:val="0"/>
      <w:marBottom w:val="0"/>
      <w:divBdr>
        <w:top w:val="none" w:sz="0" w:space="0" w:color="auto"/>
        <w:left w:val="none" w:sz="0" w:space="0" w:color="auto"/>
        <w:bottom w:val="none" w:sz="0" w:space="0" w:color="auto"/>
        <w:right w:val="none" w:sz="0" w:space="0" w:color="auto"/>
      </w:divBdr>
    </w:div>
    <w:div w:id="1157188637">
      <w:bodyDiv w:val="1"/>
      <w:marLeft w:val="0"/>
      <w:marRight w:val="0"/>
      <w:marTop w:val="0"/>
      <w:marBottom w:val="0"/>
      <w:divBdr>
        <w:top w:val="none" w:sz="0" w:space="0" w:color="auto"/>
        <w:left w:val="none" w:sz="0" w:space="0" w:color="auto"/>
        <w:bottom w:val="none" w:sz="0" w:space="0" w:color="auto"/>
        <w:right w:val="none" w:sz="0" w:space="0" w:color="auto"/>
      </w:divBdr>
    </w:div>
    <w:div w:id="1812476875">
      <w:bodyDiv w:val="1"/>
      <w:marLeft w:val="0"/>
      <w:marRight w:val="0"/>
      <w:marTop w:val="0"/>
      <w:marBottom w:val="0"/>
      <w:divBdr>
        <w:top w:val="none" w:sz="0" w:space="0" w:color="auto"/>
        <w:left w:val="none" w:sz="0" w:space="0" w:color="auto"/>
        <w:bottom w:val="none" w:sz="0" w:space="0" w:color="auto"/>
        <w:right w:val="none" w:sz="0" w:space="0" w:color="auto"/>
      </w:divBdr>
    </w:div>
    <w:div w:id="193207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tographyvectors.com/map/1504-palestine-with-regions" TargetMode="External"/><Relationship Id="rId11" Type="http://schemas.openxmlformats.org/officeDocument/2006/relationships/theme" Target="theme/theme1.xml"/><Relationship Id="rId5" Type="http://schemas.openxmlformats.org/officeDocument/2006/relationships/hyperlink" Target="https://data.humdata.org/group/p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9</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BINH NGUYEN</dc:creator>
  <cp:keywords/>
  <dc:description/>
  <cp:lastModifiedBy>GIA BINH NGUYEN</cp:lastModifiedBy>
  <cp:revision>2</cp:revision>
  <cp:lastPrinted>2024-03-21T16:03:00Z</cp:lastPrinted>
  <dcterms:created xsi:type="dcterms:W3CDTF">2024-03-21T08:11:00Z</dcterms:created>
  <dcterms:modified xsi:type="dcterms:W3CDTF">2024-03-21T16:09:00Z</dcterms:modified>
</cp:coreProperties>
</file>