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99" w:rsidRPr="00054099" w:rsidRDefault="00054099" w:rsidP="0005409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1) </w:t>
      </w:r>
      <w:r w:rsidRPr="00054099">
        <w:rPr>
          <w:rFonts w:eastAsia="Times New Roman" w:cs="Times New Roman"/>
          <w:b/>
          <w:bCs/>
          <w:sz w:val="27"/>
          <w:szCs w:val="27"/>
        </w:rPr>
        <w:t>Vulnerability</w:t>
      </w:r>
    </w:p>
    <w:p w:rsidR="00054099" w:rsidRPr="00054099" w:rsidRDefault="00054099" w:rsidP="000540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 xml:space="preserve">This vulnerability typically arises when the </w:t>
      </w:r>
      <w:r w:rsidRPr="00054099">
        <w:rPr>
          <w:rFonts w:ascii="Arial" w:eastAsia="Times New Roman" w:hAnsi="Arial" w:cs="Arial"/>
          <w:sz w:val="20"/>
          <w:szCs w:val="20"/>
        </w:rPr>
        <w:t>approve</w:t>
      </w:r>
      <w:r w:rsidRPr="00054099">
        <w:rPr>
          <w:rFonts w:ascii="Arial" w:eastAsia="Times New Roman" w:hAnsi="Arial" w:cs="Arial"/>
          <w:sz w:val="24"/>
          <w:szCs w:val="24"/>
        </w:rPr>
        <w:t xml:space="preserve"> function is misused or fails to provide safeguards against over-approving tokens, leading to unintended behaviors.</w:t>
      </w:r>
    </w:p>
    <w:p w:rsidR="00054099" w:rsidRPr="00054099" w:rsidRDefault="00054099" w:rsidP="000540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54099">
        <w:rPr>
          <w:rFonts w:eastAsia="Times New Roman" w:cs="Times New Roman"/>
          <w:b/>
          <w:bCs/>
          <w:sz w:val="24"/>
          <w:szCs w:val="24"/>
        </w:rPr>
        <w:t>Potential Vulnerability</w:t>
      </w:r>
    </w:p>
    <w:p w:rsidR="00054099" w:rsidRPr="00054099" w:rsidRDefault="00054099" w:rsidP="00054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>Unintended Token Spending: If an attacker malicious contract or external interaction exploits this vulnerability, tokens could be drained from the owner's account without explicit approval for new transactions</w:t>
      </w:r>
      <w:r w:rsidRPr="00054099">
        <w:rPr>
          <w:rFonts w:eastAsia="Times New Roman" w:cs="Times New Roman"/>
          <w:sz w:val="24"/>
          <w:szCs w:val="24"/>
        </w:rPr>
        <w:t>.</w:t>
      </w:r>
    </w:p>
    <w:p w:rsidR="00054099" w:rsidRPr="00054099" w:rsidRDefault="00054099" w:rsidP="00054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>Users may approve a high allowance (or even type(uint).max), which, if left unchecked, could result in token theft if the spender is compromised</w:t>
      </w:r>
      <w:r w:rsidRPr="00054099">
        <w:rPr>
          <w:rFonts w:eastAsia="Times New Roman" w:cs="Times New Roman"/>
          <w:sz w:val="24"/>
          <w:szCs w:val="24"/>
        </w:rPr>
        <w:t>.</w:t>
      </w:r>
    </w:p>
    <w:p w:rsidR="00054099" w:rsidRPr="00054099" w:rsidRDefault="00054099" w:rsidP="0005409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54099" w:rsidRPr="00054099" w:rsidRDefault="00054099" w:rsidP="0005409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2) </w:t>
      </w:r>
      <w:r w:rsidRPr="00054099">
        <w:rPr>
          <w:rFonts w:eastAsia="Times New Roman" w:cs="Times New Roman"/>
          <w:b/>
          <w:bCs/>
          <w:sz w:val="27"/>
          <w:szCs w:val="27"/>
        </w:rPr>
        <w:t xml:space="preserve">Exploitation </w:t>
      </w:r>
    </w:p>
    <w:p w:rsidR="00054099" w:rsidRPr="00054099" w:rsidRDefault="00054099" w:rsidP="00054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 xml:space="preserve">Infinite Approval: A user approves a large or unlimited allowance for a spender </w:t>
      </w:r>
    </w:p>
    <w:p w:rsidR="00054099" w:rsidRPr="00054099" w:rsidRDefault="00054099" w:rsidP="00054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>Compromised Spender: If the spender's address is compromised or malicious, they could repeatedly call transferFrom to drain the user’s balance</w:t>
      </w:r>
      <w:r w:rsidRPr="00054099">
        <w:rPr>
          <w:rFonts w:eastAsia="Times New Roman" w:cs="Times New Roman"/>
          <w:sz w:val="24"/>
          <w:szCs w:val="24"/>
        </w:rPr>
        <w:t>.</w:t>
      </w:r>
    </w:p>
    <w:p w:rsidR="00054099" w:rsidRPr="00054099" w:rsidRDefault="00054099" w:rsidP="00054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 xml:space="preserve">No Warning on Overwrites: The approve function does not warn or prevent allowance overwrites, allowing unintended </w:t>
      </w:r>
      <w:bookmarkStart w:id="0" w:name="_GoBack"/>
      <w:bookmarkEnd w:id="0"/>
      <w:r w:rsidRPr="00054099">
        <w:rPr>
          <w:rFonts w:ascii="Arial" w:eastAsia="Times New Roman" w:hAnsi="Arial" w:cs="Arial"/>
          <w:sz w:val="24"/>
          <w:szCs w:val="24"/>
        </w:rPr>
        <w:t>approvals without user confirmation</w:t>
      </w:r>
      <w:r w:rsidRPr="00054099">
        <w:rPr>
          <w:rFonts w:eastAsia="Times New Roman" w:cs="Times New Roman"/>
          <w:sz w:val="24"/>
          <w:szCs w:val="24"/>
        </w:rPr>
        <w:t>.</w:t>
      </w:r>
    </w:p>
    <w:p w:rsidR="00054099" w:rsidRPr="00054099" w:rsidRDefault="00054099" w:rsidP="0005409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54099" w:rsidRPr="00054099" w:rsidRDefault="00054099" w:rsidP="0005409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3) </w:t>
      </w:r>
      <w:r w:rsidRPr="00054099">
        <w:rPr>
          <w:rFonts w:eastAsia="Times New Roman" w:cs="Times New Roman"/>
          <w:b/>
          <w:bCs/>
          <w:sz w:val="27"/>
          <w:szCs w:val="27"/>
        </w:rPr>
        <w:t>Proposed Mitigation</w:t>
      </w:r>
    </w:p>
    <w:p w:rsidR="00054099" w:rsidRPr="00054099" w:rsidRDefault="00054099" w:rsidP="000540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 xml:space="preserve">The GalacticToken contract could include safeguards to mitigate the risks associated with token approvals. </w:t>
      </w:r>
    </w:p>
    <w:p w:rsidR="00054099" w:rsidRPr="00054099" w:rsidRDefault="00054099" w:rsidP="00054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>Use Safe Approvals: Implement a two-step approval process where the allowance must be explicitly reduced to zero before being updated</w:t>
      </w:r>
      <w:r w:rsidRPr="00054099">
        <w:rPr>
          <w:rFonts w:eastAsia="Times New Roman" w:cs="Times New Roman"/>
          <w:sz w:val="24"/>
          <w:szCs w:val="24"/>
        </w:rPr>
        <w:t>.</w:t>
      </w:r>
    </w:p>
    <w:p w:rsidR="00054099" w:rsidRPr="00054099" w:rsidRDefault="00054099" w:rsidP="00054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>Set Maximum Allowances Cautiously: Encourage users to approve only the required amount for a single transaction rather than unlimited allowances</w:t>
      </w:r>
      <w:r w:rsidRPr="00054099">
        <w:rPr>
          <w:rFonts w:eastAsia="Times New Roman" w:cs="Times New Roman"/>
          <w:sz w:val="24"/>
          <w:szCs w:val="24"/>
        </w:rPr>
        <w:t>.</w:t>
      </w:r>
    </w:p>
    <w:p w:rsidR="00054099" w:rsidRPr="00054099" w:rsidRDefault="00054099" w:rsidP="00054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4099">
        <w:rPr>
          <w:rFonts w:ascii="Arial" w:eastAsia="Times New Roman" w:hAnsi="Arial" w:cs="Arial"/>
          <w:sz w:val="24"/>
          <w:szCs w:val="24"/>
        </w:rPr>
        <w:t>Monitor Allowance Usage: Implement event logs or transaction monitors to detect unusual activity related to transferFrom calls</w:t>
      </w:r>
      <w:r w:rsidRPr="00054099">
        <w:rPr>
          <w:rFonts w:eastAsia="Times New Roman" w:cs="Times New Roman"/>
          <w:sz w:val="24"/>
          <w:szCs w:val="24"/>
        </w:rPr>
        <w:t>.</w:t>
      </w:r>
    </w:p>
    <w:p w:rsidR="00C8732A" w:rsidRDefault="00C8732A"/>
    <w:sectPr w:rsidR="00C8732A" w:rsidSect="002C61A5">
      <w:type w:val="continuous"/>
      <w:pgSz w:w="11909" w:h="16834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2D8E"/>
    <w:multiLevelType w:val="multilevel"/>
    <w:tmpl w:val="AB3A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41D9C"/>
    <w:multiLevelType w:val="multilevel"/>
    <w:tmpl w:val="216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33FEC"/>
    <w:multiLevelType w:val="multilevel"/>
    <w:tmpl w:val="1ABC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143B7"/>
    <w:multiLevelType w:val="multilevel"/>
    <w:tmpl w:val="F50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90FC4"/>
    <w:multiLevelType w:val="multilevel"/>
    <w:tmpl w:val="F0BE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99"/>
    <w:rsid w:val="00054099"/>
    <w:rsid w:val="002C61A5"/>
    <w:rsid w:val="007A25AE"/>
    <w:rsid w:val="00C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69B8"/>
  <w15:chartTrackingRefBased/>
  <w15:docId w15:val="{677BC1C2-CFB5-49A4-9234-8F58FF97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09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409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099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4099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40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40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40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2024-11-16T15:22:00Z</dcterms:created>
  <dcterms:modified xsi:type="dcterms:W3CDTF">2024-11-16T15:27:00Z</dcterms:modified>
</cp:coreProperties>
</file>