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BÁO CÁO BÀI TẬP TUẦN 6</w:t>
        <w:br/>
        <w:t>KIỂM THỬ ỨNG DỤNG FRONTEND</w:t>
      </w:r>
    </w:p>
    <w:p>
      <w:pPr>
        <w:pStyle w:val="Heading1"/>
      </w:pPr>
      <w:r>
        <w:t>1. Mục tiêu</w:t>
      </w:r>
    </w:p>
    <w:p>
      <w:r>
        <w:t>Kiểm thử module Giỏ hàng/Sản phẩm theo Redux Toolkit + TypeScript bằng Jest và React Testing Library; tối thiểu 10 test case, có unit, integration và test bất đồng bộ với API mock; coverage mục tiêu ≥70%.</w:t>
      </w:r>
    </w:p>
    <w:p>
      <w:pPr>
        <w:pStyle w:val="Heading1"/>
      </w:pPr>
      <w:r>
        <w:t>2. Phạm vi</w:t>
      </w:r>
    </w:p>
    <w:p>
      <w:r>
        <w:t>cartSlice: addItem, removeItem, updateQuantity, clearCart; productsSlice: fetchProducts bằng createAsyncThunk; useCartSummary; ProductList; CartSummary.</w:t>
      </w:r>
    </w:p>
    <w:p>
      <w:pPr>
        <w:pStyle w:val="Heading1"/>
      </w:pPr>
      <w:r>
        <w:t>3. Danh sách 15 test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</w:tr>
      <w:tr>
        <w:tc>
          <w:tcPr>
            <w:tcW w:type="dxa" w:w="2880"/>
          </w:tcPr>
          <w:p>
            <w:r>
              <w:t>TC01-TC07</w:t>
            </w:r>
          </w:p>
        </w:tc>
        <w:tc>
          <w:tcPr>
            <w:tcW w:type="dxa" w:w="2880"/>
          </w:tcPr>
          <w:p>
            <w:r>
              <w:t>Unit/Reducer</w:t>
            </w:r>
          </w:p>
        </w:tc>
        <w:tc>
          <w:tcPr>
            <w:tcW w:type="dxa" w:w="2880"/>
          </w:tcPr>
          <w:p>
            <w:r>
              <w:t>Thêm, trùng, xóa, cập nhật, biên, clear</w:t>
            </w:r>
          </w:p>
        </w:tc>
      </w:tr>
      <w:tr>
        <w:tc>
          <w:tcPr>
            <w:tcW w:type="dxa" w:w="2880"/>
          </w:tcPr>
          <w:p>
            <w:r>
              <w:t>TC08-TC10</w:t>
            </w:r>
          </w:p>
        </w:tc>
        <w:tc>
          <w:tcPr>
            <w:tcW w:type="dxa" w:w="2880"/>
          </w:tcPr>
          <w:p>
            <w:r>
              <w:t>Unit/Function</w:t>
            </w:r>
          </w:p>
        </w:tc>
        <w:tc>
          <w:tcPr>
            <w:tcW w:type="dxa" w:w="2880"/>
          </w:tcPr>
          <w:p>
            <w:r>
              <w:t>Tổng tiền và tổng số lượng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Unit/Hook</w:t>
            </w:r>
          </w:p>
        </w:tc>
        <w:tc>
          <w:tcPr>
            <w:tcW w:type="dxa" w:w="2880"/>
          </w:tcPr>
          <w:p>
            <w:r>
              <w:t>useCartSummary</w:t>
            </w:r>
          </w:p>
        </w:tc>
      </w:tr>
      <w:tr>
        <w:tc>
          <w:tcPr>
            <w:tcW w:type="dxa" w:w="2880"/>
          </w:tcPr>
          <w:p>
            <w:r>
              <w:t>TC12-TC13</w:t>
            </w:r>
          </w:p>
        </w:tc>
        <w:tc>
          <w:tcPr>
            <w:tcW w:type="dxa" w:w="2880"/>
          </w:tcPr>
          <w:p>
            <w:r>
              <w:t>Integration + Async</w:t>
            </w:r>
          </w:p>
        </w:tc>
        <w:tc>
          <w:tcPr>
            <w:tcW w:type="dxa" w:w="2880"/>
          </w:tcPr>
          <w:p>
            <w:r>
              <w:t>API success/loading và API error</w:t>
            </w:r>
          </w:p>
        </w:tc>
      </w:tr>
      <w:tr>
        <w:tc>
          <w:tcPr>
            <w:tcW w:type="dxa" w:w="2880"/>
          </w:tcPr>
          <w:p>
            <w:r>
              <w:t>TC14-TC15</w:t>
            </w:r>
          </w:p>
        </w:tc>
        <w:tc>
          <w:tcPr>
            <w:tcW w:type="dxa" w:w="2880"/>
          </w:tcPr>
          <w:p>
            <w:r>
              <w:t>Integration + RTL</w:t>
            </w:r>
          </w:p>
        </w:tc>
        <w:tc>
          <w:tcPr>
            <w:tcW w:type="dxa" w:w="2880"/>
          </w:tcPr>
          <w:p>
            <w:r>
              <w:t>Thêm sản phẩm và xóa giỏ</w:t>
            </w:r>
          </w:p>
        </w:tc>
      </w:tr>
    </w:tbl>
    <w:p>
      <w:pPr>
        <w:pStyle w:val="Heading1"/>
      </w:pPr>
      <w:r>
        <w:t>4. Mock API bất đồng bộ</w:t>
      </w:r>
    </w:p>
    <w:p>
      <w:r>
        <w:t>global.fetch được mock bằng jest.spyOn. TC12 kiểm tra loading → dữ liệu với findBy..., TC13 kiểm tra nhánh lỗi HTTP 500. Không dùng setTimeout để chờ.</w:t>
      </w:r>
    </w:p>
    <w:p>
      <w:pPr>
        <w:pStyle w:val="Heading1"/>
      </w:pPr>
      <w:r>
        <w:t>5. Coverage</w:t>
      </w:r>
    </w:p>
    <w:p>
      <w:r>
        <w:t>Chạy `npm run test:coverage`. Jest đã đặt threshold 70% cho branches, functions, lines và statements. Sau khi chạy thực tế, chèn ảnh terminal hiển thị bảng coverage vào đây. Không tự suy đoán phần trăm.</w:t>
      </w:r>
    </w:p>
    <w:p>
      <w:pPr>
        <w:pStyle w:val="Heading1"/>
      </w:pPr>
      <w:r>
        <w:t>6. Kết luận</w:t>
      </w:r>
    </w:p>
    <w:p>
      <w:r>
        <w:t>Bộ test gồm 15 case, vượt yêu cầu tối thiểu. Có unit test reducer/function/hook, integration test RTL và async API mock. Nếu lệnh coverage kết thúc thành công và các chỉ số đều ≥70%, bài đáp ứng tiêu chí đề bài.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