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8.png" ContentType="image/png"/>
  <Override PartName="/word/media/image3.png" ContentType="image/png"/>
  <Override PartName="/word/media/image39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color w:val="330099"/>
          <w:sz w:val="40"/>
          <w:szCs w:val="40"/>
        </w:rPr>
      </w:pPr>
      <w:r>
        <w:rPr>
          <w:rFonts w:ascii="Arial" w:hAnsi="Arial"/>
          <w:b/>
          <w:bCs/>
          <w:color w:val="330099"/>
          <w:sz w:val="40"/>
          <w:szCs w:val="40"/>
        </w:rPr>
        <w:t>CHAPTER 6</w:t>
      </w:r>
    </w:p>
    <w:p>
      <w:pPr>
        <w:pStyle w:val="Normal"/>
        <w:jc w:val="center"/>
        <w:rPr>
          <w:rFonts w:ascii="Arial" w:hAnsi="Arial"/>
          <w:b/>
          <w:b/>
          <w:bCs/>
          <w:color w:val="330099"/>
          <w:sz w:val="60"/>
          <w:szCs w:val="60"/>
        </w:rPr>
      </w:pPr>
      <w:r>
        <w:rPr>
          <w:rFonts w:ascii="Arial" w:hAnsi="Arial"/>
          <w:b/>
          <w:bCs/>
          <w:color w:val="330099"/>
          <w:sz w:val="60"/>
          <w:szCs w:val="60"/>
        </w:rPr>
        <w:t>USING MODELS</w:t>
        <w:tab/>
      </w:r>
    </w:p>
    <w:p>
      <w:pPr>
        <w:pStyle w:val="Normal"/>
        <w:jc w:val="center"/>
        <w:rPr>
          <w:rFonts w:ascii="Arial" w:hAnsi="Arial"/>
          <w:b/>
          <w:b/>
          <w:bCs/>
          <w:color w:val="330099"/>
          <w:sz w:val="60"/>
          <w:szCs w:val="60"/>
        </w:rPr>
      </w:pPr>
      <w:r>
        <w:rPr>
          <w:rFonts w:ascii="Arial" w:hAnsi="Arial"/>
          <w:b/>
          <w:bCs/>
          <w:color w:val="330099"/>
          <w:sz w:val="60"/>
          <w:szCs w:val="6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1528445</wp:posOffset>
            </wp:positionH>
            <wp:positionV relativeFrom="paragraph">
              <wp:posOffset>166370</wp:posOffset>
            </wp:positionV>
            <wp:extent cx="3063240" cy="229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/>
          <w:b/>
          <w:bCs/>
          <w:color w:val="330099"/>
          <w:sz w:val="60"/>
          <w:szCs w:val="60"/>
        </w:rPr>
      </w:pPr>
      <w:r>
        <w:rPr>
          <w:rFonts w:ascii="Arial" w:hAnsi="Arial"/>
          <w:b/>
          <w:bCs/>
          <w:color w:val="330099"/>
          <w:sz w:val="60"/>
          <w:szCs w:val="6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55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55"/>
          <w:spacing w:val="0"/>
          <w:sz w:val="24"/>
          <w:szCs w:val="24"/>
        </w:rPr>
        <w:t>Figure 6.1 The four components of an identity, authentication, personalization and access control system.</w:t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55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55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We’ll then transition Brushfire from using the default sails-disk database to a PostgreSQL database.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Heading2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41464"/>
          <w:spacing w:val="0"/>
          <w:sz w:val="24"/>
          <w:szCs w:val="24"/>
        </w:rPr>
      </w:pPr>
      <w:bookmarkStart w:id="0" w:name="heading_id_3"/>
      <w:bookmarkEnd w:id="0"/>
      <w:r>
        <w:rPr>
          <w:rFonts w:ascii="Arial" w:hAnsi="Arial"/>
          <w:b/>
          <w:bCs/>
          <w:i w:val="false"/>
          <w:caps w:val="false"/>
          <w:smallCaps w:val="false"/>
          <w:color w:val="141464"/>
          <w:spacing w:val="0"/>
          <w:sz w:val="24"/>
          <w:szCs w:val="24"/>
        </w:rPr>
        <w:t>6.1 Understanding Sails models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1333500</wp:posOffset>
            </wp:positionH>
            <wp:positionV relativeFrom="paragraph">
              <wp:posOffset>-60960</wp:posOffset>
            </wp:positionV>
            <wp:extent cx="3319145" cy="1242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Model attributes are the properties of a user like the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username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email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and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password</w:t>
      </w:r>
      <w:r>
        <w:rPr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 Model methods are functions we use to find and manipulate database records.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3) Model settings are configuration settings for the model.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4)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Adapters are NPM packages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which you can install in your project in order to add support for a particular database. Behind the scenes the adapter is what allows Sails to provide one unified way of configuring, accessing and managing a model. Sails takes care of translating this unified approach to the specific requirements of each database system.</w:t>
      </w:r>
    </w:p>
    <w:p>
      <w:pPr>
        <w:pStyle w:val="Heading2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bookmarkStart w:id="1" w:name="heading_id_4"/>
      <w:bookmarkEnd w:id="1"/>
      <w:r>
        <w:rPr>
          <w:rFonts w:ascii="Arial" w:hAnsi="Arial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6.2 Managing user data</w:t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2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3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bookmarkStart w:id="2" w:name="heading_id_5"/>
      <w:bookmarkEnd w:id="2"/>
      <w:r>
        <w:rPr>
          <w:rFonts w:ascii="Arial" w:hAnsi="Arial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6.2.1 Obtaining the example materials for this chapter.</w:t>
      </w:r>
    </w:p>
    <w:p>
      <w:pPr>
        <w:pStyle w:val="TextBody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Copy the clone URL from the repo page. From the terminal window type the following command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55"/>
          <w:spacing w:val="0"/>
          <w:highlight w:val="white"/>
        </w:rPr>
        <w:t>~/brushfire$ git clone https://github.com/sailsinaction/brushfire-ch6-start</w:t>
      </w:r>
    </w:p>
    <w:p>
      <w:pPr>
        <w:pStyle w:val="TextBody"/>
        <w:widowControl/>
        <w:spacing w:lineRule="auto" w:line="336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 xml:space="preserve">Change into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</w:rPr>
        <w:t>brushfire-ch6-start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folder.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55"/>
          <w:spacing w:val="0"/>
          <w:highlight w:val="white"/>
        </w:rPr>
        <w:t>~/brushfire $ cd brushfire-ch6-start</w:t>
      </w:r>
    </w:p>
    <w:p>
      <w:pPr>
        <w:pStyle w:val="TextBody"/>
        <w:widowControl/>
        <w:spacing w:lineRule="auto" w:line="336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 xml:space="preserve">Next, we’ll install the node modules listed in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</w:rPr>
        <w:t xml:space="preserve">brushfire-ch6-start/package.json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file. From the terminal window type: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55"/>
          <w:spacing w:val="0"/>
          <w:highlight w:val="white"/>
        </w:rPr>
        <w:t>~/brushfire-chp6-start $ npm install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Sublime, copy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brushfire/config/local.js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file you created in chapter 5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3"/>
        <w:widowControl/>
        <w:ind w:left="0" w:right="0" w:hanging="0"/>
        <w:rPr/>
      </w:pPr>
      <w:bookmarkStart w:id="3" w:name="heading_id_6"/>
      <w:bookmarkEnd w:id="3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6.2.2 A front-end first approach to data modeling</w:t>
      </w:r>
    </w:p>
    <w:p>
      <w:pPr>
        <w:pStyle w:val="Heading3"/>
        <w:widowControl/>
        <w:ind w:left="0" w:right="0" w:hanging="0"/>
        <w:rPr/>
      </w:pPr>
      <w:bookmarkStart w:id="4" w:name="heading_id_7"/>
      <w:bookmarkEnd w:id="4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6.2.3 Building a signup page</w:t>
      </w:r>
    </w:p>
    <w:p>
      <w:pPr>
        <w:pStyle w:val="TextBody"/>
        <w:widowControl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186055</wp:posOffset>
            </wp:positionV>
            <wp:extent cx="6120130" cy="1134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47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r>
    </w:p>
    <w:p>
      <w:pPr>
        <w:pStyle w:val="Heading3"/>
        <w:widowControl/>
        <w:ind w:left="0" w:right="0" w:hanging="0"/>
        <w:rPr/>
      </w:pPr>
      <w:bookmarkStart w:id="5" w:name="heading_id_8"/>
      <w:bookmarkEnd w:id="5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6.2.4 Building a user profile page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7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ind w:left="0" w:right="0" w:hanging="0"/>
        <w:rPr/>
      </w:pPr>
      <w:bookmarkStart w:id="6" w:name="heading_id_9"/>
      <w:bookmarkEnd w:id="6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6.2.5 Building an admin interface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5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55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ind w:left="0" w:right="0" w:hanging="0"/>
        <w:rPr/>
      </w:pPr>
      <w:bookmarkStart w:id="7" w:name="heading_id_10"/>
      <w:bookmarkEnd w:id="7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6.2.6 Recovering data after a soft delete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r>
    </w:p>
    <w:p>
      <w:pPr>
        <w:pStyle w:val="Heading2"/>
        <w:widowControl/>
        <w:ind w:left="0" w:right="0" w:hanging="0"/>
        <w:rPr/>
      </w:pPr>
      <w:bookmarkStart w:id="8" w:name="heading_id_11"/>
      <w:bookmarkEnd w:id="8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6.3 Creating a new model</w:t>
      </w:r>
    </w:p>
    <w:p>
      <w:pPr>
        <w:pStyle w:val="Heading3"/>
        <w:widowControl/>
        <w:ind w:left="0" w:right="0" w:hanging="0"/>
        <w:rPr/>
      </w:pPr>
      <w:bookmarkStart w:id="9" w:name="heading_id_12"/>
      <w:bookmarkEnd w:id="9"/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6.3.1 Running the generator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ab/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Let’s generate an API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55"/>
          <w:spacing w:val="0"/>
          <w:sz w:val="15"/>
          <w:szCs w:val="24"/>
        </w:rPr>
        <w:tab/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55"/>
          <w:spacing w:val="0"/>
          <w:sz w:val="24"/>
          <w:szCs w:val="24"/>
        </w:rPr>
        <w:t>~/brushfire-chp6-start $ sails generate api user</w:t>
      </w:r>
    </w:p>
    <w:p>
      <w:pPr>
        <w:pStyle w:val="TextBody"/>
        <w:widowControl/>
        <w:ind w:left="0" w:right="0" w:hanging="0"/>
        <w:rPr/>
      </w:pPr>
      <w:bookmarkStart w:id="10" w:name="heading_id_13"/>
      <w:bookmarkEnd w:id="10"/>
      <w:r>
        <w:rPr>
          <w:rStyle w:val="SourceText"/>
          <w:rFonts w:ascii="Arial" w:hAnsi="Arial"/>
          <w:b/>
          <w:bCs w:val="false"/>
          <w:i w:val="false"/>
          <w:caps w:val="false"/>
          <w:smallCaps w:val="false"/>
          <w:color w:val="141464"/>
          <w:spacing w:val="0"/>
          <w:sz w:val="24"/>
          <w:szCs w:val="24"/>
        </w:rPr>
        <w:t>6.3.2 Creating our first record</w:t>
      </w:r>
    </w:p>
    <w:p>
      <w:pPr>
        <w:pStyle w:val="TextBody"/>
        <w:widowControl/>
        <w:ind w:left="0" w:right="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512445</wp:posOffset>
            </wp:positionH>
            <wp:positionV relativeFrom="paragraph">
              <wp:posOffset>635</wp:posOffset>
            </wp:positionV>
            <wp:extent cx="3498850" cy="23037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037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1</w:t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) Our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</w:rPr>
        <w:t>User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model is currently empty and doesn’t contain a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connection </w:t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=&gt; find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connection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2) Because there’s no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connection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, the default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</w:rPr>
        <w:t xml:space="preserve">localDiskDb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connection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is used.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3)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</w:rPr>
        <w:t>localDiskDB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is set to use the </w:t>
      </w:r>
      <w:r>
        <w:rPr>
          <w:rStyle w:val="SourceText"/>
          <w:rFonts w:ascii="Arial" w:hAnsi="Arial"/>
          <w:b/>
          <w:bCs/>
          <w:i/>
          <w:caps w:val="false"/>
          <w:smallCaps w:val="false"/>
          <w:color w:val="000000"/>
          <w:spacing w:val="0"/>
          <w:sz w:val="16"/>
          <w:szCs w:val="16"/>
        </w:rPr>
        <w:t>sails-disk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adapter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- Typically the </w:t>
      </w:r>
      <w:r>
        <w:rPr>
          <w:rStyle w:val="SourceText"/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connection 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dictionary will contain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>host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,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>username,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>password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,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 xml:space="preserve">name 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of the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>database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, and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 xml:space="preserve">adapter. 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In this case, </w:t>
      </w:r>
      <w:r>
        <w:rPr>
          <w:rStyle w:val="SourceText"/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</w:rPr>
        <w:t>adapter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 is ‘</w:t>
      </w:r>
      <w:r>
        <w:rPr>
          <w:rStyle w:val="SourceText"/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sails-disk</w:t>
      </w:r>
      <w:r>
        <w:rPr>
          <w:rStyle w:val="SourceText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’</w:t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rPr>
          <w:rStyle w:val="SourceText"/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Why did we use the hash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(#)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symbol in the path of our browser request? HTTP will ignore anything after the hash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(#)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symbol. This allows other frameworks like Angular to come up with their own routing strategy. So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/signup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path of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/#/signup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actually being processed by Angular’s router and not by the backend Sails router.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The Angular router then determines which template file to display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In this case it’s our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brushfire/assets/templates/signup.html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file.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Sails looks for the database connection it will use to store and manipulate records for a particular model in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①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brushfire/api/models/User.js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If it doesn’t find a connection it then looks to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②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model settings.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If no connection exists Sails looks to the internal </w:t>
      </w: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core default connection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③ </w:t>
      </w:r>
      <w:r>
        <w:rPr>
          <w:rStyle w:val="SourceText"/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localDiskDb</w:t>
      </w: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default connection uses the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④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sails-disk</w:t>
      </w: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adapter to access the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sails-disk database</w:t>
      </w: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ourceText"/>
          <w:rFonts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Style w:val="SourceText"/>
          <w:rFonts w:ascii="Arial" w:hAnsi="Arial"/>
          <w:b/>
          <w:bCs/>
          <w:i w:val="false"/>
          <w:iCs/>
          <w:caps w:val="false"/>
          <w:smallCaps w:val="false"/>
          <w:color w:val="FF3333"/>
          <w:spacing w:val="0"/>
          <w:sz w:val="24"/>
          <w:szCs w:val="24"/>
        </w:rPr>
        <w:t xml:space="preserve">database name </w:t>
      </w:r>
      <w:r>
        <w:rPr>
          <w:rStyle w:val="SourceText"/>
          <w:rFonts w:ascii="Arial" w:hAnsi="Arial"/>
          <w:b w:val="false"/>
          <w:i w:val="false"/>
          <w:iCs/>
          <w:caps w:val="false"/>
          <w:smallCaps w:val="false"/>
          <w:color w:val="000000"/>
          <w:spacing w:val="0"/>
          <w:sz w:val="24"/>
          <w:szCs w:val="24"/>
        </w:rPr>
        <w:t>we’re referring to above isn’t the actual name of a database system like PostgreSQL, MySQL, or MongoDB. The database name we’re referring to is whatever arbitrary name you provide for your database like brushfire, mydatabase, etc.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Arial" w:hAnsi="Aria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ourceText"/>
          <w:rFonts w:ascii="Arial" w:hAnsi="Arial"/>
          <w:b w:val="false"/>
          <w:i w:val="false"/>
          <w:iCs w:val="false"/>
          <w:caps w:val="false"/>
          <w:smallCaps w:val="false"/>
          <w:color w:val="FF3333"/>
          <w:spacing w:val="0"/>
          <w:sz w:val="24"/>
          <w:szCs w:val="24"/>
        </w:rPr>
        <w:t xml:space="preserve">Adapter: </w:t>
      </w:r>
      <w:r>
        <w:rPr>
          <w:rStyle w:val="SourceText"/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Sails will use it to connect to database.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An adapter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a bit of code that maps model methods like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find()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create()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a lower-level syntax like SELECT * FROM and INSERT INTO. </w:t>
      </w:r>
      <w:r>
        <w:rPr>
          <w:rFonts w:ascii="Arial" w:hAnsi="Arial"/>
          <w:sz w:val="24"/>
          <w:szCs w:val="24"/>
        </w:rPr>
        <w:br/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So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sails-disk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an adapter that talks directly to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sails-disk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database.</w:t>
      </w:r>
    </w:p>
    <w:p>
      <w:pPr>
        <w:pStyle w:val="TextBody"/>
        <w:jc w:val="center"/>
        <w:rPr>
          <w:rFonts w:ascii="Arial" w:hAnsi="Arial"/>
          <w:b/>
          <w:b/>
          <w:bCs/>
          <w:color w:val="330099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0099"/>
          <w:spacing w:val="0"/>
          <w:sz w:val="40"/>
          <w:szCs w:val="40"/>
        </w:rPr>
        <w:t>Install PostgreSQL for Ubuntu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Navigate to this website:</w:t>
        <w:tab/>
      </w:r>
      <w:hyperlink r:id="rId9">
        <w:r>
          <w:rPr>
            <w:rStyle w:val="InternetLink"/>
            <w:rFonts w:ascii="Arial" w:hAnsi="Arial"/>
          </w:rPr>
          <w:t>https://www.postgresql.org/download/linux/ubuntu/</w:t>
        </w:r>
      </w:hyperlink>
      <w:r>
        <w:rPr>
          <w:rFonts w:ascii="Arial" w:hAnsi="Arial"/>
          <w:b w:val="false"/>
          <w:i/>
          <w:iCs/>
          <w:caps w:val="false"/>
          <w:smallCaps w:val="false"/>
          <w:color w:val="330099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Open the terminal,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Create the file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/etc/apt/sources.list.d/pgdg.list</w:t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66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nd add a line for the repository:</w:t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BD4147"/>
          <w:spacing w:val="0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deb http://apt.postgresql.org/pub/repos/apt/ </w:t>
      </w:r>
      <w:bookmarkStart w:id="11" w:name="series-deb"/>
      <w:bookmarkEnd w:id="11"/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xenial-pgdg main</w:t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BD4147"/>
          <w:spacing w:val="0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 xml:space="preserve">- Access 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sources.list.d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folder.</w:t>
      </w:r>
    </w:p>
    <w:p>
      <w:pPr>
        <w:pStyle w:val="PreformattedTex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556895</wp:posOffset>
            </wp:positionH>
            <wp:positionV relativeFrom="paragraph">
              <wp:posOffset>635</wp:posOffset>
            </wp:positionV>
            <wp:extent cx="4286250" cy="1619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- Import the repository signing key:</w:t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wget --quiet -O - https://www.postgresql.org/media/keys/ACCC4CF8.asc | sudo apt-key add -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360045</wp:posOffset>
            </wp:positionH>
            <wp:positionV relativeFrom="paragraph">
              <wp:posOffset>20955</wp:posOffset>
            </wp:positionV>
            <wp:extent cx="6120130" cy="4457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If the terminal appears “OK”, that means success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- Update the package lists</w:t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sudo apt-get update</w:t>
      </w:r>
    </w:p>
    <w:p>
      <w:pPr>
        <w:pStyle w:val="PreformattedTex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434340</wp:posOffset>
            </wp:positionH>
            <wp:positionV relativeFrom="paragraph">
              <wp:posOffset>635</wp:posOffset>
            </wp:positionV>
            <wp:extent cx="5972175" cy="190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bCs/>
          <w:color w:val="FF3333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3. </w:t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 PostgreSQL 10</w:t>
      </w:r>
    </w:p>
    <w:p>
      <w:pPr>
        <w:pStyle w:val="TextBody"/>
        <w:rPr>
          <w:rFonts w:ascii="Arial" w:hAnsi="Arial"/>
          <w:b/>
          <w:b/>
          <w:bCs/>
          <w:color w:val="FF3333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apt-get install postgresql-10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418465</wp:posOffset>
            </wp:positionH>
            <wp:positionV relativeFrom="paragraph">
              <wp:posOffset>1270</wp:posOffset>
            </wp:positionV>
            <wp:extent cx="5982970" cy="1314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330099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0099"/>
          <w:spacing w:val="0"/>
          <w:sz w:val="40"/>
          <w:szCs w:val="40"/>
        </w:rPr>
        <w:t>Use PostgreSQL in Ubuntu</w:t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1. </w:t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Access postgresql:</w:t>
      </w:r>
    </w:p>
    <w:p>
      <w:pPr>
        <w:pStyle w:val="TextBody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3476625" cy="2000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464820</wp:posOffset>
            </wp:positionH>
            <wp:positionV relativeFrom="paragraph">
              <wp:posOffset>-29210</wp:posOffset>
            </wp:positionV>
            <wp:extent cx="3476625" cy="1714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2.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>Create Database</w:t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451485</wp:posOffset>
            </wp:positionH>
            <wp:positionV relativeFrom="paragraph">
              <wp:posOffset>-51435</wp:posOffset>
            </wp:positionV>
            <wp:extent cx="3209925" cy="1619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3.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>Exit postgresql:</w:t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439420</wp:posOffset>
            </wp:positionH>
            <wp:positionV relativeFrom="paragraph">
              <wp:posOffset>-13335</wp:posOffset>
            </wp:positionV>
            <wp:extent cx="1133475" cy="1333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447040</wp:posOffset>
            </wp:positionH>
            <wp:positionV relativeFrom="paragraph">
              <wp:posOffset>161290</wp:posOffset>
            </wp:positionV>
            <wp:extent cx="3438525" cy="1619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6600CC"/>
          <w:spacing w:val="0"/>
          <w:sz w:val="40"/>
          <w:szCs w:val="4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6600CC"/>
          <w:spacing w:val="0"/>
          <w:sz w:val="24"/>
          <w:szCs w:val="40"/>
        </w:rPr>
        <w:t xml:space="preserve">So to start the transition we need to install the </w:t>
      </w:r>
      <w:r>
        <w:rPr>
          <w:rFonts w:ascii="Arial" w:hAnsi="Arial"/>
          <w:b/>
          <w:bCs/>
          <w:i w:val="false"/>
          <w:caps w:val="false"/>
          <w:smallCaps w:val="false"/>
          <w:color w:val="6600CC"/>
          <w:spacing w:val="0"/>
          <w:sz w:val="24"/>
          <w:szCs w:val="40"/>
        </w:rPr>
        <w:t>PostgreSQL adapter</w:t>
      </w:r>
      <w:r>
        <w:rPr>
          <w:rFonts w:ascii="Arial" w:hAnsi="Arial"/>
          <w:b/>
          <w:bCs/>
          <w:i w:val="false"/>
          <w:caps w:val="false"/>
          <w:smallCaps w:val="false"/>
          <w:color w:val="6600CC"/>
          <w:spacing w:val="0"/>
          <w:sz w:val="40"/>
          <w:szCs w:val="40"/>
        </w:rPr>
        <w:t xml:space="preserve"> </w:t>
      </w:r>
    </w:p>
    <w:p>
      <w:pPr>
        <w:pStyle w:val="TextBody"/>
        <w:jc w:val="center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40"/>
          <w:szCs w:val="4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6120130" cy="146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ind w:left="0" w:right="0" w:hanging="0"/>
        <w:jc w:val="center"/>
        <w:rPr>
          <w:rStyle w:val="SourceText"/>
          <w:rFonts w:ascii="Arial" w:hAnsi="Arial"/>
        </w:rPr>
      </w:pPr>
      <w:r>
        <w:rPr>
          <w:rFonts w:ascii="Arial" w:hAnsi="Arial"/>
          <w:color w:val="141464"/>
          <w:sz w:val="24"/>
          <w:szCs w:val="24"/>
        </w:rPr>
      </w:r>
    </w:p>
    <w:p>
      <w:pPr>
        <w:pStyle w:val="Heading3"/>
        <w:widowControl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141464"/>
          <w:spacing w:val="0"/>
          <w:sz w:val="24"/>
          <w:szCs w:val="24"/>
        </w:rPr>
        <w:t>6.4.2</w:t>
        <w:tab/>
        <w:t>Configuring a database</w:t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3333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Access postgresql:</w:t>
      </w:r>
    </w:p>
    <w:p>
      <w:pPr>
        <w:pStyle w:val="TextBody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76625" cy="2000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left</wp:align>
            </wp:positionH>
            <wp:positionV relativeFrom="paragraph">
              <wp:posOffset>-29210</wp:posOffset>
            </wp:positionV>
            <wp:extent cx="3476625" cy="1714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Create Database</w:t>
      </w:r>
    </w:p>
    <w:p>
      <w:pPr>
        <w:pStyle w:val="TextBody"/>
        <w:jc w:val="center"/>
        <w:rPr>
          <w:rStyle w:val="SourceText"/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left</wp:align>
            </wp:positionH>
            <wp:positionV relativeFrom="paragraph">
              <wp:posOffset>-51435</wp:posOffset>
            </wp:positionV>
            <wp:extent cx="3209925" cy="16192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6600CC"/>
          <w:spacing w:val="0"/>
          <w:sz w:val="40"/>
          <w:szCs w:val="4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6600CC"/>
          <w:spacing w:val="0"/>
          <w:sz w:val="24"/>
          <w:szCs w:val="40"/>
        </w:rPr>
        <w:t xml:space="preserve">So to start the transition we need to install the </w:t>
      </w:r>
      <w:r>
        <w:rPr>
          <w:rFonts w:ascii="Arial" w:hAnsi="Arial"/>
          <w:b/>
          <w:bCs/>
          <w:i w:val="false"/>
          <w:caps w:val="false"/>
          <w:smallCaps w:val="false"/>
          <w:color w:val="6600CC"/>
          <w:spacing w:val="0"/>
          <w:sz w:val="24"/>
          <w:szCs w:val="40"/>
        </w:rPr>
        <w:t>PostgreSQL adapter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6120130" cy="14605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6600CC"/>
          <w:spacing w:val="0"/>
          <w:sz w:val="40"/>
          <w:szCs w:val="4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In Sublime open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40"/>
        </w:rPr>
        <w:t>brushfire-chp6-start/package.json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and take a look at the dependencies property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76575" cy="59055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Sublime open the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user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model located in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brushfire-ch6-start/api/models/User.js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Add a </w:t>
      </w:r>
      <w:r>
        <w:rPr>
          <w:rStyle w:val="SourceText"/>
          <w:rFonts w:ascii="Arial" w:hAnsi="Arial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connection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property in listing 6.5.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56660" cy="1673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Sublime, open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/brushfire-chp6-start/config/connections.js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add the following configuration information to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myPostgresqlServer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shown in listing 6.6.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39185" cy="11588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Fonts w:ascii="Arial" w:hAnsi="Arial"/>
          <w:b w:val="false"/>
          <w:b w:val="false"/>
        </w:rPr>
      </w:pPr>
      <w:r>
        <w:rPr>
          <w:rStyle w:val="SourceText"/>
          <w:rFonts w:ascii="Arial" w:hAnsi="Arial"/>
          <w:b/>
          <w:bCs/>
        </w:rPr>
        <w:t>==&gt;</w:t>
      </w:r>
      <w:r>
        <w:rPr>
          <w:rStyle w:val="SourceText"/>
          <w:rFonts w:ascii="Arial" w:hAnsi="Arial"/>
          <w:b w:val="false"/>
        </w:rPr>
        <w:t xml:space="preserve"> You </w:t>
      </w:r>
      <w:r>
        <w:rPr>
          <w:rStyle w:val="SourceText"/>
          <w:rFonts w:ascii="Arial" w:hAnsi="Arial"/>
          <w:b/>
          <w:bCs/>
        </w:rPr>
        <w:t xml:space="preserve">CAN NOT sails lift </w:t>
      </w:r>
      <w:r>
        <w:rPr>
          <w:rStyle w:val="SourceText"/>
          <w:rFonts w:ascii="Arial" w:hAnsi="Arial"/>
          <w:b w:val="false"/>
          <w:bCs w:val="false"/>
        </w:rPr>
        <w:t>if you config like above image.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Cs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Cs w:val="false"/>
        </w:rPr>
      </w:r>
    </w:p>
    <w:p>
      <w:pPr>
        <w:pStyle w:val="TextBody"/>
        <w:jc w:val="left"/>
        <w:rPr>
          <w:rFonts w:ascii="Arial" w:hAnsi="Arial"/>
          <w:b w:val="false"/>
          <w:b w:val="false"/>
        </w:rPr>
      </w:pPr>
      <w:r>
        <w:rPr>
          <w:rStyle w:val="SourceText"/>
          <w:rFonts w:ascii="Arial" w:hAnsi="Arial"/>
          <w:b w:val="false"/>
          <w:bCs w:val="false"/>
        </w:rPr>
        <w:t xml:space="preserve">You </w:t>
      </w:r>
      <w:r>
        <w:rPr>
          <w:rStyle w:val="SourceText"/>
          <w:rFonts w:ascii="Arial" w:hAnsi="Arial"/>
          <w:b/>
          <w:bCs/>
        </w:rPr>
        <w:t>MUST</w:t>
      </w:r>
      <w:r>
        <w:rPr>
          <w:rStyle w:val="SourceText"/>
          <w:rFonts w:ascii="Arial" w:hAnsi="Arial"/>
          <w:b w:val="false"/>
          <w:bCs w:val="false"/>
        </w:rPr>
        <w:t xml:space="preserve"> config Sails like this:</w:t>
      </w:r>
    </w:p>
    <w:p>
      <w:pPr>
        <w:pStyle w:val="TextBody"/>
        <w:jc w:val="left"/>
        <w:rPr>
          <w:rFonts w:ascii="Arial" w:hAnsi="Arial"/>
          <w:b w:val="false"/>
          <w:b w:val="false"/>
        </w:rPr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07210" cy="945515"/>
            <wp:effectExtent l="0" t="0" r="0" b="0"/>
            <wp:wrapTopAndBottom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Arial" w:hAnsi="Arial"/>
          <w:b w:val="false"/>
          <w:bCs w:val="false"/>
        </w:rPr>
        <w:t>=</w:t>
      </w:r>
      <w:r>
        <w:rPr>
          <w:rStyle w:val="SourceText"/>
          <w:rFonts w:ascii="Arial" w:hAnsi="Arial"/>
          <w:b w:val="false"/>
          <w:bCs w:val="false"/>
        </w:rPr>
        <w:t xml:space="preserve">=&gt; you need to </w:t>
      </w:r>
      <w:r>
        <w:rPr>
          <w:rStyle w:val="SourceText"/>
          <w:rFonts w:ascii="Arial" w:hAnsi="Arial"/>
          <w:b/>
          <w:bCs/>
        </w:rPr>
        <w:t>add</w:t>
      </w:r>
      <w:r>
        <w:rPr>
          <w:rStyle w:val="SourceText"/>
          <w:rFonts w:ascii="Arial" w:hAnsi="Arial"/>
          <w:b w:val="false"/>
          <w:bCs w:val="false"/>
        </w:rPr>
        <w:t xml:space="preserve"> 2 fields: </w:t>
      </w:r>
      <w:r>
        <w:rPr>
          <w:rStyle w:val="SourceText"/>
          <w:rFonts w:ascii="Arial" w:hAnsi="Arial"/>
          <w:b/>
          <w:bCs/>
        </w:rPr>
        <w:t>user</w:t>
      </w:r>
      <w:r>
        <w:rPr>
          <w:rStyle w:val="SourceText"/>
          <w:rFonts w:ascii="Arial" w:hAnsi="Arial"/>
          <w:b w:val="false"/>
          <w:bCs w:val="false"/>
        </w:rPr>
        <w:t xml:space="preserve"> and </w:t>
      </w:r>
      <w:r>
        <w:rPr>
          <w:rStyle w:val="SourceText"/>
          <w:rFonts w:ascii="Arial" w:hAnsi="Arial"/>
          <w:b/>
          <w:bCs/>
        </w:rPr>
        <w:t>password</w:t>
      </w:r>
      <w:r>
        <w:rPr>
          <w:rStyle w:val="SourceText"/>
          <w:rFonts w:ascii="Arial" w:hAnsi="Arial"/>
          <w:b w:val="false"/>
          <w:bCs w:val="false"/>
        </w:rPr>
        <w:t xml:space="preserve"> of postgresql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Cs w:val="false"/>
        </w:rPr>
      </w:r>
    </w:p>
    <w:p>
      <w:pPr>
        <w:pStyle w:val="Heading3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2" w:name="heading_id_17"/>
      <w:bookmarkEnd w:id="12"/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141464"/>
          <w:spacing w:val="0"/>
          <w:sz w:val="24"/>
          <w:szCs w:val="24"/>
        </w:rPr>
        <w:t>6.4.3 Defining attributes</w:t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Sublime open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brushfire-chp6-start/api/models/User.js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and add the following model attributes in listing 6.7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33040" cy="392430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Heading3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141464"/>
          <w:spacing w:val="0"/>
          <w:sz w:val="24"/>
          <w:szCs w:val="24"/>
        </w:rPr>
        <w:t>6.4.3 Attribute validation</w:t>
      </w:r>
    </w:p>
    <w:p>
      <w:pPr>
        <w:pStyle w:val="TextBody"/>
        <w:jc w:val="left"/>
        <w:rPr/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Our first attribute validation is a requirement for both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email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username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attributes to be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unique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What that means is that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 xml:space="preserve">no record can contain an identical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email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or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username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61055" cy="224790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 the database</w:t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</w:rPr>
      </w:pPr>
      <w:r>
        <w:rPr>
          <w:rFonts w:ascii="Arial" w:hAnsi="Arial"/>
          <w:b w:val="false"/>
        </w:rPr>
      </w:r>
    </w:p>
    <w:p>
      <w:pPr>
        <w:pStyle w:val="TextBody"/>
        <w:jc w:val="left"/>
        <w:rPr>
          <w:rStyle w:val="SourceText"/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❶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setting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email </w:t>
      </w:r>
      <w:r>
        <w:rPr>
          <w:rStyle w:val="SourceText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option to true</w:t>
      </w:r>
    </w:p>
    <w:p>
      <w:pPr>
        <w:pStyle w:val="TextBody"/>
        <w:widowControl/>
        <w:spacing w:lineRule="auto" w:line="336" w:before="0" w:after="0"/>
        <w:ind w:left="0" w:right="0" w:hanging="0"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55"/>
          <w:spacing w:val="0"/>
          <w:u w:val="none"/>
          <w:effect w:val="none"/>
        </w:rPr>
        <w:t xml:space="preserve">❷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requiring each attribute value to be unique</w:t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  <w:t xml:space="preserve">When you use </w:t>
      </w:r>
      <w:r>
        <w:rPr>
          <w:rFonts w:ascii="Arial" w:hAnsi="Arial"/>
          <w:b/>
          <w:bCs/>
        </w:rPr>
        <w:t xml:space="preserve">sails-disk, </w:t>
      </w:r>
      <w:r>
        <w:rPr>
          <w:rFonts w:ascii="Arial" w:hAnsi="Arial"/>
          <w:b w:val="false"/>
          <w:bCs w:val="false"/>
        </w:rPr>
        <w:t>which didn’t require that an attribute be defined before it could be used.</w:t>
      </w:r>
    </w:p>
    <w:p>
      <w:pPr>
        <w:pStyle w:val="TextBody"/>
        <w:spacing w:before="0" w:after="14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53615" cy="1189355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1893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</w:r>
      <w:r>
        <w:rPr>
          <w:rFonts w:ascii="Arial" w:hAnsi="Arial"/>
        </w:rPr>
        <w:t xml:space="preserve">and when you use PostgreSQL, any parameter not defined as an attribute will not be stored in the </w:t>
      </w:r>
      <w:r>
        <w:rPr>
          <w:rFonts w:ascii="Arial" w:hAnsi="Arial"/>
          <w:b/>
          <w:bCs/>
        </w:rPr>
        <w:t>user</w:t>
      </w:r>
      <w:r>
        <w:rPr>
          <w:rFonts w:ascii="Arial" w:hAnsi="Arial"/>
        </w:rPr>
        <w:t xml:space="preserve"> record. </w:t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47265" cy="1614170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6141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We can limit the attributes defined in the model and returned by a blueprint action by overriding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.toJSON()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method in the model. Open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brushfire-chp6-start/api/models/User.js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in Sublime and add the following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toJSON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method in listing 6.10.</w:t>
      </w:r>
    </w:p>
    <w:p>
      <w:pPr>
        <w:pStyle w:val="Normal"/>
        <w:spacing w:before="0" w:after="140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10485" cy="1881505"/>
            <wp:effectExtent l="0" t="0" r="0" b="0"/>
            <wp:wrapTopAndBottom/>
            <wp:docPr id="3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8815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After overriding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toJSON()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method, the blueprint create action will no longer return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confirmation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or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encryptedPassword </w:t>
      </w: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parameters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the front end.</w:t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-3175</wp:posOffset>
            </wp:positionH>
            <wp:positionV relativeFrom="paragraph">
              <wp:posOffset>-22225</wp:posOffset>
            </wp:positionV>
            <wp:extent cx="2316480" cy="1556385"/>
            <wp:effectExtent l="0" t="0" r="0" b="0"/>
            <wp:wrapTopAndBottom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56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140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</w:pPr>
      <w:bookmarkStart w:id="13" w:name="heading_id_21"/>
      <w:bookmarkEnd w:id="13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  <w:t>6.5 Understanding model methods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In chapter four we used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create()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and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find()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methods indirectly to list and create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video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records via the blueprint create action and blueprint find action. In chapter five, we used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Video.create()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and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Video.count()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methods directly. Let’s now look at the model methods we’ll use most in Brushfire and listed in table 6.6.</w:t>
      </w:r>
    </w:p>
    <w:p>
      <w:pPr>
        <w:pStyle w:val="TextBody"/>
        <w:spacing w:before="0" w:after="140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5765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57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Sails console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a way to start the Sails server in a project and then interact with it in the Node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Read-Eval-Print-Loop (REPL)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REPL is an interactive tool that allows you to interact with a programming environment. In this case Node and Sails.</w:t>
      </w:r>
    </w:p>
    <w:p>
      <w:pPr>
        <w:pStyle w:val="TextBody"/>
        <w:spacing w:before="0" w:after="140"/>
        <w:rPr>
          <w:b w:val="false"/>
          <w:i w:val="false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means you can access and use all of your models to try out various queries during development without having to add them in a controller action and restart the Sails server each time. If your Sails server is currently running, close it by typing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ctrl-c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(twice). To start the Sails console, open a terminal window and from the root of your project type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73910" cy="970915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9709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spacing w:before="0" w:after="140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pPr>
      <w:bookmarkStart w:id="14" w:name="heading_id_22"/>
      <w:bookmarkEnd w:id="14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6.5.1 Anatomy of a Sails model method</w:t>
      </w:r>
    </w:p>
    <w:p>
      <w:pPr>
        <w:pStyle w:val="Heading3"/>
        <w:spacing w:before="0" w:after="140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r>
    </w:p>
    <w:p>
      <w:pPr>
        <w:pStyle w:val="Heading3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First, we’ll take a look at the essential syntax of a Sails model method as illustrated in figure 6.16.</w:t>
      </w:r>
    </w:p>
    <w:p>
      <w:pPr>
        <w:pStyle w:val="Heading3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85640" cy="1849755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497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Figure 6.16 The generic syntax of a model method includes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①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the model name,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②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model method,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③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criteria,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④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values,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⑤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query method, the callback method with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⑥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error and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⑦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 xml:space="preserve">result arguments and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55"/>
          <w:spacing w:val="0"/>
          <w:sz w:val="24"/>
          <w:szCs w:val="24"/>
          <w:u w:val="none"/>
          <w:effect w:val="none"/>
        </w:rPr>
        <w:t xml:space="preserve">⑧ </w:t>
      </w:r>
      <w:r>
        <w:rPr>
          <w:rFonts w:ascii="Arial" w:hAnsi="Arial"/>
          <w:b w:val="false"/>
          <w:i w:val="false"/>
          <w:caps w:val="false"/>
          <w:smallCaps w:val="false"/>
          <w:color w:val="000055"/>
          <w:spacing w:val="0"/>
          <w:sz w:val="24"/>
          <w:szCs w:val="24"/>
        </w:rPr>
        <w:t>callback body.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widowControl/>
        <w:spacing w:lineRule="auto" w:line="336"/>
        <w:ind w:left="0" w:right="0" w:hanging="0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</w:pPr>
      <w:bookmarkStart w:id="15" w:name="heading_id_23"/>
      <w:bookmarkEnd w:id="15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4"/>
          <w:szCs w:val="24"/>
        </w:rPr>
        <w:t>6.5.2 The .create() model method</w:t>
      </w:r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13100" cy="1236345"/>
            <wp:effectExtent l="0" t="0" r="0" b="0"/>
            <wp:wrapTopAndBottom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2363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Let’s create a few records we can use to explore our model methods. Make sure the Sails console is running and type or copy each query in listing 6.11.</w:t>
      </w:r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061085"/>
            <wp:effectExtent l="0" t="0" r="0" b="0"/>
            <wp:wrapTopAndBottom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pacing w:lineRule="auto" w:line="336"/>
        <w:ind w:left="0" w:right="0" w:hanging="0"/>
        <w:rPr>
          <w:rFonts w:ascii="Arial" w:hAnsi="Arial"/>
          <w:b/>
          <w:i w:val="false"/>
          <w:caps w:val="false"/>
          <w:smallCaps w:val="false"/>
          <w:color w:val="141464"/>
          <w:spacing w:val="0"/>
        </w:rPr>
      </w:pPr>
      <w:bookmarkStart w:id="16" w:name="heading_id_24"/>
      <w:bookmarkEnd w:id="16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</w:rPr>
        <w:t>6.5.3 The .find() model method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find method returns all records that meet the criteria passed as the first argument of the method. The criteria can be a dictionary, a string or a number of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id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you are trying to find. If no criteria argument is given, all records will be returned. Let’s give this a try. Make sure the Sails console is running and then type or copy and paste the query in Listing 6.12.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07840" cy="990600"/>
            <wp:effectExtent l="0" t="0" r="0" b="0"/>
            <wp:wrapTopAndBottom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990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The terminal window should return results similar to listing 6.13.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56840" cy="3857625"/>
            <wp:effectExtent l="0" t="0" r="0" b="0"/>
            <wp:wrapTopAndBottom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8576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Next, let’s find a particular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user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record by passing in a criteria dictionary as the first argument. Copy and paste the query in listing 6.14 into the sails console.</w:t>
      </w:r>
    </w:p>
    <w:p>
      <w:pPr>
        <w:pStyle w:val="TextBody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426085"/>
            <wp:effectExtent l="0" t="0" r="0" b="0"/>
            <wp:wrapTopAndBottom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The console should return results similar to listing 6.15.</w:t>
      </w:r>
      <w:r>
        <w:rPr>
          <w:rFonts w:ascii="Arial" w:hAnsi="Arial"/>
        </w:rPr>
        <w:br/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38755" cy="2415540"/>
            <wp:effectExtent l="0" t="0" r="0" b="0"/>
            <wp:wrapTopAndBottom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4155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</w:pPr>
      <w:bookmarkStart w:id="17" w:name="heading_id_25"/>
      <w:bookmarkEnd w:id="17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  <w:t>6.5.4 The .update() model method</w:t>
      </w:r>
    </w:p>
    <w:p>
      <w:pPr>
        <w:pStyle w:val="TextBody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We already explored the syntax of the update model method at the beginning of this section. Now let’s see it in action. For example, we’ll make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user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record with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username sailsinaction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an administrator by updating the admin property to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</w:rPr>
        <w:t>true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. With the Sails console running type or copy and paste the following query in listing 6.20 into the Sails console.</w:t>
      </w:r>
    </w:p>
    <w:p>
      <w:pPr>
        <w:pStyle w:val="TextBody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628015"/>
            <wp:effectExtent l="0" t="0" r="0" b="0"/>
            <wp:wrapTopAndBottom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80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The console should return results similar to listing 6.21.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27960" cy="1243330"/>
            <wp:effectExtent l="0" t="0" r="0" b="0"/>
            <wp:wrapTopAndBottom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2433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</w:pPr>
      <w:bookmarkStart w:id="18" w:name="heading_id_26"/>
      <w:bookmarkEnd w:id="18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  <w:t>6.5.5 The .destroy() model method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As its name implies, the destroy model method can delete one or more existing records in the model based upon the criteria provided as the first argument. The criteria can be a dictionary or an array of dictionaries. The criteria can also be a string or number of the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id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you are trying to destroy. Let’s say we want to delete any records that have their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deleted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property set to </w:t>
      </w:r>
      <w:r>
        <w:rPr>
          <w:rStyle w:val="SourceText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true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. Assure that the Sails console is running and then type or copy and paste the following query in listing 6.22 into the Sails console.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32555" cy="662305"/>
            <wp:effectExtent l="0" t="0" r="0" b="0"/>
            <wp:wrapTopAndBottom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662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Your terminal window should look similar to figure 6.23.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73020" cy="1120140"/>
            <wp:effectExtent l="0" t="0" r="0" b="0"/>
            <wp:wrapTopAndBottom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20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</w:pPr>
      <w:bookmarkStart w:id="19" w:name="heading_id_27"/>
      <w:bookmarkEnd w:id="19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  <w:t>6.5.6 The .count() model method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count model method returns the number of records in a particular model.  Assure that the Sails console is running and then type or copy and paste the following query in listing 6.24 into the Sails console.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57015" cy="510540"/>
            <wp:effectExtent l="0" t="0" r="0" b="0"/>
            <wp:wrapTopAndBottom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5105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</w:r>
      <w:bookmarkStart w:id="20" w:name="heading_id_28"/>
      <w:bookmarkEnd w:id="20"/>
      <w:r>
        <w:rPr>
          <w:rFonts w:ascii="Arial" w:hAnsi="Arial"/>
          <w:b/>
          <w:i w:val="false"/>
          <w:caps w:val="false"/>
          <w:smallCaps w:val="false"/>
          <w:color w:val="141464"/>
          <w:spacing w:val="0"/>
          <w:sz w:val="28"/>
          <w:szCs w:val="28"/>
        </w:rPr>
        <w:t>6.6 Summary</w:t>
      </w:r>
    </w:p>
    <w:p>
      <w:pPr>
        <w:pStyle w:val="TextBody"/>
        <w:widowControl/>
        <w:spacing w:lineRule="auto" w:line="336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· Sails models contain attributes, methods, settings, and an adapter named around a common resource.</w:t>
      </w:r>
    </w:p>
    <w:p>
      <w:pPr>
        <w:pStyle w:val="TextBody"/>
        <w:widowControl/>
        <w:spacing w:lineRule="auto" w:line="336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· Model requirements consist of attributes, validations and transformations.</w:t>
      </w:r>
    </w:p>
    <w:p>
      <w:pPr>
        <w:pStyle w:val="TextBody"/>
        <w:widowControl/>
        <w:spacing w:lineRule="auto" w:line="336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· Model requirements are identified using the front-end-first approach by reviewing interactive mockups.</w:t>
      </w:r>
    </w:p>
    <w:p>
      <w:pPr>
        <w:pStyle w:val="TextBody"/>
        <w:widowControl/>
        <w:spacing w:lineRule="auto" w:line="336" w:before="0" w:after="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· Models connect to a database using a connection that points to an adapter, which translates a common query interface into the specific syntax of the underlying database</w:t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postgresql.org/download/linux/ubuntu/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LibreOffice/5.1.6.2$Linux_X86_64 LibreOffice_project/10m0$Build-2</Application>
  <Pages>12</Pages>
  <Words>1577</Words>
  <Characters>8348</Characters>
  <CharactersWithSpaces>9859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2018-11-21T20:20:43Z</dcterms:modified>
  <cp:revision>29</cp:revision>
  <dc:subject/>
  <dc:title/>
</cp:coreProperties>
</file>