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822"/>
      </w:tblGrid>
      <w:tr w:rsidR="00A05A94" w14:paraId="19309815" w14:textId="77777777" w:rsidTr="00197801">
        <w:trPr>
          <w:trHeight w:val="1351"/>
          <w:jc w:val="center"/>
        </w:trPr>
        <w:tc>
          <w:tcPr>
            <w:tcW w:w="4405" w:type="dxa"/>
          </w:tcPr>
          <w:p w14:paraId="12F1B8DA" w14:textId="77777777" w:rsidR="00A05A94" w:rsidRDefault="00A05A94" w:rsidP="00B93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7"/>
              <w:ind w:left="107" w:right="6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Công ty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phần</w:t>
            </w:r>
            <w:proofErr w:type="spellEnd"/>
            <w:r w:rsidR="00EC1C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EC1C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proofErr w:type="spellStart"/>
            <w:r w:rsidR="00EC1C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DataNova</w:t>
            </w:r>
            <w:proofErr w:type="spellEnd"/>
            <w:r w:rsidR="00EC1C4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Việt Nam</w:t>
            </w:r>
          </w:p>
          <w:p w14:paraId="17639DBC" w14:textId="32976A33" w:rsidR="00BB562D" w:rsidRDefault="00BB562D" w:rsidP="00B93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7"/>
              <w:ind w:left="107" w:right="6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--------------------------</w:t>
            </w:r>
          </w:p>
        </w:tc>
        <w:tc>
          <w:tcPr>
            <w:tcW w:w="4822" w:type="dxa"/>
          </w:tcPr>
          <w:p w14:paraId="7A64D819" w14:textId="1D0252DD" w:rsidR="00A05A94" w:rsidRDefault="00E72367" w:rsidP="00A05A94">
            <w:pPr>
              <w:widowControl w:val="0"/>
              <w:spacing w:before="3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Cộng</w:t>
            </w:r>
            <w:proofErr w:type="spellEnd"/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371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</w:t>
            </w:r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oà </w:t>
            </w:r>
            <w:proofErr w:type="spellStart"/>
            <w:r w:rsidR="007371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</w:t>
            </w:r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ã</w:t>
            </w:r>
            <w:proofErr w:type="spellEnd"/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71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</w:t>
            </w:r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ội</w:t>
            </w:r>
            <w:proofErr w:type="spellEnd"/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71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</w:t>
            </w:r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hủ</w:t>
            </w:r>
            <w:proofErr w:type="spellEnd"/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371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ghĩa Việt </w:t>
            </w:r>
            <w:r w:rsidR="007371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am</w:t>
            </w:r>
          </w:p>
          <w:p w14:paraId="63A70325" w14:textId="666AF856" w:rsidR="00A05A94" w:rsidRDefault="00A05A94" w:rsidP="00A05A94">
            <w:pPr>
              <w:widowControl w:val="0"/>
              <w:spacing w:before="3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phúc</w:t>
            </w:r>
          </w:p>
        </w:tc>
      </w:tr>
      <w:tr w:rsidR="00A05A94" w14:paraId="4C28243B" w14:textId="77777777" w:rsidTr="00A05A94">
        <w:trPr>
          <w:jc w:val="center"/>
        </w:trPr>
        <w:tc>
          <w:tcPr>
            <w:tcW w:w="4405" w:type="dxa"/>
          </w:tcPr>
          <w:p w14:paraId="784717D8" w14:textId="221EEAB4" w:rsidR="00A05A94" w:rsidRPr="00D964B3" w:rsidRDefault="00F318C2" w:rsidP="00A05A94">
            <w:pPr>
              <w:widowControl w:val="0"/>
              <w:spacing w:before="3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proofErr w:type="spellStart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C94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</w:t>
            </w:r>
            <w:r w:rsidR="003047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C94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  <w:r w:rsidR="00C334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 </w:t>
            </w:r>
            <w:r w:rsidR="00C3344B" w:rsidRPr="00205B8F">
              <w:rPr>
                <w:rFonts w:ascii="Times New Roman" w:hAnsi="Times New Roman"/>
              </w:rPr>
              <w:t>HĐKV-DTN</w:t>
            </w:r>
          </w:p>
        </w:tc>
        <w:tc>
          <w:tcPr>
            <w:tcW w:w="4822" w:type="dxa"/>
          </w:tcPr>
          <w:p w14:paraId="5A6ABED7" w14:textId="32016EBF" w:rsidR="00A05A94" w:rsidRPr="00D964B3" w:rsidRDefault="00F318C2" w:rsidP="00A05A94">
            <w:pPr>
              <w:widowControl w:val="0"/>
              <w:spacing w:before="35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</w:t>
            </w:r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Hà </w:t>
            </w:r>
            <w:proofErr w:type="spellStart"/>
            <w:r w:rsidR="007E7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ội</w:t>
            </w:r>
            <w:proofErr w:type="spellEnd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D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D4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170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năm</w:t>
            </w:r>
            <w:proofErr w:type="spellEnd"/>
            <w:r w:rsidR="00A05A94" w:rsidRPr="00D964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2024</w:t>
            </w:r>
          </w:p>
        </w:tc>
      </w:tr>
    </w:tbl>
    <w:p w14:paraId="00000006" w14:textId="77777777" w:rsidR="0090611E" w:rsidRPr="00D964B3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297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964B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HỢP ĐỒNG GIAO KHOÁN </w:t>
      </w:r>
    </w:p>
    <w:p w14:paraId="4C33F910" w14:textId="4445058D" w:rsidR="00A05A94" w:rsidRPr="00D964B3" w:rsidRDefault="00A05A94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1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D964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Chúng</w:t>
      </w:r>
      <w:proofErr w:type="spellEnd"/>
      <w:r w:rsidRPr="00D964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964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tôi</w:t>
      </w:r>
      <w:proofErr w:type="spellEnd"/>
      <w:r w:rsidRPr="00D964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964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gồm</w:t>
      </w:r>
      <w:proofErr w:type="spellEnd"/>
      <w:r w:rsidRPr="00D964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:</w:t>
      </w:r>
      <w:r w:rsidR="00197801" w:rsidRPr="00D964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7839DDD5" w14:textId="77777777" w:rsidR="005518F8" w:rsidRDefault="00197801" w:rsidP="005518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1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Công ty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20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DataNova</w:t>
      </w:r>
      <w:proofErr w:type="spellEnd"/>
      <w:r w:rsidR="00820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Việt Nam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8" w14:textId="28058E89" w:rsidR="0090611E" w:rsidRPr="005518F8" w:rsidRDefault="00197801" w:rsidP="005518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11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010</w:t>
      </w:r>
      <w:r w:rsidR="00820CBD">
        <w:rPr>
          <w:rFonts w:ascii="Times New Roman" w:eastAsia="Times New Roman" w:hAnsi="Times New Roman" w:cs="Times New Roman"/>
          <w:color w:val="000000"/>
          <w:sz w:val="24"/>
          <w:szCs w:val="24"/>
        </w:rPr>
        <w:t>6659610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99A722" w14:textId="77777777" w:rsidR="00A05A94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7" w:right="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Tòa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Elcom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Duy Tân,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Vọng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Hậu,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Hà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9" w14:textId="4AAD9506" w:rsidR="0090611E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7" w:right="78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(024) 3 8 359 359 </w:t>
      </w:r>
    </w:p>
    <w:p w14:paraId="003AE093" w14:textId="2AEA4968" w:rsidR="00A05A94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8" w:right="806" w:hanging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20C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Xuân Hiếu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2446F75" w14:textId="77777777" w:rsidR="00A05A94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8" w:right="806" w:hanging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Giám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đốc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614D362" w14:textId="77777777" w:rsidR="00D964B3" w:rsidRDefault="00D964B3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8" w:right="806" w:hanging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A" w14:textId="0CF13FC7" w:rsidR="0090611E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8" w:right="806" w:hanging="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B47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Lê Hoàng</w:t>
      </w:r>
    </w:p>
    <w:p w14:paraId="0000000B" w14:textId="6DB349A3" w:rsidR="0090611E" w:rsidRDefault="00D964B3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thuế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8714148623</w:t>
      </w:r>
    </w:p>
    <w:p w14:paraId="7674C19A" w14:textId="6D918D68" w:rsidR="00A05A94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0" w:right="857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CCCD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031203009734</w:t>
      </w:r>
    </w:p>
    <w:p w14:paraId="0000000C" w14:textId="7834363D" w:rsidR="0090611E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ind w:left="100" w:right="857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D" w14:textId="365264C9" w:rsidR="0090611E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07" w:right="4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5AF6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hôn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Kim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Châm</w:t>
      </w:r>
      <w:proofErr w:type="spell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xã</w:t>
      </w:r>
      <w:proofErr w:type="spell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Mỹ</w:t>
      </w:r>
      <w:proofErr w:type="spell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Đức,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huyện</w:t>
      </w:r>
      <w:proofErr w:type="spell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Lão</w:t>
      </w:r>
      <w:proofErr w:type="spell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phố</w:t>
      </w:r>
      <w:proofErr w:type="spellEnd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Hải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Phòng</w:t>
      </w:r>
      <w:proofErr w:type="spellEnd"/>
    </w:p>
    <w:p w14:paraId="02F6F4F0" w14:textId="64017529" w:rsidR="00D964B3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07" w:right="890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Tài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19035876289015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Ngân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="006854B5">
        <w:rPr>
          <w:rFonts w:ascii="Times New Roman" w:eastAsia="Times New Roman" w:hAnsi="Times New Roman" w:cs="Times New Roman"/>
          <w:color w:val="000000"/>
          <w:sz w:val="24"/>
          <w:szCs w:val="24"/>
        </w:rPr>
        <w:t>Techcombank</w:t>
      </w:r>
      <w:proofErr w:type="spellEnd"/>
    </w:p>
    <w:p w14:paraId="0000000E" w14:textId="68D72D62" w:rsidR="0090611E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07" w:right="890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B6BC0BF" w14:textId="77777777" w:rsidR="00D964B3" w:rsidRDefault="00D964B3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07" w:right="890" w:firstLine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90611E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0BB45A81" w14:textId="1A7B180A" w:rsidR="005D4FF5" w:rsidRDefault="005D4FF5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module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chạy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Chiến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ADS</w:t>
      </w:r>
    </w:p>
    <w:p w14:paraId="475681FF" w14:textId="1574B80B" w:rsidR="0095473D" w:rsidRDefault="0095473D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2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Sửa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module </w:t>
      </w:r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ackend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web</w:t>
      </w:r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(java)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thủ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tục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(procedure)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atabase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vì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Oracle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lượng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thủ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tục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~ 80-100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thủ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tục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B76AD78" w14:textId="2E7F383A" w:rsidR="00ED686A" w:rsidRPr="005518F8" w:rsidRDefault="0095473D" w:rsidP="005D4F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2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5D4F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Sửa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dựng</w:t>
      </w:r>
      <w:proofErr w:type="spellEnd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259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odule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259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erver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Module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EventDispathcher</w:t>
      </w:r>
      <w:proofErr w:type="spellEnd"/>
      <w:r w:rsidR="008C79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C79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odule Send </w:t>
      </w:r>
      <w:r w:rsidR="008C79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SMS</w:t>
      </w:r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D4F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Zalo</w:t>
      </w:r>
      <w:proofErr w:type="spellEnd"/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C79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E449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odule Core.</w:t>
      </w:r>
    </w:p>
    <w:p w14:paraId="00000012" w14:textId="471A6BC6" w:rsidR="0090611E" w:rsidRPr="0095473D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2: </w:t>
      </w:r>
      <w:proofErr w:type="spellStart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Nơi</w:t>
      </w:r>
      <w:proofErr w:type="spellEnd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làm</w:t>
      </w:r>
      <w:proofErr w:type="spellEnd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 w:rsidRPr="00E4492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>trụ</w:t>
      </w:r>
      <w:proofErr w:type="spellEnd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 </w:t>
      </w:r>
      <w:proofErr w:type="spellStart"/>
      <w:r w:rsidR="00494AEE"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>DataNova</w:t>
      </w:r>
      <w:proofErr w:type="spellEnd"/>
      <w:r w:rsidR="00494AEE"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Việt Nam</w:t>
      </w:r>
      <w:r w:rsidRPr="00E449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547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3" w14:textId="341D7B20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" w:right="3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3: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Thời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gian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thực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hiện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công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việc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giao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khoán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01/0</w:t>
      </w:r>
      <w:r w:rsidR="001706EB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/2024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="00EC1E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 w:rsidR="001706EB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1706EB">
        <w:rPr>
          <w:rFonts w:ascii="Times New Roman" w:eastAsia="Times New Roman" w:hAnsi="Times New Roman" w:cs="Times New Roman"/>
          <w:color w:val="000000"/>
          <w:sz w:val="24"/>
          <w:szCs w:val="24"/>
        </w:rPr>
        <w:t>09</w:t>
      </w: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/2024. </w:t>
      </w:r>
    </w:p>
    <w:p w14:paraId="00000014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4: Lương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khoán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Nghĩa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vụ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thuế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15" w14:textId="06066FB2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72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khoán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trọn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1092"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854B5"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3.000.000 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vnd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E72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72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Thuế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cá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Theo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quy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luật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thuế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039CA5" w14:textId="77777777" w:rsidR="00D964B3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78" w:right="289" w:hanging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khối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tế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dựa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</w:p>
    <w:p w14:paraId="6C907511" w14:textId="77777777" w:rsidR="00D964B3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78" w:right="289" w:hanging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iá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</w:p>
    <w:p w14:paraId="00000017" w14:textId="7CE806C8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78" w:right="289" w:hanging="3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 </w:t>
      </w:r>
    </w:p>
    <w:p w14:paraId="3215249A" w14:textId="77777777" w:rsidR="00D964B3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309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hạn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khoán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khoảng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mùng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tháng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bằng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mặt</w:t>
      </w:r>
      <w:proofErr w:type="spellEnd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64B3"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</w:p>
    <w:p w14:paraId="00000019" w14:textId="7029FE7C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right="309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chuyển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A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5: Quyền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lợi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Nghĩa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vụ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 </w:t>
      </w:r>
    </w:p>
    <w:p w14:paraId="0000001B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3" w:right="295" w:firstLine="7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5.1 Quyền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lợi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Yêu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1C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" w:right="302" w:firstLine="7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5.2 Nghĩa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vụ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Thanh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đầy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đủ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tiền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khoán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1D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6: Quyền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lợi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Nghĩa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vụ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 </w:t>
      </w:r>
    </w:p>
    <w:p w14:paraId="0000001E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291" w:firstLine="7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6.1 Quyền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lợi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lương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khoán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nêu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1F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right="289" w:firstLine="7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6.2 Nghĩa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vụ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ghi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20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7: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Điều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khoản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chung</w:t>
      </w:r>
      <w:proofErr w:type="spellEnd"/>
      <w:r w:rsidRPr="008364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21" w14:textId="77777777" w:rsidR="0090611E" w:rsidRPr="00836428" w:rsidRDefault="00197801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297" w:firstLine="7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ngày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thanh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trách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lập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tiếng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Việt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lực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giữ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836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04183C9" w14:textId="77777777" w:rsidR="00A05A94" w:rsidRPr="00836428" w:rsidRDefault="00A05A94" w:rsidP="00A05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right="297" w:firstLine="7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822"/>
      </w:tblGrid>
      <w:tr w:rsidR="00A05A94" w14:paraId="3A5CFEBE" w14:textId="77777777" w:rsidTr="00A05A94">
        <w:trPr>
          <w:jc w:val="center"/>
        </w:trPr>
        <w:tc>
          <w:tcPr>
            <w:tcW w:w="4405" w:type="dxa"/>
          </w:tcPr>
          <w:p w14:paraId="0FE06EDF" w14:textId="7CABE305" w:rsidR="00A05A94" w:rsidRDefault="00A05A94" w:rsidP="007F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7"/>
              <w:ind w:left="107" w:right="6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 A</w:t>
            </w:r>
          </w:p>
          <w:p w14:paraId="05308A5C" w14:textId="77777777" w:rsidR="00A05A94" w:rsidRDefault="00A05A94" w:rsidP="007F6881">
            <w:pPr>
              <w:widowControl w:val="0"/>
              <w:spacing w:before="35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00A220D" w14:textId="77777777" w:rsidR="00A05A94" w:rsidRDefault="00A05A94" w:rsidP="007F6881">
            <w:pPr>
              <w:widowControl w:val="0"/>
              <w:spacing w:before="35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822" w:type="dxa"/>
          </w:tcPr>
          <w:p w14:paraId="1A152DC4" w14:textId="266944B4" w:rsidR="00A05A94" w:rsidRDefault="003660F7" w:rsidP="00A05A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7"/>
              <w:ind w:left="107" w:right="6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</w:t>
            </w:r>
            <w:r w:rsidR="00A05A9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 B</w:t>
            </w:r>
          </w:p>
          <w:p w14:paraId="30EACA3B" w14:textId="026AC075" w:rsidR="00A05A94" w:rsidRDefault="00A05A94" w:rsidP="003660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7"/>
              <w:ind w:left="107" w:right="6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05A94" w14:paraId="54117469" w14:textId="77777777" w:rsidTr="00A05A94">
        <w:trPr>
          <w:jc w:val="center"/>
        </w:trPr>
        <w:tc>
          <w:tcPr>
            <w:tcW w:w="4405" w:type="dxa"/>
          </w:tcPr>
          <w:p w14:paraId="1CA5998A" w14:textId="7F7EEC2E" w:rsidR="00A05A94" w:rsidRDefault="00CC24E2" w:rsidP="00CC24E2">
            <w:pPr>
              <w:widowControl w:val="0"/>
              <w:spacing w:before="35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NGUYỄN XUÂN HIẾU</w:t>
            </w:r>
          </w:p>
        </w:tc>
        <w:tc>
          <w:tcPr>
            <w:tcW w:w="4822" w:type="dxa"/>
          </w:tcPr>
          <w:p w14:paraId="180006CC" w14:textId="7D6FE894" w:rsidR="00A05A94" w:rsidRDefault="003660F7" w:rsidP="00A05A94">
            <w:pPr>
              <w:widowControl w:val="0"/>
              <w:spacing w:before="3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NGUYỄN LÊ HOÀNG</w:t>
            </w:r>
          </w:p>
        </w:tc>
      </w:tr>
      <w:tr w:rsidR="00737168" w14:paraId="6BFA85BB" w14:textId="77777777" w:rsidTr="00A05A94">
        <w:trPr>
          <w:jc w:val="center"/>
        </w:trPr>
        <w:tc>
          <w:tcPr>
            <w:tcW w:w="4405" w:type="dxa"/>
          </w:tcPr>
          <w:p w14:paraId="0600140E" w14:textId="77777777" w:rsidR="00737168" w:rsidRDefault="00737168" w:rsidP="00A05A94">
            <w:pPr>
              <w:widowControl w:val="0"/>
              <w:spacing w:before="3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EE10A1" w14:textId="04E9521F" w:rsidR="00737168" w:rsidRDefault="00737168" w:rsidP="00A05A94">
            <w:pPr>
              <w:widowControl w:val="0"/>
              <w:spacing w:before="3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822" w:type="dxa"/>
          </w:tcPr>
          <w:p w14:paraId="3900BA5E" w14:textId="77777777" w:rsidR="00737168" w:rsidRDefault="00737168" w:rsidP="00A05A94">
            <w:pPr>
              <w:widowControl w:val="0"/>
              <w:spacing w:before="35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24" w14:textId="3B6E2253" w:rsidR="0090611E" w:rsidRDefault="0090611E" w:rsidP="009739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44" w:line="240" w:lineRule="auto"/>
        <w:ind w:right="336"/>
        <w:rPr>
          <w:color w:val="000000"/>
          <w:sz w:val="16"/>
          <w:szCs w:val="16"/>
        </w:rPr>
      </w:pPr>
    </w:p>
    <w:sectPr w:rsidR="0090611E" w:rsidSect="005E37DE">
      <w:type w:val="continuous"/>
      <w:pgSz w:w="11920" w:h="16840"/>
      <w:pgMar w:top="1170" w:right="982" w:bottom="658" w:left="1700" w:header="0" w:footer="720" w:gutter="0"/>
      <w:cols w:space="720" w:equalWidth="0">
        <w:col w:w="923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1E"/>
    <w:rsid w:val="000C0BF6"/>
    <w:rsid w:val="0014048C"/>
    <w:rsid w:val="001706EB"/>
    <w:rsid w:val="001801A1"/>
    <w:rsid w:val="00197801"/>
    <w:rsid w:val="002D440D"/>
    <w:rsid w:val="00304789"/>
    <w:rsid w:val="003660F7"/>
    <w:rsid w:val="004426FD"/>
    <w:rsid w:val="004615D5"/>
    <w:rsid w:val="00494AEE"/>
    <w:rsid w:val="004F321C"/>
    <w:rsid w:val="005518F8"/>
    <w:rsid w:val="005C5EAD"/>
    <w:rsid w:val="005D4FF5"/>
    <w:rsid w:val="005D6F2F"/>
    <w:rsid w:val="005E37DE"/>
    <w:rsid w:val="005F0240"/>
    <w:rsid w:val="005F25B1"/>
    <w:rsid w:val="006259DB"/>
    <w:rsid w:val="00647C41"/>
    <w:rsid w:val="006854B5"/>
    <w:rsid w:val="007234D2"/>
    <w:rsid w:val="00737168"/>
    <w:rsid w:val="00782825"/>
    <w:rsid w:val="007B2475"/>
    <w:rsid w:val="007E7E72"/>
    <w:rsid w:val="00820CBD"/>
    <w:rsid w:val="00836428"/>
    <w:rsid w:val="0085461B"/>
    <w:rsid w:val="008C7920"/>
    <w:rsid w:val="0090611E"/>
    <w:rsid w:val="00935AF6"/>
    <w:rsid w:val="00936CCB"/>
    <w:rsid w:val="0095473D"/>
    <w:rsid w:val="009739E4"/>
    <w:rsid w:val="00A05A94"/>
    <w:rsid w:val="00B42693"/>
    <w:rsid w:val="00B93F31"/>
    <w:rsid w:val="00BB562D"/>
    <w:rsid w:val="00C3344B"/>
    <w:rsid w:val="00C94BD6"/>
    <w:rsid w:val="00CC24E2"/>
    <w:rsid w:val="00D964B3"/>
    <w:rsid w:val="00E44921"/>
    <w:rsid w:val="00E72367"/>
    <w:rsid w:val="00EC1C4A"/>
    <w:rsid w:val="00EC1E61"/>
    <w:rsid w:val="00ED1092"/>
    <w:rsid w:val="00ED686A"/>
    <w:rsid w:val="00EE4FC8"/>
    <w:rsid w:val="00F318C2"/>
    <w:rsid w:val="00F5054F"/>
    <w:rsid w:val="00FB4782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7698"/>
  <w15:docId w15:val="{E4A426E7-F00C-4EF0-8126-CF93DBE8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05A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Hong Mai(Hr)</dc:creator>
  <cp:lastModifiedBy>DELL</cp:lastModifiedBy>
  <cp:revision>4</cp:revision>
  <dcterms:created xsi:type="dcterms:W3CDTF">2024-08-05T04:17:00Z</dcterms:created>
  <dcterms:modified xsi:type="dcterms:W3CDTF">2024-08-05T04:17:00Z</dcterms:modified>
</cp:coreProperties>
</file>