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20" w:after="220"/>
      </w:pPr>
      <w:r>
        <w:rPr>
          <w:rFonts w:ascii="Carlito" w:hAnsi="Carlito" w:eastAsia="Carlito"/>
          <w:b/>
          <w:i w:val="0"/>
          <w:color w:val="0A7B7B"/>
          <w:sz w:val="22"/>
        </w:rPr>
        <w:t>INTERNAL TECHNICAL REVIEW</w:t>
      </w:r>
    </w:p>
    <w:p>
      <w:pPr>
        <w:spacing w:after="160"/>
      </w:pPr>
      <w:r>
        <w:rPr>
          <w:rFonts w:ascii="Carlito" w:hAnsi="Carlito" w:eastAsia="Carlito"/>
          <w:b/>
          <w:i w:val="0"/>
          <w:color w:val="122B40"/>
          <w:sz w:val="60"/>
        </w:rPr>
        <w:t>SVL COSTING WEB</w:t>
      </w:r>
    </w:p>
    <w:p>
      <w:pPr>
        <w:spacing w:after="340"/>
      </w:pPr>
      <w:r>
        <w:rPr>
          <w:rFonts w:ascii="Carlito" w:hAnsi="Carlito" w:eastAsia="Carlito"/>
          <w:b/>
          <w:i w:val="0"/>
          <w:color w:val="1B4056"/>
          <w:sz w:val="46"/>
        </w:rPr>
        <w:t>DEEP CODE &amp; LOGIC AUDIT</w:t>
      </w:r>
    </w:p>
    <w:p>
      <w:pPr>
        <w:spacing w:after="400"/>
      </w:pPr>
      <w:r>
        <w:rPr>
          <w:rFonts w:ascii="Carlito" w:hAnsi="Carlito" w:eastAsia="Carlito"/>
          <w:b w:val="0"/>
          <w:i w:val="0"/>
          <w:color w:val="253745"/>
          <w:sz w:val="26"/>
        </w:rPr>
        <w:t>BÁO CÁO TỔNG HỢP ĐỀ XUẤT SỬA CHỮA, NÂNG CẤP &amp; GIẢM THIỂU RỦI RO</w:t>
      </w:r>
    </w:p>
    <w:p>
      <w:pPr>
        <w:pBdr>
          <w:bottom w:val="single" w:sz="18" w:color="0A7B7B"/>
        </w:pBdr>
        <w:spacing w:after="480"/>
      </w:pPr>
    </w:p>
    <w:tbl>
      <w:tblPr>
        <w:tblW w:type="auto" w:w="0"/>
        <w:tblLayout w:type="fixed"/>
        <w:tblLook w:firstColumn="1" w:firstRow="1" w:lastColumn="0" w:lastRow="0" w:noHBand="0" w:noVBand="1" w:val="04A0"/>
      </w:tblPr>
      <w:tblGrid>
        <w:gridCol w:w="4838"/>
        <w:gridCol w:w="4838"/>
      </w:tblGrid>
      <w:tr>
        <w:tc>
          <w:tcPr>
            <w:tcW w:type="dxa" w:w="4838"/>
            <w:shd w:fill="F3F7F8"/>
            <w:tcMar>
              <w:top w:w="150" w:type="dxa"/>
              <w:start w:w="170" w:type="dxa"/>
              <w:bottom w:w="130" w:type="dxa"/>
              <w:end w:w="170" w:type="dxa"/>
            </w:tcMar>
          </w:tcPr>
          <w:p>
            <w:pPr>
              <w:spacing w:after="120"/>
            </w:pPr>
            <w:r/>
            <w:r>
              <w:rPr>
                <w:rFonts w:ascii="Carlito" w:hAnsi="Carlito" w:eastAsia="Carlito"/>
                <w:b/>
                <w:i w:val="0"/>
                <w:color w:val="0A7B7B"/>
                <w:sz w:val="17"/>
              </w:rPr>
              <w:t>PHIÊN BẢN RÀ SOÁT</w:t>
            </w:r>
          </w:p>
          <w:p>
            <w:pPr>
              <w:spacing w:after="0"/>
            </w:pPr>
            <w:r>
              <w:rPr>
                <w:rFonts w:ascii="Carlito" w:hAnsi="Carlito" w:eastAsia="Carlito"/>
                <w:b/>
                <w:i w:val="0"/>
                <w:color w:val="122B40"/>
                <w:sz w:val="22"/>
              </w:rPr>
              <w:t>v1.14.77</w:t>
            </w:r>
          </w:p>
        </w:tc>
        <w:tc>
          <w:tcPr>
            <w:tcW w:type="dxa" w:w="4838"/>
            <w:shd w:fill="F3F7F8"/>
            <w:tcMar>
              <w:top w:w="150" w:type="dxa"/>
              <w:start w:w="170" w:type="dxa"/>
              <w:bottom w:w="130" w:type="dxa"/>
              <w:end w:w="170" w:type="dxa"/>
            </w:tcMar>
          </w:tcPr>
          <w:p>
            <w:pPr>
              <w:spacing w:after="120"/>
            </w:pPr>
            <w:r/>
            <w:r>
              <w:rPr>
                <w:rFonts w:ascii="Carlito" w:hAnsi="Carlito" w:eastAsia="Carlito"/>
                <w:b/>
                <w:i w:val="0"/>
                <w:color w:val="0A7B7B"/>
                <w:sz w:val="17"/>
              </w:rPr>
              <w:t>COMMIT NGUỒN</w:t>
            </w:r>
          </w:p>
          <w:p>
            <w:pPr>
              <w:spacing w:after="0"/>
            </w:pPr>
            <w:r>
              <w:rPr>
                <w:rFonts w:ascii="Carlito" w:hAnsi="Carlito" w:eastAsia="Carlito"/>
                <w:b/>
                <w:i w:val="0"/>
                <w:color w:val="122B40"/>
                <w:sz w:val="22"/>
              </w:rPr>
              <w:t>e0b7391556e8</w:t>
            </w:r>
          </w:p>
        </w:tc>
      </w:tr>
      <w:tr>
        <w:tc>
          <w:tcPr>
            <w:tcW w:type="dxa" w:w="4838"/>
            <w:shd w:fill="F3F7F8"/>
            <w:tcMar>
              <w:top w:w="150" w:type="dxa"/>
              <w:start w:w="170" w:type="dxa"/>
              <w:bottom w:w="130" w:type="dxa"/>
              <w:end w:w="170" w:type="dxa"/>
            </w:tcMar>
          </w:tcPr>
          <w:p>
            <w:pPr>
              <w:spacing w:after="120"/>
            </w:pPr>
            <w:r/>
            <w:r>
              <w:rPr>
                <w:rFonts w:ascii="Carlito" w:hAnsi="Carlito" w:eastAsia="Carlito"/>
                <w:b/>
                <w:i w:val="0"/>
                <w:color w:val="0A7B7B"/>
                <w:sz w:val="17"/>
              </w:rPr>
              <w:t>NGÀY LẬP BÁO CÁO</w:t>
            </w:r>
          </w:p>
          <w:p>
            <w:pPr>
              <w:spacing w:after="0"/>
            </w:pPr>
            <w:r>
              <w:rPr>
                <w:rFonts w:ascii="Carlito" w:hAnsi="Carlito" w:eastAsia="Carlito"/>
                <w:b/>
                <w:i w:val="0"/>
                <w:color w:val="122B40"/>
                <w:sz w:val="22"/>
              </w:rPr>
              <w:t>15/10/2026</w:t>
            </w:r>
          </w:p>
        </w:tc>
        <w:tc>
          <w:tcPr>
            <w:tcW w:type="dxa" w:w="4838"/>
            <w:shd w:fill="F3F7F8"/>
            <w:tcMar>
              <w:top w:w="150" w:type="dxa"/>
              <w:start w:w="170" w:type="dxa"/>
              <w:bottom w:w="130" w:type="dxa"/>
              <w:end w:w="170" w:type="dxa"/>
            </w:tcMar>
          </w:tcPr>
          <w:p>
            <w:pPr>
              <w:spacing w:after="120"/>
            </w:pPr>
            <w:r/>
            <w:r>
              <w:rPr>
                <w:rFonts w:ascii="Carlito" w:hAnsi="Carlito" w:eastAsia="Carlito"/>
                <w:b/>
                <w:i w:val="0"/>
                <w:color w:val="0A7B7B"/>
                <w:sz w:val="17"/>
              </w:rPr>
              <w:t>PHẠM VI</w:t>
            </w:r>
          </w:p>
          <w:p>
            <w:pPr>
              <w:spacing w:after="0"/>
            </w:pPr>
            <w:r>
              <w:rPr>
                <w:rFonts w:ascii="Carlito" w:hAnsi="Carlito" w:eastAsia="Carlito"/>
                <w:b/>
                <w:i w:val="0"/>
                <w:color w:val="122B40"/>
                <w:sz w:val="22"/>
              </w:rPr>
              <w:t>Code + nghiệp vụ + Cloud + UAT</w:t>
            </w:r>
          </w:p>
        </w:tc>
      </w:tr>
    </w:tbl>
    <w:p>
      <w:pPr>
        <w:spacing w:after="400"/>
      </w:pPr>
    </w:p>
    <w:tbl>
      <w:tblPr>
        <w:tblW w:type="auto" w:w="0"/>
        <w:tblLayout w:type="fixed"/>
        <w:tblLook w:firstColumn="1" w:firstRow="1" w:lastColumn="0" w:lastRow="0" w:noHBand="0" w:noVBand="1" w:val="04A0"/>
      </w:tblPr>
      <w:tblGrid>
        <w:gridCol w:w="9864"/>
      </w:tblGrid>
      <w:tr>
        <w:tc>
          <w:tcPr>
            <w:tcW w:type="dxa" w:w="9677"/>
            <w:shd w:fill="EAF7F2"/>
            <w:tcMar>
              <w:top w:w="145" w:type="dxa"/>
              <w:start w:w="200" w:type="dxa"/>
              <w:bottom w:w="145" w:type="dxa"/>
              <w:end w:w="190" w:type="dxa"/>
            </w:tcMar>
            <w:tcBorders>
              <w:left w:val="single" w:color="327761" w:sz="22"/>
            </w:tcBorders>
          </w:tcPr>
          <w:p>
            <w:pPr>
              <w:spacing w:after="80"/>
            </w:pPr>
            <w:r>
              <w:rPr>
                <w:rFonts w:ascii="Carlito" w:hAnsi="Carlito" w:eastAsia="Carlito"/>
                <w:b/>
                <w:i w:val="0"/>
                <w:color w:val="327761"/>
                <w:sz w:val="18"/>
              </w:rPr>
              <w:t>MỤC TIÊU BÁO CÁO</w:t>
            </w:r>
          </w:p>
          <w:p>
            <w:pPr>
              <w:spacing w:after="0"/>
            </w:pPr>
            <w:r>
              <w:rPr>
                <w:rFonts w:ascii="Carlito" w:hAnsi="Carlito" w:eastAsia="Carlito"/>
                <w:b w:val="0"/>
                <w:i w:val="0"/>
                <w:sz w:val="18"/>
              </w:rPr>
              <w:t>Xác định các rủi ro có thể tác động đến WIP, FG, FIFO, COGS, dự phòng tồn kho và lịch sử đóng/mở kỳ; đưa ra phương án xử lý ở cấp code, kiểm soát và kiểm thử có thể triển khai trên kiến trúc hiện tại.</w:t>
            </w:r>
          </w:p>
        </w:tc>
      </w:tr>
    </w:tbl>
    <w:p>
      <w:pPr>
        <w:spacing w:after="0"/>
      </w:pPr>
    </w:p>
    <w:p>
      <w:pPr>
        <w:spacing w:after="120"/>
      </w:pPr>
      <w:r>
        <w:rPr>
          <w:rFonts w:ascii="Carlito" w:hAnsi="Carlito" w:eastAsia="Carlito"/>
          <w:b/>
          <w:i w:val="0"/>
          <w:color w:val="0A7B7B"/>
          <w:sz w:val="18"/>
        </w:rPr>
        <w:t>TRỌNG TÂM</w:t>
      </w:r>
    </w:p>
    <w:p>
      <w:pPr>
        <w:pStyle w:val="ListBullet"/>
        <w:spacing w:after="60"/>
        <w:ind w:left="360" w:hanging="158"/>
      </w:pPr>
      <w:r>
        <w:rPr>
          <w:rFonts w:ascii="Carlito" w:hAnsi="Carlito" w:eastAsia="Carlito"/>
          <w:b w:val="0"/>
          <w:i w:val="0"/>
        </w:rPr>
        <w:t>Tính toàn vẹn lịch sử Cloud / revision / chunks và trạng thái CLOSE–REOPEN.</w:t>
      </w:r>
    </w:p>
    <w:p>
      <w:pPr>
        <w:pStyle w:val="ListBullet"/>
        <w:spacing w:after="60"/>
        <w:ind w:left="360" w:hanging="158"/>
      </w:pPr>
      <w:r>
        <w:rPr>
          <w:rFonts w:ascii="Carlito" w:hAnsi="Carlito" w:eastAsia="Carlito"/>
          <w:b w:val="0"/>
          <w:i w:val="0"/>
        </w:rPr>
        <w:t>Tính đúng đắn luồng Stock Out → Material WIP → WIP Adjustment → Allocation → FG FIFO → Financial tie.</w:t>
      </w:r>
    </w:p>
    <w:p>
      <w:pPr>
        <w:pStyle w:val="ListBullet"/>
        <w:spacing w:after="60"/>
        <w:ind w:left="360" w:hanging="158"/>
      </w:pPr>
      <w:r>
        <w:rPr>
          <w:rFonts w:ascii="Carlito" w:hAnsi="Carlito" w:eastAsia="Carlito"/>
          <w:b w:val="0"/>
          <w:i w:val="0"/>
        </w:rPr>
        <w:t>Kiểm soát liên kỳ: Closing WIP / FG / Rework / NRV → Opening kỳ sau.</w:t>
      </w:r>
    </w:p>
    <w:p>
      <w:pPr>
        <w:pStyle w:val="ListBullet"/>
        <w:spacing w:after="60"/>
        <w:ind w:left="360" w:hanging="158"/>
      </w:pPr>
      <w:r>
        <w:rPr>
          <w:rFonts w:ascii="Carlito" w:hAnsi="Carlito" w:eastAsia="Carlito"/>
          <w:b w:val="0"/>
          <w:i w:val="0"/>
        </w:rPr>
        <w:t>Bộ tiêu chí hoàn thành và UAT làm căn cứ quyết định nghiệm thu.</w:t>
      </w:r>
    </w:p>
    <w:p>
      <w:pPr>
        <w:spacing w:after="220"/>
      </w:pPr>
    </w:p>
    <w:p>
      <w:pPr>
        <w:spacing w:after="140"/>
      </w:pPr>
      <w:r>
        <w:rPr>
          <w:rFonts w:ascii="Carlito" w:hAnsi="Carlito" w:eastAsia="Carlito"/>
          <w:b w:val="0"/>
          <w:i w:val="0"/>
          <w:color w:val="627683"/>
          <w:sz w:val="17"/>
        </w:rPr>
        <w:t>Giới hạn theo yêu cầu: không phân tích sâu quy trình cấp duyệt; không đề xuất database trả phí hoặc dịch vụ phát sinh chi phí. Báo cáo dựa trên việc đọc mã nguồn; các kịch bản cạnh tranh cần kiểm chứng bằng test trước khi kết luận đã xảy ra thực tế.</w:t>
      </w:r>
    </w:p>
    <w:p>
      <w:r>
        <w:br w:type="page"/>
      </w:r>
    </w:p>
    <w:p>
      <w:pPr>
        <w:pStyle w:val="Heading1"/>
        <w:keepNext/>
      </w:pPr>
      <w:r>
        <w:t>1. Executive summary</w:t>
      </w:r>
    </w:p>
    <w:p>
      <w:pPr>
        <w:spacing w:after="180"/>
      </w:pPr>
      <w:r>
        <w:rPr>
          <w:rFonts w:ascii="Carlito" w:hAnsi="Carlito" w:eastAsia="Carlito"/>
          <w:b w:val="0"/>
          <w:i w:val="0"/>
        </w:rPr>
        <w:t>Bản đánh giá sử dụng mã nguồn của nhánh main tại commit e0b7391556e8 (v1.14.77). Kết luận chính: engine có nhiều lớp kiểm tra nghiệp vụ hữu ích, nhưng nền tảng bảo vệ giao dịch Cloud và dữ liệu liên kỳ cần được ưu tiên gia cố trước khi coi CLOSE/REOPEN là cơ chế khóa sổ đáng tin cậy trên nhiều thiết bị.</w:t>
      </w:r>
    </w:p>
    <w:tbl>
      <w:tblPr>
        <w:tblW w:type="auto" w:w="0"/>
        <w:tblLayout w:type="fixed"/>
        <w:tblLook w:firstColumn="1" w:firstRow="1" w:lastColumn="0" w:lastRow="0" w:noHBand="0" w:noVBand="1" w:val="04A0"/>
      </w:tblPr>
      <w:tblGrid>
        <w:gridCol w:w="9864"/>
      </w:tblGrid>
      <w:tr>
        <w:tc>
          <w:tcPr>
            <w:tcW w:type="dxa" w:w="9677"/>
            <w:shd w:fill="FAEEEE"/>
            <w:tcMar>
              <w:top w:w="145" w:type="dxa"/>
              <w:start w:w="200" w:type="dxa"/>
              <w:bottom w:w="145" w:type="dxa"/>
              <w:end w:w="190" w:type="dxa"/>
            </w:tcMar>
            <w:tcBorders>
              <w:left w:val="single" w:color="AA3535" w:sz="22"/>
            </w:tcBorders>
          </w:tcPr>
          <w:p>
            <w:pPr>
              <w:spacing w:after="80"/>
            </w:pPr>
            <w:r>
              <w:rPr>
                <w:rFonts w:ascii="Carlito" w:hAnsi="Carlito" w:eastAsia="Carlito"/>
                <w:b/>
                <w:i w:val="0"/>
                <w:color w:val="AA3535"/>
                <w:sz w:val="18"/>
              </w:rPr>
              <w:t>KẾT LUẬN ƯU TIÊN</w:t>
            </w:r>
          </w:p>
          <w:p>
            <w:pPr>
              <w:spacing w:after="0"/>
            </w:pPr>
            <w:r>
              <w:rPr>
                <w:rFonts w:ascii="Carlito" w:hAnsi="Carlito" w:eastAsia="Carlito"/>
                <w:b w:val="0"/>
                <w:i w:val="0"/>
                <w:sz w:val="18"/>
              </w:rPr>
              <w:t>Sửa nhóm P1 liên quan CLOSE/REOPEN, bất biến everClosed, xác minh kỳ nguồn bằng Cloud và an toàn chunk/revision. Sau đó mới bổ sung kiểm soát 5P/tiêu hao NVL, tăng coverage test và tối ưu hiệu suất.</w:t>
            </w:r>
          </w:p>
        </w:tc>
      </w:tr>
    </w:tbl>
    <w:p>
      <w:pPr>
        <w:spacing w:after="0"/>
      </w:pPr>
    </w:p>
    <w:p>
      <w:pPr>
        <w:pStyle w:val="Heading2"/>
        <w:keepNext/>
      </w:pPr>
      <w:r>
        <w:t>1.1. Điểm đã vận hành tốt</w:t>
      </w:r>
    </w:p>
    <w:p>
      <w:pPr>
        <w:pStyle w:val="ListBullet"/>
        <w:spacing w:after="60"/>
        <w:ind w:left="360" w:hanging="158"/>
      </w:pPr>
      <w:r>
        <w:rPr>
          <w:rFonts w:ascii="Carlito" w:hAnsi="Carlito" w:eastAsia="Carlito"/>
          <w:b w:val="0"/>
          <w:i w:val="0"/>
        </w:rPr>
        <w:t>Step 3B có fingerprint theo từng PC; Step 4 dùng posted3BKey để phát hiện điều chỉnh đã thay đổi.</w:t>
      </w:r>
    </w:p>
    <w:p>
      <w:pPr>
        <w:pStyle w:val="ListBullet"/>
        <w:spacing w:after="60"/>
        <w:ind w:left="360" w:hanging="158"/>
      </w:pPr>
      <w:r>
        <w:rPr>
          <w:rFonts w:ascii="Carlito" w:hAnsi="Carlito" w:eastAsia="Carlito"/>
          <w:b w:val="0"/>
          <w:i w:val="0"/>
        </w:rPr>
        <w:t>v1.14.77 phân loại tiêu hao NVL vào 632/152, loại khỏi WIP và bổ sung cầu nối JE02/JE02B.</w:t>
      </w:r>
    </w:p>
    <w:p>
      <w:pPr>
        <w:pStyle w:val="ListBullet"/>
        <w:spacing w:after="60"/>
        <w:ind w:left="360" w:hanging="158"/>
      </w:pPr>
      <w:r>
        <w:rPr>
          <w:rFonts w:ascii="Carlito" w:hAnsi="Carlito" w:eastAsia="Carlito"/>
          <w:b w:val="0"/>
          <w:i w:val="0"/>
        </w:rPr>
        <w:t>FIFO STRICT_DATE, checkpoint FG History, Batch 7/8 và FAST reconciliation đã có trong Close Gate.</w:t>
      </w:r>
    </w:p>
    <w:p>
      <w:pPr>
        <w:pStyle w:val="ListBullet"/>
        <w:spacing w:after="60"/>
        <w:ind w:left="360" w:hanging="158"/>
      </w:pPr>
      <w:r>
        <w:rPr>
          <w:rFonts w:ascii="Carlito" w:hAnsi="Carlito" w:eastAsia="Carlito"/>
          <w:b w:val="0"/>
          <w:i w:val="0"/>
        </w:rPr>
        <w:t>Firestore sử dụng revision bất biến và optimistic concurrency; UI chặn ghi đè khi phát hiện phiên bản Cloud mới.</w:t>
      </w:r>
    </w:p>
    <w:p>
      <w:pPr>
        <w:pStyle w:val="ListBullet"/>
        <w:spacing w:after="60"/>
        <w:ind w:left="360" w:hanging="158"/>
      </w:pPr>
      <w:r>
        <w:rPr>
          <w:rFonts w:ascii="Carlito" w:hAnsi="Carlito" w:eastAsia="Carlito"/>
          <w:b w:val="0"/>
          <w:i w:val="0"/>
        </w:rPr>
        <w:t>Đã có kiểm thử E2E cho một số trường hợp Cloud/CLOSE và regression cho tiêu hao NVL.</w:t>
      </w:r>
    </w:p>
    <w:p>
      <w:pPr>
        <w:pStyle w:val="Heading2"/>
        <w:keepNext/>
      </w:pPr>
      <w:r>
        <w:t>1.2. Ma trận ưu tiên tổng thể</w:t>
      </w:r>
    </w:p>
    <w:tbl>
      <w:tblPr>
        <w:tblW w:type="auto" w:w="0"/>
        <w:jc w:val="center"/>
        <w:tblLayout w:type="fixed"/>
        <w:tblLook w:firstColumn="1" w:firstRow="1" w:lastColumn="0" w:lastRow="0" w:noHBand="0" w:noVBand="1" w:val="04A0"/>
      </w:tblPr>
      <w:tblGrid>
        <w:gridCol w:w="1008"/>
        <w:gridCol w:w="1757"/>
        <w:gridCol w:w="3398"/>
        <w:gridCol w:w="3643"/>
      </w:tblGrid>
      <w:tr>
        <w:trPr>
          <w:tblHeader w:val="true"/>
          <w:cantSplit/>
        </w:trPr>
        <w:tc>
          <w:tcPr>
            <w:tcW w:type="dxa" w:w="1008"/>
            <w:shd w:fill="122B40"/>
            <w:tcMar>
              <w:top w:w="98" w:type="dxa"/>
              <w:start w:w="95" w:type="dxa"/>
              <w:bottom w:w="98" w:type="dxa"/>
              <w:end w:w="95" w:type="dxa"/>
            </w:tcMar>
          </w:tcPr>
          <w:p>
            <w:pPr>
              <w:spacing w:after="0"/>
            </w:pPr>
            <w:r/>
            <w:r>
              <w:rPr>
                <w:rFonts w:ascii="Carlito" w:hAnsi="Carlito" w:eastAsia="Carlito"/>
                <w:b/>
                <w:i w:val="0"/>
                <w:color w:val="FFFFFF"/>
                <w:sz w:val="16"/>
              </w:rPr>
              <w:t>Ưu tiên</w:t>
            </w:r>
          </w:p>
        </w:tc>
        <w:tc>
          <w:tcPr>
            <w:tcW w:type="dxa" w:w="1757"/>
            <w:shd w:fill="122B40"/>
            <w:tcMar>
              <w:top w:w="98" w:type="dxa"/>
              <w:start w:w="95" w:type="dxa"/>
              <w:bottom w:w="98" w:type="dxa"/>
              <w:end w:w="95" w:type="dxa"/>
            </w:tcMar>
          </w:tcPr>
          <w:p>
            <w:pPr>
              <w:spacing w:after="0"/>
            </w:pPr>
            <w:r/>
            <w:r>
              <w:rPr>
                <w:rFonts w:ascii="Carlito" w:hAnsi="Carlito" w:eastAsia="Carlito"/>
                <w:b/>
                <w:i w:val="0"/>
                <w:color w:val="FFFFFF"/>
                <w:sz w:val="16"/>
              </w:rPr>
              <w:t>ID</w:t>
            </w:r>
          </w:p>
        </w:tc>
        <w:tc>
          <w:tcPr>
            <w:tcW w:type="dxa" w:w="3398"/>
            <w:shd w:fill="122B40"/>
            <w:tcMar>
              <w:top w:w="98" w:type="dxa"/>
              <w:start w:w="95" w:type="dxa"/>
              <w:bottom w:w="98" w:type="dxa"/>
              <w:end w:w="95" w:type="dxa"/>
            </w:tcMar>
          </w:tcPr>
          <w:p>
            <w:pPr>
              <w:spacing w:after="0"/>
            </w:pPr>
            <w:r/>
            <w:r>
              <w:rPr>
                <w:rFonts w:ascii="Carlito" w:hAnsi="Carlito" w:eastAsia="Carlito"/>
                <w:b/>
                <w:i w:val="0"/>
                <w:color w:val="FFFFFF"/>
                <w:sz w:val="16"/>
              </w:rPr>
              <w:t>Phạm vi</w:t>
            </w:r>
          </w:p>
        </w:tc>
        <w:tc>
          <w:tcPr>
            <w:tcW w:type="dxa" w:w="3643"/>
            <w:shd w:fill="122B40"/>
            <w:tcMar>
              <w:top w:w="98" w:type="dxa"/>
              <w:start w:w="95" w:type="dxa"/>
              <w:bottom w:w="98" w:type="dxa"/>
              <w:end w:w="95" w:type="dxa"/>
            </w:tcMar>
          </w:tcPr>
          <w:p>
            <w:pPr>
              <w:spacing w:after="0"/>
            </w:pPr>
            <w:r/>
            <w:r>
              <w:rPr>
                <w:rFonts w:ascii="Carlito" w:hAnsi="Carlito" w:eastAsia="Carlito"/>
                <w:b/>
                <w:i w:val="0"/>
                <w:color w:val="FFFFFF"/>
                <w:sz w:val="16"/>
              </w:rPr>
              <w:t>Mục tiêu</w:t>
            </w:r>
          </w:p>
        </w:tc>
      </w:tr>
      <w:tr>
        <w:trPr>
          <w:cantSplit/>
        </w:trPr>
        <w:tc>
          <w:tcPr>
            <w:tcW w:type="dxa" w:w="100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P1</w:t>
            </w:r>
          </w:p>
        </w:tc>
        <w:tc>
          <w:tcPr>
            <w:tcW w:type="dxa" w:w="1757"/>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AUD-01–05</w:t>
            </w:r>
          </w:p>
        </w:tc>
        <w:tc>
          <w:tcPr>
            <w:tcW w:type="dxa" w:w="339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Giao dịch CLOSE, dữ liệu liên kỳ, lịch sử everClosed, an toàn chunk</w:t>
            </w:r>
          </w:p>
        </w:tc>
        <w:tc>
          <w:tcPr>
            <w:tcW w:type="dxa" w:w="3643"/>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Chặn/giảm rủi ro nhầm trạng thái và mất khả năng đọc snapshot</w:t>
            </w:r>
          </w:p>
        </w:tc>
      </w:tr>
      <w:tr>
        <w:trPr>
          <w:cantSplit/>
        </w:trPr>
        <w:tc>
          <w:tcPr>
            <w:tcW w:type="dxa" w:w="1008"/>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P1*</w:t>
            </w:r>
          </w:p>
        </w:tc>
        <w:tc>
          <w:tcPr>
            <w:tcW w:type="dxa" w:w="1757"/>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AUD-08</w:t>
            </w:r>
          </w:p>
        </w:tc>
        <w:tc>
          <w:tcPr>
            <w:tcW w:type="dxa" w:w="3398"/>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5P Provision vs Close Gate</w:t>
            </w:r>
          </w:p>
        </w:tc>
        <w:tc>
          <w:tcPr>
            <w:tcW w:type="dxa" w:w="364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Cần test tái hiện; nếu 5P BLOCK vẫn CLOSE được thì sửa như blocker</w:t>
            </w:r>
          </w:p>
        </w:tc>
      </w:tr>
      <w:tr>
        <w:trPr>
          <w:cantSplit/>
        </w:trPr>
        <w:tc>
          <w:tcPr>
            <w:tcW w:type="dxa" w:w="100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P2</w:t>
            </w:r>
          </w:p>
        </w:tc>
        <w:tc>
          <w:tcPr>
            <w:tcW w:type="dxa" w:w="1757"/>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AUD-06–07, 09–15</w:t>
            </w:r>
          </w:p>
        </w:tc>
        <w:tc>
          <w:tcPr>
            <w:tcW w:type="dxa" w:w="339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Stock Out line key, no-op revision, REOPEN recovery, audit snapshot, test/schema</w:t>
            </w:r>
          </w:p>
        </w:tc>
        <w:tc>
          <w:tcPr>
            <w:tcW w:type="dxa" w:w="3643"/>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Ngăn sai phân loại và tăng khả năng phát hiện lỗi</w:t>
            </w:r>
          </w:p>
        </w:tc>
      </w:tr>
      <w:tr>
        <w:trPr>
          <w:cantSplit/>
        </w:trPr>
        <w:tc>
          <w:tcPr>
            <w:tcW w:type="dxa" w:w="1008"/>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P2–P3</w:t>
            </w:r>
          </w:p>
        </w:tc>
        <w:tc>
          <w:tcPr>
            <w:tcW w:type="dxa" w:w="1757"/>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PERF-01–07</w:t>
            </w:r>
          </w:p>
        </w:tc>
        <w:tc>
          <w:tcPr>
            <w:tcW w:type="dxa" w:w="3398"/>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Tối ưu tải/lưu, rendering, notification &amp; diagnostics</w:t>
            </w:r>
          </w:p>
        </w:tc>
        <w:tc>
          <w:tcPr>
            <w:tcW w:type="dxa" w:w="364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Ổn định UX, giảm thao tác và thời gian chờ</w:t>
            </w:r>
          </w:p>
        </w:tc>
      </w:tr>
    </w:tbl>
    <w:p>
      <w:pPr>
        <w:spacing w:after="0"/>
      </w:pPr>
    </w:p>
    <w:p>
      <w:pPr>
        <w:pStyle w:val="Heading2"/>
        <w:keepNext/>
      </w:pPr>
      <w:r>
        <w:t>1.3. Quy ước mức độ bằng chứng</w:t>
      </w:r>
    </w:p>
    <w:tbl>
      <w:tblPr>
        <w:tblW w:type="auto" w:w="0"/>
        <w:jc w:val="center"/>
        <w:tblLayout w:type="fixed"/>
        <w:tblLook w:firstColumn="1" w:firstRow="1" w:lastColumn="0" w:lastRow="0" w:noHBand="0" w:noVBand="1" w:val="04A0"/>
      </w:tblPr>
      <w:tblGrid>
        <w:gridCol w:w="2088"/>
        <w:gridCol w:w="7718"/>
      </w:tblGrid>
      <w:tr>
        <w:trPr>
          <w:tblHeader w:val="true"/>
          <w:cantSplit/>
        </w:trPr>
        <w:tc>
          <w:tcPr>
            <w:tcW w:type="dxa" w:w="2088"/>
            <w:shd w:fill="122B40"/>
            <w:tcMar>
              <w:top w:w="98" w:type="dxa"/>
              <w:start w:w="95" w:type="dxa"/>
              <w:bottom w:w="98" w:type="dxa"/>
              <w:end w:w="95" w:type="dxa"/>
            </w:tcMar>
          </w:tcPr>
          <w:p>
            <w:pPr>
              <w:spacing w:after="0"/>
            </w:pPr>
            <w:r/>
            <w:r>
              <w:rPr>
                <w:rFonts w:ascii="Carlito" w:hAnsi="Carlito" w:eastAsia="Carlito"/>
                <w:b/>
                <w:i w:val="0"/>
                <w:color w:val="FFFFFF"/>
                <w:sz w:val="16"/>
              </w:rPr>
              <w:t>Phân loại</w:t>
            </w:r>
          </w:p>
        </w:tc>
        <w:tc>
          <w:tcPr>
            <w:tcW w:type="dxa" w:w="7718"/>
            <w:shd w:fill="122B40"/>
            <w:tcMar>
              <w:top w:w="98" w:type="dxa"/>
              <w:start w:w="95" w:type="dxa"/>
              <w:bottom w:w="98" w:type="dxa"/>
              <w:end w:w="95" w:type="dxa"/>
            </w:tcMar>
          </w:tcPr>
          <w:p>
            <w:pPr>
              <w:spacing w:after="0"/>
            </w:pPr>
            <w:r/>
            <w:r>
              <w:rPr>
                <w:rFonts w:ascii="Carlito" w:hAnsi="Carlito" w:eastAsia="Carlito"/>
                <w:b/>
                <w:i w:val="0"/>
                <w:color w:val="FFFFFF"/>
                <w:sz w:val="16"/>
              </w:rPr>
              <w:t>Ý nghĩa</w:t>
            </w:r>
          </w:p>
        </w:tc>
      </w:tr>
      <w:tr>
        <w:trPr>
          <w:cantSplit/>
        </w:trPr>
        <w:tc>
          <w:tcPr>
            <w:tcW w:type="dxa" w:w="208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Xác định từ code</w:t>
            </w:r>
          </w:p>
        </w:tc>
        <w:tc>
          <w:tcPr>
            <w:tcW w:type="dxa" w:w="771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Cấu trúc/điều kiện có trong mã nguồn và có thể chỉ rõ vị trí; không đồng nghĩa lỗi đã xảy ra với dữ liệu thực.</w:t>
            </w:r>
          </w:p>
        </w:tc>
      </w:tr>
      <w:tr>
        <w:trPr>
          <w:cantSplit/>
        </w:trPr>
        <w:tc>
          <w:tcPr>
            <w:tcW w:type="dxa" w:w="2088"/>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Rủi ro cần tái hiện</w:t>
            </w:r>
          </w:p>
        </w:tc>
        <w:tc>
          <w:tcPr>
            <w:tcW w:type="dxa" w:w="7718"/>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Kịch bản có thể xảy ra trong điều kiện tương tranh hoặc dữ liệu đặc thù; cần test mô phỏng thực tế.</w:t>
            </w:r>
          </w:p>
        </w:tc>
      </w:tr>
      <w:tr>
        <w:trPr>
          <w:cantSplit/>
        </w:trPr>
        <w:tc>
          <w:tcPr>
            <w:tcW w:type="dxa" w:w="208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Cải tiến kiến trúc</w:t>
            </w:r>
          </w:p>
        </w:tc>
        <w:tc>
          <w:tcPr>
            <w:tcW w:type="dxa" w:w="771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Thiết kế mới nhằm tăng độ bền, khả năng theo dõi hoặc hiệu suất; không khẳng định code hiện tại sai.</w:t>
            </w:r>
          </w:p>
        </w:tc>
      </w:tr>
    </w:tbl>
    <w:p>
      <w:pPr>
        <w:spacing w:after="0"/>
      </w:pPr>
    </w:p>
    <w:p>
      <w:r>
        <w:br w:type="page"/>
      </w:r>
    </w:p>
    <w:p>
      <w:pPr>
        <w:pStyle w:val="Heading1"/>
        <w:keepNext/>
      </w:pPr>
      <w:r>
        <w:t>2. Phạm vi code và kiến trúc</w:t>
      </w:r>
    </w:p>
    <w:p>
      <w:pPr>
        <w:spacing w:after="200"/>
      </w:pPr>
      <w:r>
        <w:rPr>
          <w:rFonts w:ascii="Carlito" w:hAnsi="Carlito" w:eastAsia="Carlito"/>
          <w:b w:val="0"/>
          <w:i w:val="0"/>
        </w:rPr>
        <w:t>Luồng tính giá thành được xem như một chuỗi phụ thuộc. Khi upstream đổi, mọi kết quả downstream có liên quan phải bị đánh dấu OUTDATED, tính lại và được đối chiếu trước CLOSE.</w:t>
      </w:r>
    </w:p>
    <w:tbl>
      <w:tblPr>
        <w:tblW w:type="auto" w:w="0"/>
        <w:jc w:val="center"/>
        <w:tblLayout w:type="fixed"/>
        <w:tblLook w:firstColumn="1" w:firstRow="1" w:lastColumn="0" w:lastRow="0" w:noHBand="0" w:noVBand="1" w:val="04A0"/>
      </w:tblPr>
      <w:tblGrid>
        <w:gridCol w:w="2376"/>
        <w:gridCol w:w="7416"/>
      </w:tblGrid>
      <w:tr>
        <w:trPr>
          <w:tblHeader w:val="true"/>
          <w:cantSplit/>
        </w:trPr>
        <w:tc>
          <w:tcPr>
            <w:tcW w:type="dxa" w:w="2376"/>
            <w:shd w:fill="122B40"/>
            <w:tcMar>
              <w:top w:w="98" w:type="dxa"/>
              <w:start w:w="95" w:type="dxa"/>
              <w:bottom w:w="98" w:type="dxa"/>
              <w:end w:w="95" w:type="dxa"/>
            </w:tcMar>
          </w:tcPr>
          <w:p>
            <w:pPr>
              <w:spacing w:after="0"/>
            </w:pPr>
            <w:r/>
            <w:r>
              <w:rPr>
                <w:rFonts w:ascii="Carlito" w:hAnsi="Carlito" w:eastAsia="Carlito"/>
                <w:b/>
                <w:i w:val="0"/>
                <w:color w:val="FFFFFF"/>
                <w:sz w:val="16"/>
              </w:rPr>
              <w:t>Tầng</w:t>
            </w:r>
          </w:p>
        </w:tc>
        <w:tc>
          <w:tcPr>
            <w:tcW w:type="dxa" w:w="7416"/>
            <w:shd w:fill="122B40"/>
            <w:tcMar>
              <w:top w:w="98" w:type="dxa"/>
              <w:start w:w="95" w:type="dxa"/>
              <w:bottom w:w="98" w:type="dxa"/>
              <w:end w:w="95" w:type="dxa"/>
            </w:tcMar>
          </w:tcPr>
          <w:p>
            <w:pPr>
              <w:spacing w:after="0"/>
            </w:pPr>
            <w:r/>
            <w:r>
              <w:rPr>
                <w:rFonts w:ascii="Carlito" w:hAnsi="Carlito" w:eastAsia="Carlito"/>
                <w:b/>
                <w:i w:val="0"/>
                <w:color w:val="FFFFFF"/>
                <w:sz w:val="16"/>
              </w:rPr>
              <w:t>Trách nhiệm dữ liệu</w:t>
            </w:r>
          </w:p>
        </w:tc>
      </w:tr>
      <w:tr>
        <w:trPr>
          <w:cantSplit/>
        </w:trPr>
        <w:tc>
          <w:tcPr>
            <w:tcW w:type="dxa" w:w="237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ERP import</w:t>
            </w:r>
          </w:p>
        </w:tc>
        <w:tc>
          <w:tcPr>
            <w:tcW w:type="dxa" w:w="741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Nguồn MI-M / PC-M / PC-P / STOCK OUT / GL</w:t>
            </w:r>
          </w:p>
        </w:tc>
      </w:tr>
      <w:tr>
        <w:trPr>
          <w:cantSplit/>
        </w:trPr>
        <w:tc>
          <w:tcPr>
            <w:tcW w:type="dxa" w:w="237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STEP 2</w:t>
            </w:r>
          </w:p>
        </w:tc>
        <w:tc>
          <w:tcPr>
            <w:tcW w:type="dxa" w:w="741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Phân bổ RM Stock Out; FG chuyển Rework; NVL tiêu hao trực tiếp → 632/152</w:t>
            </w:r>
          </w:p>
        </w:tc>
      </w:tr>
      <w:tr>
        <w:trPr>
          <w:cantSplit/>
        </w:trPr>
        <w:tc>
          <w:tcPr>
            <w:tcW w:type="dxa" w:w="237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STEP 3A</w:t>
            </w:r>
          </w:p>
        </w:tc>
        <w:tc>
          <w:tcPr>
            <w:tcW w:type="dxa" w:w="741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Opening WIP + phát sinh NVL − tiêu hao/hoàn trả = Closing Material WIP</w:t>
            </w:r>
          </w:p>
        </w:tc>
      </w:tr>
      <w:tr>
        <w:trPr>
          <w:cantSplit/>
        </w:trPr>
        <w:tc>
          <w:tcPr>
            <w:tcW w:type="dxa" w:w="237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STEP 3B</w:t>
            </w:r>
          </w:p>
        </w:tc>
        <w:tc>
          <w:tcPr>
            <w:tcW w:type="dxa" w:w="741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Định tuyến điều chỉnh WIP theo PC / DIRECT_632; fingerprint và APPLY</w:t>
            </w:r>
          </w:p>
        </w:tc>
      </w:tr>
      <w:tr>
        <w:trPr>
          <w:cantSplit/>
        </w:trPr>
        <w:tc>
          <w:tcPr>
            <w:tcW w:type="dxa" w:w="237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STEP 4 + 4.4</w:t>
            </w:r>
          </w:p>
        </w:tc>
        <w:tc>
          <w:tcPr>
            <w:tcW w:type="dxa" w:w="741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Phân bổ 622/627 và điều chỉnh; FG production/detail</w:t>
            </w:r>
          </w:p>
        </w:tc>
      </w:tr>
      <w:tr>
        <w:trPr>
          <w:cantSplit/>
        </w:trPr>
        <w:tc>
          <w:tcPr>
            <w:tcW w:type="dxa" w:w="237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STEP 5 / 5R / 5P</w:t>
            </w:r>
          </w:p>
        </w:tc>
        <w:tc>
          <w:tcPr>
            <w:tcW w:type="dxa" w:w="741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FG FIFO, COGS, sales returns, dự phòng 2294</w:t>
            </w:r>
          </w:p>
        </w:tc>
      </w:tr>
      <w:tr>
        <w:trPr>
          <w:cantSplit/>
        </w:trPr>
        <w:tc>
          <w:tcPr>
            <w:tcW w:type="dxa" w:w="237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STEP 5.3</w:t>
            </w:r>
          </w:p>
        </w:tc>
        <w:tc>
          <w:tcPr>
            <w:tcW w:type="dxa" w:w="741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Đối chiếu FAST, FG History, CLOSE/REOPEN, chuyển số dư kỳ sau</w:t>
            </w:r>
          </w:p>
        </w:tc>
      </w:tr>
    </w:tbl>
    <w:p>
      <w:pPr>
        <w:spacing w:after="0"/>
      </w:pPr>
    </w:p>
    <w:p>
      <w:pPr>
        <w:pStyle w:val="Heading2"/>
        <w:keepNext/>
      </w:pPr>
      <w:r>
        <w:t>2.1. Các tệp đã đối chiếu</w:t>
      </w:r>
    </w:p>
    <w:tbl>
      <w:tblPr>
        <w:tblW w:type="auto" w:w="0"/>
        <w:jc w:val="center"/>
        <w:tblLayout w:type="fixed"/>
        <w:tblLook w:firstColumn="1" w:firstRow="1" w:lastColumn="0" w:lastRow="0" w:noHBand="0" w:noVBand="1" w:val="04A0"/>
      </w:tblPr>
      <w:tblGrid>
        <w:gridCol w:w="2592"/>
        <w:gridCol w:w="7200"/>
      </w:tblGrid>
      <w:tr>
        <w:trPr>
          <w:tblHeader w:val="true"/>
          <w:cantSplit/>
        </w:trPr>
        <w:tc>
          <w:tcPr>
            <w:tcW w:type="dxa" w:w="2592"/>
            <w:shd w:fill="122B40"/>
            <w:tcMar>
              <w:top w:w="98" w:type="dxa"/>
              <w:start w:w="95" w:type="dxa"/>
              <w:bottom w:w="98" w:type="dxa"/>
              <w:end w:w="95" w:type="dxa"/>
            </w:tcMar>
          </w:tcPr>
          <w:p>
            <w:pPr>
              <w:spacing w:after="0"/>
            </w:pPr>
            <w:r/>
            <w:r>
              <w:rPr>
                <w:rFonts w:ascii="Carlito" w:hAnsi="Carlito" w:eastAsia="Carlito"/>
                <w:b/>
                <w:i w:val="0"/>
                <w:color w:val="FFFFFF"/>
                <w:sz w:val="16"/>
              </w:rPr>
              <w:t>Nhóm</w:t>
            </w:r>
          </w:p>
        </w:tc>
        <w:tc>
          <w:tcPr>
            <w:tcW w:type="dxa" w:w="7200"/>
            <w:shd w:fill="122B40"/>
            <w:tcMar>
              <w:top w:w="98" w:type="dxa"/>
              <w:start w:w="95" w:type="dxa"/>
              <w:bottom w:w="98" w:type="dxa"/>
              <w:end w:w="95" w:type="dxa"/>
            </w:tcMar>
          </w:tcPr>
          <w:p>
            <w:pPr>
              <w:spacing w:after="0"/>
            </w:pPr>
            <w:r/>
            <w:r>
              <w:rPr>
                <w:rFonts w:ascii="Carlito" w:hAnsi="Carlito" w:eastAsia="Carlito"/>
                <w:b/>
                <w:i w:val="0"/>
                <w:color w:val="FFFFFF"/>
                <w:sz w:val="16"/>
              </w:rPr>
              <w:t>Tệp tiêu biểu</w:t>
            </w:r>
          </w:p>
        </w:tc>
      </w:tr>
      <w:tr>
        <w:trPr>
          <w:cantSplit/>
        </w:trPr>
        <w:tc>
          <w:tcPr>
            <w:tcW w:type="dxa" w:w="259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Ứng dụng / đồng bộ</w:t>
            </w:r>
          </w:p>
        </w:tc>
        <w:tc>
          <w:tcPr>
            <w:tcW w:type="dxa" w:w="72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src/app.js; src/store.js; firestore.rules</w:t>
            </w:r>
          </w:p>
        </w:tc>
      </w:tr>
      <w:tr>
        <w:trPr>
          <w:cantSplit/>
        </w:trPr>
        <w:tc>
          <w:tcPr>
            <w:tcW w:type="dxa" w:w="259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Engine NVL &amp; điều chỉnh</w:t>
            </w:r>
          </w:p>
        </w:tc>
        <w:tc>
          <w:tcPr>
            <w:tcW w:type="dxa" w:w="72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src/engine/step2.js; step3.js; step3b.js; step4.js</w:t>
            </w:r>
          </w:p>
        </w:tc>
      </w:tr>
      <w:tr>
        <w:trPr>
          <w:cantSplit/>
        </w:trPr>
        <w:tc>
          <w:tcPr>
            <w:tcW w:type="dxa" w:w="259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FG / COGS / dự phòng</w:t>
            </w:r>
          </w:p>
        </w:tc>
        <w:tc>
          <w:tcPr>
            <w:tcW w:type="dxa" w:w="72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src/engine/step5.js; src/views/phase3.js; provision.js; fgprod.js</w:t>
            </w:r>
          </w:p>
        </w:tc>
      </w:tr>
      <w:tr>
        <w:trPr>
          <w:cantSplit/>
        </w:trPr>
        <w:tc>
          <w:tcPr>
            <w:tcW w:type="dxa" w:w="259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Checkpoint / UI</w:t>
            </w:r>
          </w:p>
        </w:tc>
        <w:tc>
          <w:tcPr>
            <w:tcW w:type="dxa" w:w="72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src/engine/controls.js; src/views/phase2.js; src/ui/notifications.js</w:t>
            </w:r>
          </w:p>
        </w:tc>
      </w:tr>
      <w:tr>
        <w:trPr>
          <w:cantSplit/>
        </w:trPr>
        <w:tc>
          <w:tcPr>
            <w:tcW w:type="dxa" w:w="259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Kiểm thử</w:t>
            </w:r>
          </w:p>
        </w:tc>
        <w:tc>
          <w:tcPr>
            <w:tcW w:type="dxa" w:w="72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test/unit.mjs; test/e2e-cloud.mjs; test/e2e-consumption.mjs; test/rules-contract.mjs; package.json; .github/workflows/ci.yml</w:t>
            </w:r>
          </w:p>
        </w:tc>
      </w:tr>
    </w:tbl>
    <w:p>
      <w:pPr>
        <w:spacing w:after="0"/>
      </w:pPr>
    </w:p>
    <w:p>
      <w:pPr>
        <w:spacing w:after="140"/>
      </w:pPr>
      <w:r>
        <w:rPr>
          <w:rFonts w:ascii="Carlito" w:hAnsi="Carlito" w:eastAsia="Carlito"/>
          <w:b w:val="0"/>
          <w:i w:val="0"/>
          <w:color w:val="627683"/>
          <w:sz w:val="17"/>
        </w:rPr>
        <w:t>Đường dẫn đối chiếu: https://github.com/nguyenhoangninh/svl-costing/blob/e0b7391556e8/&lt;file-path&gt;. Các vị trí dòng là tại commit được audit, có thể thay đổi ở phiên bản tiếp theo.</w:t>
      </w:r>
    </w:p>
    <w:p>
      <w:pPr>
        <w:pStyle w:val="Heading2"/>
        <w:keepNext/>
      </w:pPr>
      <w:r>
        <w:t>2.2. Các nguyên tắc thiết kế đề nghị giữ nguyên</w:t>
      </w:r>
    </w:p>
    <w:p>
      <w:pPr>
        <w:pStyle w:val="ListBullet"/>
        <w:spacing w:after="60"/>
        <w:ind w:left="360" w:hanging="158"/>
      </w:pPr>
      <w:r>
        <w:rPr>
          <w:rFonts w:ascii="Carlito" w:hAnsi="Carlito" w:eastAsia="Carlito"/>
          <w:b w:val="0"/>
          <w:i w:val="0"/>
        </w:rPr>
        <w:t>Cloud revision là chứng cứ cuối cùng cho CLOSE/REOPEN; local cache không được thay thế bước xác minh Cloud.</w:t>
      </w:r>
    </w:p>
    <w:p>
      <w:pPr>
        <w:pStyle w:val="ListBullet"/>
        <w:spacing w:after="60"/>
        <w:ind w:left="360" w:hanging="158"/>
      </w:pPr>
      <w:r>
        <w:rPr>
          <w:rFonts w:ascii="Carlito" w:hAnsi="Carlito" w:eastAsia="Carlito"/>
          <w:b w:val="0"/>
          <w:i w:val="0"/>
        </w:rPr>
        <w:t>Snapshot đã commit phải đọc/khôi phục được; không xóa chunk mà bất kỳ revision còn tham chiếu.</w:t>
      </w:r>
    </w:p>
    <w:p>
      <w:pPr>
        <w:pStyle w:val="ListBullet"/>
        <w:spacing w:after="60"/>
        <w:ind w:left="360" w:hanging="158"/>
      </w:pPr>
      <w:r>
        <w:rPr>
          <w:rFonts w:ascii="Carlito" w:hAnsi="Carlito" w:eastAsia="Carlito"/>
          <w:b w:val="0"/>
          <w:i w:val="0"/>
        </w:rPr>
        <w:t>Freshness ưu tiên dependency fingerprint và source revision; timestamp chỉ là metadata hỗ trợ.</w:t>
      </w:r>
    </w:p>
    <w:p>
      <w:pPr>
        <w:pStyle w:val="ListBullet"/>
        <w:spacing w:after="60"/>
        <w:ind w:left="360" w:hanging="158"/>
      </w:pPr>
      <w:r>
        <w:rPr>
          <w:rFonts w:ascii="Carlito" w:hAnsi="Carlito" w:eastAsia="Carlito"/>
          <w:b w:val="0"/>
          <w:i w:val="0"/>
        </w:rPr>
        <w:t>Tính toán phải deterministically reproducible: cùng nguồn + cùng cấu hình → cùng WIP/COGS/FG/JE.</w:t>
      </w:r>
    </w:p>
    <w:p>
      <w:pPr>
        <w:pStyle w:val="ListBullet"/>
        <w:spacing w:after="60"/>
        <w:ind w:left="360" w:hanging="158"/>
      </w:pPr>
      <w:r>
        <w:rPr>
          <w:rFonts w:ascii="Carlito" w:hAnsi="Carlito" w:eastAsia="Carlito"/>
          <w:b w:val="0"/>
          <w:i w:val="0"/>
        </w:rPr>
        <w:t>Mọi thay đổi engine phải có test lượng, giá trị và các bút toán 152/154/155/632/2294/511.</w:t>
      </w:r>
    </w:p>
    <w:p>
      <w:r>
        <w:br w:type="page"/>
      </w:r>
    </w:p>
    <w:p>
      <w:pPr>
        <w:pStyle w:val="Heading1"/>
        <w:keepNext/>
      </w:pPr>
      <w:r>
        <w:t>3. Danh mục phát hiện và phương án sửa chi tiết</w:t>
      </w:r>
    </w:p>
    <w:p>
      <w:pPr>
        <w:spacing w:after="140"/>
      </w:pPr>
      <w:r>
        <w:rPr>
          <w:rFonts w:ascii="Carlito" w:hAnsi="Carlito" w:eastAsia="Carlito"/>
          <w:b w:val="0"/>
          <w:i w:val="0"/>
          <w:color w:val="627683"/>
          <w:sz w:val="17"/>
        </w:rPr>
        <w:t>Mỗi finding gồm căn cứ, rủi ro, hướng xử lý và điều kiện nghiệm thu. P1 = xử lý trước khi nghiệm thu khóa sổ nhiều người; P2 = ưu tiên sau P1; P3 = cải thiện hiệu suất/trải nghiệm.</w:t>
      </w:r>
    </w:p>
    <w:p>
      <w:pPr>
        <w:pStyle w:val="Heading2"/>
        <w:keepNext/>
      </w:pPr>
      <w:r>
        <w:t>3.1. Giao dịch Cloud và bảo vệ lịch sử</w:t>
      </w:r>
    </w:p>
    <w:p>
      <w:pPr>
        <w:pStyle w:val="Heading3"/>
        <w:keepNext/>
        <w:spacing w:before="180"/>
      </w:pPr>
      <w:r>
        <w:t>AUD-01  |  Nhầm xác nhận CLOSE khi kỳ đã được đóng từ phiên khác</w:t>
      </w:r>
    </w:p>
    <w:p>
      <w:pPr>
        <w:keepNext/>
        <w:spacing w:after="100"/>
      </w:pPr>
      <w:r>
        <w:rPr>
          <w:rFonts w:ascii="Carlito" w:hAnsi="Carlito" w:eastAsia="Carlito"/>
          <w:b/>
          <w:i w:val="0"/>
          <w:color w:val="AA3535"/>
          <w:sz w:val="17"/>
        </w:rPr>
        <w:t>MỨC P1    •    Xác định từ code; cần UAT nhiều Admin</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doClose() chấp nhận r.ok hoặc closeCommitted(...). pushCloudOnce() có thể trả {ok:true, skipped:true} khi local và Cloud đều CLOSED. Phản hồi “skipped” không chứng minh chính thao tác CLOSE hiện tại đã tạo một revision chuyển trạng thái.</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Giao diện/audit có thể ghi nhận sai người hoặc sai lần CLOSE; khó phân biệt đã đóng kỳ trước đó với vừa đóng thành công.</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Tách result thành COMMITTED_BY_THIS_REQUEST, ALREADY_CLOSED_BY_OTHER, CONFLICT, FAILED. Tạo closeTransitionId/closedAt trước commit, xác minh Cloud transitionId, rev và actor; không chấp nhận skipped làm bằng chứng của lần CLOSE này.</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Hai Admin CLOSE đồng thời chỉ có một transition hợp lệ; Admin đến sau thấy “đã đóng từ phiên khác” và không tạo audit CLOSE thành công.</w:t>
      </w:r>
    </w:p>
    <w:p>
      <w:pPr>
        <w:spacing w:after="140"/>
      </w:pPr>
      <w:r>
        <w:rPr>
          <w:rFonts w:ascii="Carlito" w:hAnsi="Carlito" w:eastAsia="Carlito"/>
          <w:b w:val="0"/>
          <w:i w:val="0"/>
          <w:color w:val="627683"/>
          <w:sz w:val="16"/>
        </w:rPr>
        <w:t>Mã nguồn: src/views/phase3.js:934–993; src/app.js:199–215</w:t>
      </w:r>
    </w:p>
    <w:p>
      <w:pPr>
        <w:pStyle w:val="Heading3"/>
        <w:keepNext/>
        <w:spacing w:before="180"/>
      </w:pPr>
      <w:r>
        <w:t>AUD-02  |  Kiểm tra Closing → Opening có thể dựa vào local cache cũ</w:t>
      </w:r>
    </w:p>
    <w:p>
      <w:pPr>
        <w:keepNext/>
        <w:spacing w:after="100"/>
      </w:pPr>
      <w:r>
        <w:rPr>
          <w:rFonts w:ascii="Carlito" w:hAnsi="Carlito" w:eastAsia="Carlito"/>
          <w:b/>
          <w:i w:val="0"/>
          <w:color w:val="AA3535"/>
          <w:sz w:val="17"/>
        </w:rPr>
        <w:t>MỨC P1    •    Xác định từ code</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loadPeriodData() chỉ tải Cloud khi bản local gần như trống. checkPrevDrift() gọi hàm này và nuốt lỗi đọc dữ liệu kỳ trước. Khi kỳ trước REOPEN rồi sửa trên máy khác, thiết bị hiện tại có thể không phát hiện thay đổi Closing.</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Opening WIP/Rework kỳ sau tiếp tục dựa trên Closing cũ, kéo sai số WIP/COGS nhiều kỳ.</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Tạo readPrevPeriodVerified(): bắt buộc lấy Cloud metadata và revision; so fingerprint WIP/BF/FG/provision nguồn đã chuyển. CLOSE: nếu Cloud không xác minh được, đặt VERIFICATION REQUIRED/BLOCK; không được bỏ qua lỗi.</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Sửa Closing WIP, FG hoặc Rework kỳ 09 trên máy A; máy B đang mở kỳ 10 nhận cảnh báo OUTDATED và không thể CLOSE trước khi đối chiếu/roll lại.</w:t>
      </w:r>
    </w:p>
    <w:p>
      <w:pPr>
        <w:spacing w:after="140"/>
      </w:pPr>
      <w:r>
        <w:rPr>
          <w:rFonts w:ascii="Carlito" w:hAnsi="Carlito" w:eastAsia="Carlito"/>
          <w:b w:val="0"/>
          <w:i w:val="0"/>
          <w:color w:val="627683"/>
          <w:sz w:val="16"/>
        </w:rPr>
        <w:t>Mã nguồn: src/app.js:318–326, 1324–1341</w:t>
      </w:r>
    </w:p>
    <w:p>
      <w:pPr>
        <w:pStyle w:val="Heading3"/>
        <w:keepNext/>
        <w:spacing w:before="180"/>
      </w:pPr>
      <w:r>
        <w:t>AUD-03  |  REOPEN có thể không thấy kỳ kế tiếp đã CLOSED trên Cloud</w:t>
      </w:r>
    </w:p>
    <w:p>
      <w:pPr>
        <w:keepNext/>
        <w:spacing w:after="100"/>
      </w:pPr>
      <w:r>
        <w:rPr>
          <w:rFonts w:ascii="Carlito" w:hAnsi="Carlito" w:eastAsia="Carlito"/>
          <w:b/>
          <w:i w:val="0"/>
          <w:color w:val="AA3535"/>
          <w:sz w:val="17"/>
        </w:rPr>
        <w:t>MỨC P1    •    Xác định từ code</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doReopen() dùng loadPeriodData(nextPeriod) để kiểm tra kỳ sau; hàm ưu tiên dữ liệu local. Firestore Rules chuyển trạng thái chỉ kiểm soát kỳ hiện tại, chưa đảm bảo dependency kỳ kế tiếp.</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Mở lại kỳ 09 khi kỳ 10 đã CLOSED có thể phá chuỗi số dư đã khóa sổ.</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Trước REOPEN phải đọc metadata kỳ kế tiếp trực tiếp Cloud, từ chối nếu CLOSED; kiểm tra sourceRevision của các kỳ đang phụ thuộc. Khóa chuyển trạng thái theo quy trình client; nếu cần bảo đảm phía server tuyệt đối thì thiết kế transaction kèm kiểm tra phụ thuộc.</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Cloud kỳ 10 CLOSED nhưng local báo OPEN: REOPEN tháng 09 luôn bị chặn, kể cả sau reload hoặc thao tác hai thiết bị.</w:t>
      </w:r>
    </w:p>
    <w:p>
      <w:pPr>
        <w:spacing w:after="140"/>
      </w:pPr>
      <w:r>
        <w:rPr>
          <w:rFonts w:ascii="Carlito" w:hAnsi="Carlito" w:eastAsia="Carlito"/>
          <w:b w:val="0"/>
          <w:i w:val="0"/>
          <w:color w:val="627683"/>
          <w:sz w:val="16"/>
        </w:rPr>
        <w:t>Mã nguồn: src/views/phase3.js:994–1031; src/app.js:318–326</w:t>
      </w:r>
    </w:p>
    <w:p>
      <w:pPr>
        <w:pStyle w:val="Heading3"/>
        <w:keepNext/>
        <w:spacing w:before="180"/>
      </w:pPr>
      <w:r>
        <w:t>AUD-04  |  everClosed chưa được bảo vệ là thuộc tính một chiều ở Rules</w:t>
      </w:r>
    </w:p>
    <w:p>
      <w:pPr>
        <w:keepNext/>
        <w:spacing w:after="100"/>
      </w:pPr>
      <w:r>
        <w:rPr>
          <w:rFonts w:ascii="Carlito" w:hAnsi="Carlito" w:eastAsia="Carlito"/>
          <w:b/>
          <w:i w:val="0"/>
          <w:color w:val="AA3535"/>
          <w:sz w:val="17"/>
        </w:rPr>
        <w:t>MỨC P1    •    Xác định từ Rules</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Điều kiện OPEN → OPEN chưa ràng buộc giữ true khi resource.data.summary.everClosed = true. Trong luồng client chuẩn cloudSave() có xử lý bảo toàn, nhưng client sửa dữ liệu trực tiếp có thể né lớp UI.</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Cờ bảo vệ lịch sử kỳ đã từng CLOSED có thể bị hạ, làm suy yếu điều kiện chống hard-delete.</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Rules bảo toàn everClosed nếu giá trị trước là true; áp dụng nhất quán create/update/delete. Bổ sung Rules Emulator test direct write everClosed true→false, direct delete, closed history.</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Mọi yêu cầu làm mất everClosed sau CLOSE bị Firestore từ chối; phiên hợp lệ vẫn SAVE và REOPEN được.</w:t>
      </w:r>
    </w:p>
    <w:p>
      <w:pPr>
        <w:spacing w:after="140"/>
      </w:pPr>
      <w:r>
        <w:rPr>
          <w:rFonts w:ascii="Carlito" w:hAnsi="Carlito" w:eastAsia="Carlito"/>
          <w:b w:val="0"/>
          <w:i w:val="0"/>
          <w:color w:val="627683"/>
          <w:sz w:val="16"/>
        </w:rPr>
        <w:t>Mã nguồn: firestore.rules:34–62</w:t>
      </w:r>
    </w:p>
    <w:p>
      <w:pPr>
        <w:spacing w:after="0"/>
      </w:pPr>
      <w:r>
        <w:rPr>
          <w:sz w:val="4"/>
        </w:rPr>
        <w:t xml:space="preserve"> </w:t>
      </w:r>
    </w:p>
    <w:p>
      <w:pPr>
        <w:pStyle w:val="Heading2"/>
        <w:keepNext/>
      </w:pPr>
      <w:r>
        <w:t>3.2. Luồng NVL, 5P và tính mới dữ liệu</w:t>
      </w:r>
    </w:p>
    <w:p>
      <w:pPr>
        <w:pStyle w:val="Heading3"/>
        <w:keepNext/>
        <w:spacing w:before="180"/>
      </w:pPr>
      <w:r>
        <w:t>AUD-05  |  Cleanup chunk sau transaction thất bại có nguy cơ xóa dữ liệu phiên khác đã dùng</w:t>
      </w:r>
    </w:p>
    <w:p>
      <w:pPr>
        <w:keepNext/>
        <w:spacing w:after="100"/>
      </w:pPr>
      <w:r>
        <w:rPr>
          <w:rFonts w:ascii="Carlito" w:hAnsi="Carlito" w:eastAsia="Carlito"/>
          <w:b/>
          <w:i w:val="0"/>
          <w:color w:val="AA3535"/>
          <w:sz w:val="17"/>
        </w:rPr>
        <w:t>MỨC P1    •    Rủi ro cạnh tranh suy ra từ code</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Chunk content-addressed được tải lên trước commit. Khi transaction thất bại, nhánh cleanup có thể xóa chunk do lượt lưu này tạo nếu không tham chiếu trong manifest cũ; nhưng lượt lưu khác có thể đã tái sử dụng cùng chunk và commit.</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Manifest revision vừa commit có thể tham chiếu tới chunk bị xóa, dẫn đến lỗi cloudLoad/không thể khôi phục.</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Không tự động xóa written chunks ngay trong catch; để orphan vô hại. Nếu cần dọn, dùng quy trình riêng kiểm tra mọi manifest/revision liên quan, thời gian lưu và trạng thái không có writer đồng thời.</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Chạy hai phiên lưu cùng dữ liệu/chiếm dụng cùng hash, gây conflict một phiên; mọi revision đã commit vẫn đọc đủ từng chunk và hash hợp lệ.</w:t>
      </w:r>
    </w:p>
    <w:p>
      <w:pPr>
        <w:spacing w:after="140"/>
      </w:pPr>
      <w:r>
        <w:rPr>
          <w:rFonts w:ascii="Carlito" w:hAnsi="Carlito" w:eastAsia="Carlito"/>
          <w:b w:val="0"/>
          <w:i w:val="0"/>
          <w:color w:val="627683"/>
          <w:sz w:val="16"/>
        </w:rPr>
        <w:t>Mã nguồn: src/store.js:218–285</w:t>
      </w:r>
    </w:p>
    <w:p>
      <w:pPr>
        <w:pStyle w:val="Heading3"/>
        <w:keepNext/>
        <w:spacing w:before="180"/>
      </w:pPr>
      <w:r>
        <w:t>AUD-06  |  Định danh dòng Stock Out chưa bền vững khi import lại ERP</w:t>
      </w:r>
    </w:p>
    <w:p>
      <w:pPr>
        <w:keepNext/>
        <w:spacing w:after="100"/>
      </w:pPr>
      <w:r>
        <w:rPr>
          <w:rFonts w:ascii="Carlito" w:hAnsi="Carlito" w:eastAsia="Carlito"/>
          <w:b/>
          <w:i w:val="0"/>
          <w:color w:val="A76A15"/>
          <w:sz w:val="17"/>
        </w:rPr>
        <w:t>MỨC P2    •    Rủi ro dữ liệu nguồn</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soLineKeys() có fallback theo chỉ số dòng khi thiếu cột # và dùng suffix #n cho khóa trùng dựa vào thứ tự xuất hiện. consumeCfg.lines lưu khóa lựa chọn, nhưng chưa có reconciliation toàn diện nếu khóa bị mất/tái gán sau import.</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Dòng đánh dấu tiêu hao có thể biến mất khỏi 632/152 hoặc gắn nhầm dòng mới, ảnh hưởng 154, 632 và đơn giá thành phẩm.</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Sử dụng canonicalLineId từ ERP nếu có; fallback hash chứng từ–mã–ngày–qty–amount + collision check; so selected keys với nguồn mới. Nếu missing/ambiguous → UNMAPPED và chặn RUN Step 2 cho đến khi xử lý.</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Đảo thứ tự, thêm/bớt dòng Stock Out khi reimport; lựa chọn cũ vẫn đúng dòng hoặc xuất danh sách UNMAPPED, không tự chọn sai.</w:t>
      </w:r>
    </w:p>
    <w:p>
      <w:pPr>
        <w:spacing w:after="140"/>
      </w:pPr>
      <w:r>
        <w:rPr>
          <w:rFonts w:ascii="Carlito" w:hAnsi="Carlito" w:eastAsia="Carlito"/>
          <w:b w:val="0"/>
          <w:i w:val="0"/>
          <w:color w:val="627683"/>
          <w:sz w:val="16"/>
        </w:rPr>
        <w:t>Mã nguồn: src/engine/step2.js:273–304, 117–165</w:t>
      </w:r>
    </w:p>
    <w:p>
      <w:pPr>
        <w:pStyle w:val="Heading3"/>
        <w:keepNext/>
        <w:spacing w:before="180"/>
      </w:pPr>
      <w:r>
        <w:t>AUD-07  |  Cloud có thể tăng revision cho lần Sync không thay đổi nội dung</w:t>
      </w:r>
    </w:p>
    <w:p>
      <w:pPr>
        <w:keepNext/>
        <w:spacing w:after="100"/>
      </w:pPr>
      <w:r>
        <w:rPr>
          <w:rFonts w:ascii="Carlito" w:hAnsi="Carlito" w:eastAsia="Carlito"/>
          <w:b/>
          <w:i w:val="0"/>
          <w:color w:val="A76A15"/>
          <w:sz w:val="17"/>
        </w:rPr>
        <w:t>MỨC P2    •    Xác định từ code</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Biến changed chỉ quyết định tạo thông báo; transaction vẫn set meta rev+1 và revision document. Như vậy thao tác pushCloudOnce() có thể tạo no-op revision.</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Tăng nhiễu lịch sử, xung đột giả giữa các thiết bị và khiến việc tra soát thay đổi nghiệp vụ khó hơn.</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So manifestHash + canonical summary ở ngay trước transaction; nếu giống nhau, trả NO_CHANGE và không ghi revision. Tại transaction cần kiểm tra lại revision để tránh race.</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Sync liên tiếp 5 lần không có thay đổi: revision không tăng; sau 1 chỉnh sửa: đúng 1 revision được tạo.</w:t>
      </w:r>
    </w:p>
    <w:p>
      <w:pPr>
        <w:spacing w:after="140"/>
      </w:pPr>
      <w:r>
        <w:rPr>
          <w:rFonts w:ascii="Carlito" w:hAnsi="Carlito" w:eastAsia="Carlito"/>
          <w:b w:val="0"/>
          <w:i w:val="0"/>
          <w:color w:val="627683"/>
          <w:sz w:val="16"/>
        </w:rPr>
        <w:t>Mã nguồn: src/store.js:238–256; src/app.js:194–249</w:t>
      </w:r>
    </w:p>
    <w:p>
      <w:pPr>
        <w:pStyle w:val="Heading3"/>
        <w:keepNext/>
        <w:spacing w:before="180"/>
      </w:pPr>
      <w:r>
        <w:t>AUD-08  |  5P Provision status chưa được gắn rõ vào CLOSE gate</w:t>
      </w:r>
    </w:p>
    <w:p>
      <w:pPr>
        <w:keepNext/>
        <w:spacing w:after="100"/>
      </w:pPr>
      <w:r>
        <w:rPr>
          <w:rFonts w:ascii="Carlito" w:hAnsi="Carlito" w:eastAsia="Carlito"/>
          <w:b/>
          <w:i w:val="0"/>
          <w:color w:val="AA3535"/>
          <w:sz w:val="17"/>
        </w:rPr>
        <w:t>MỨC P1*    •    Nghi vấn cần tái hiện có dữ liệu 5P BLOCK</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Module 5P có railStatus() trả BLOCK khi đối chiếu provisionMovement không đạt. Hàm derive() của 5.3 hiện không gọi trực tiếp railStatus/provisionMovement để chặn CLOSE.</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Kỳ có thể hiển thị 5P BLOCK mà 5.3 vẫn READY nếu các cầu nối khác không bắt đúng sai lệch.</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Bổ sung provisionCloseGate() độc lập kiểm tra opening source, biến động 2294, closing layer, số phát sinh; gọi trong derive() / preflight CLOSE. Giữ chính sách REVIEW khác BLOCK rõ ràng.</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Fixture 5P sai đối chiếu nhưng Step 4/5 PASS → CLOSE BLOCK; sửa 5P PASS → CLOSE được tiếp tục nếu các gate khác đạt.</w:t>
      </w:r>
    </w:p>
    <w:p>
      <w:pPr>
        <w:spacing w:after="140"/>
      </w:pPr>
      <w:r>
        <w:rPr>
          <w:rFonts w:ascii="Carlito" w:hAnsi="Carlito" w:eastAsia="Carlito"/>
          <w:b w:val="0"/>
          <w:i w:val="0"/>
          <w:color w:val="627683"/>
          <w:sz w:val="16"/>
        </w:rPr>
        <w:t>Mã nguồn: src/views/provision.js:25–40; src/views/phase3.js:158–190</w:t>
      </w:r>
    </w:p>
    <w:p>
      <w:pPr>
        <w:spacing w:after="0"/>
      </w:pPr>
      <w:r>
        <w:rPr>
          <w:sz w:val="4"/>
        </w:rPr>
        <w:t xml:space="preserve"> </w:t>
      </w:r>
    </w:p>
    <w:p>
      <w:pPr>
        <w:pStyle w:val="Heading2"/>
        <w:keepNext/>
      </w:pPr>
      <w:r>
        <w:t>3.3. Phục hồi, lưu trữ và kiểm thử</w:t>
      </w:r>
    </w:p>
    <w:p>
      <w:pPr>
        <w:pStyle w:val="Heading3"/>
        <w:keepNext/>
        <w:spacing w:before="180"/>
      </w:pPr>
      <w:r>
        <w:t>AUD-09  |  REOPEN mất phản hồi Cloud chưa được phục hồi như CLOSE</w:t>
      </w:r>
    </w:p>
    <w:p>
      <w:pPr>
        <w:keepNext/>
        <w:spacing w:after="100"/>
      </w:pPr>
      <w:r>
        <w:rPr>
          <w:rFonts w:ascii="Carlito" w:hAnsi="Carlito" w:eastAsia="Carlito"/>
          <w:b/>
          <w:i w:val="0"/>
          <w:color w:val="A76A15"/>
          <w:sz w:val="17"/>
        </w:rPr>
        <w:t>MỨC P2    •    Rủi ro mạng suy ra từ code</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Nếu syncNow() lỗi, doReopen() phục hồi S.d.closed về trạng thái trước. Không đọc lại Cloud theo transitionId để phát hiện commit đã thực hiện nhưng phản hồi bị mất.</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Thiết bị hiển thị CLOSED trong khi Cloud là OPEN; người dùng tiếp tục thao tác trên trạng thái sai.</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Đặt reopenTransitionId; sau lỗi đọc Cloud meta và xác minh trạng thái, revision, transitionId. Phân biệt COMMITTED, UNKNOWN, NOT_COMMITTED. Không rollback khi commit đã xác nhận.</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Giả lập mất response sau commit: app vẫn nhận đúng kỳ OPEN; không tạo REOPEN trùng khi thử lại.</w:t>
      </w:r>
    </w:p>
    <w:p>
      <w:pPr>
        <w:spacing w:after="140"/>
      </w:pPr>
      <w:r>
        <w:rPr>
          <w:rFonts w:ascii="Carlito" w:hAnsi="Carlito" w:eastAsia="Carlito"/>
          <w:b w:val="0"/>
          <w:i w:val="0"/>
          <w:color w:val="627683"/>
          <w:sz w:val="16"/>
        </w:rPr>
        <w:t>Mã nguồn: src/views/phase3.js:994–1031</w:t>
      </w:r>
    </w:p>
    <w:p>
      <w:pPr>
        <w:pStyle w:val="Heading3"/>
        <w:keepNext/>
        <w:spacing w:before="180"/>
      </w:pPr>
      <w:r>
        <w:t>AUD-10  |  Metadata CLOSE/REOPEN và audit event chưa cùng một snapshot bất biến</w:t>
      </w:r>
    </w:p>
    <w:p>
      <w:pPr>
        <w:keepNext/>
        <w:spacing w:after="100"/>
      </w:pPr>
      <w:r>
        <w:rPr>
          <w:rFonts w:ascii="Carlito" w:hAnsi="Carlito" w:eastAsia="Carlito"/>
          <w:b/>
          <w:i w:val="0"/>
          <w:color w:val="A76A15"/>
          <w:sz w:val="17"/>
        </w:rPr>
        <w:t>MỨC P2    •    Xác định từ code</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Một phần audit/trail được ghi sau transaction CLOSED/REOPEN. Nếu trình duyệt đóng hoặc kết nối lỗi ngay sau commit, thông tin diễn giải hành động có thể chưa nằm trong snapshot tương ứng.</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Khó tái dựng trọn vẹn nguồn gốc một lần đổi trạng thái từ revision.</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Ghi tối thiểu transitionId, from/to, actor, reason (REOPEN), sourceRev, committedAt trong metadata revision atomically; audit stream có thể tiếp tục như nhật ký bổ sung.</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Đóng ứng dụng ngay sau commit: chỉ từ Cloud revision vẫn suy ra thời gian, người thực hiện, lý do và trạng thái chuyển đổi.</w:t>
      </w:r>
    </w:p>
    <w:p>
      <w:pPr>
        <w:spacing w:after="140"/>
      </w:pPr>
      <w:r>
        <w:rPr>
          <w:rFonts w:ascii="Carlito" w:hAnsi="Carlito" w:eastAsia="Carlito"/>
          <w:b w:val="0"/>
          <w:i w:val="0"/>
          <w:color w:val="627683"/>
          <w:sz w:val="16"/>
        </w:rPr>
        <w:t>Mã nguồn: src/views/phase3.js:954–1030; src/store.js:250–257</w:t>
      </w:r>
    </w:p>
    <w:p>
      <w:pPr>
        <w:pStyle w:val="Heading3"/>
        <w:keepNext/>
        <w:spacing w:before="180"/>
      </w:pPr>
      <w:r>
        <w:t>AUD-11  |  Dọn chunks của kỳ bị xóa làm suy giảm khả năng phục hồi revision cũ</w:t>
      </w:r>
    </w:p>
    <w:p>
      <w:pPr>
        <w:keepNext/>
        <w:spacing w:after="100"/>
      </w:pPr>
      <w:r>
        <w:rPr>
          <w:rFonts w:ascii="Carlito" w:hAnsi="Carlito" w:eastAsia="Carlito"/>
          <w:b/>
          <w:i w:val="0"/>
          <w:color w:val="A76A15"/>
          <w:sz w:val="17"/>
        </w:rPr>
        <w:t>MỨC P2    •    Xác định từ thiết kế delete hiện có</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cloudDelete() giữ revision history cho kỳ chưa từng CLOSED nhưng xóa pointer rồi sweep chunks. Revision còn tồn tại có thể không đọc được payload đầy đủ.</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Không thể khôi phục các phiên bản tính toán cũ sau hard-delete, dù vẫn có metadata lịch sử.</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Phân biệt Hide/Archive/Delete. Nếu giữ revision history thì giữ chunks của các revision tương ứng; nếu chính sách hard-delete toàn bộ thì thể hiện rõ phạm vi dữ liệu và yêu cầu xác nhận.</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Thực hiện delete trên kỳ test; lịch sử giữ lại có đủ payload để restore, hoặc bị xóa hoàn toàn theo chính sách đã công bố, không tồn tại “lịch sử ma”.</w:t>
      </w:r>
    </w:p>
    <w:p>
      <w:pPr>
        <w:spacing w:after="140"/>
      </w:pPr>
      <w:r>
        <w:rPr>
          <w:rFonts w:ascii="Carlito" w:hAnsi="Carlito" w:eastAsia="Carlito"/>
          <w:b w:val="0"/>
          <w:i w:val="0"/>
          <w:color w:val="627683"/>
          <w:sz w:val="16"/>
        </w:rPr>
        <w:t>Mã nguồn: src/store.js:399–434</w:t>
      </w:r>
    </w:p>
    <w:p>
      <w:pPr>
        <w:pStyle w:val="Heading3"/>
        <w:keepNext/>
        <w:spacing w:before="180"/>
      </w:pPr>
      <w:r>
        <w:t>AUD-12  |  CI chưa chứng minh đầy đủ npm test và E2E nghiệp vụ mới</w:t>
      </w:r>
    </w:p>
    <w:p>
      <w:pPr>
        <w:keepNext/>
        <w:spacing w:after="100"/>
      </w:pPr>
      <w:r>
        <w:rPr>
          <w:rFonts w:ascii="Carlito" w:hAnsi="Carlito" w:eastAsia="Carlito"/>
          <w:b/>
          <w:i w:val="0"/>
          <w:color w:val="A76A15"/>
          <w:sz w:val="17"/>
        </w:rPr>
        <w:t>MỨC P2    •    Cần đối chiếu workflow thực thi / pass gần nhất</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package.json có nhiều test chuyên biệt; một số E2E phụ thuộc fixture Excel hoặc browser và không mặc định nằm trong npm test. Kết quả CI PASS chỉ có giá trị đối với danh sách script đã chạy.</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Sửa một Step có thể làm hỏng luồng khác nhưng vẫn PASS pipeline chưa bao phủ.</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Thống nhất test manifest cho unit/synth/rules/contract; tách E2E fixture-based chạy ở job có fixture hoặc bộ synthetic browser test. Xuất summary test-by-module kèm commit SHA.</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PR thay đổi Step 2/3/4/5 phải chạy các regression liên quan và ghi nhận test PASS/FAIL; lỗi cố ý được pipeline phát hiện.</w:t>
      </w:r>
    </w:p>
    <w:p>
      <w:pPr>
        <w:spacing w:after="140"/>
      </w:pPr>
      <w:r>
        <w:rPr>
          <w:rFonts w:ascii="Carlito" w:hAnsi="Carlito" w:eastAsia="Carlito"/>
          <w:b w:val="0"/>
          <w:i w:val="0"/>
          <w:color w:val="627683"/>
          <w:sz w:val="16"/>
        </w:rPr>
        <w:t>Mã nguồn: package.json; .github/workflows/ci.yml; test/e2e-consumption.mjs</w:t>
      </w:r>
    </w:p>
    <w:p>
      <w:pPr>
        <w:spacing w:after="0"/>
      </w:pPr>
      <w:r>
        <w:rPr>
          <w:sz w:val="4"/>
        </w:rPr>
        <w:t xml:space="preserve"> </w:t>
      </w:r>
    </w:p>
    <w:p>
      <w:pPr>
        <w:pStyle w:val="Heading2"/>
        <w:keepNext/>
      </w:pPr>
      <w:r>
        <w:t>3.4. Tính ổn định phiên bản</w:t>
      </w:r>
    </w:p>
    <w:p>
      <w:pPr>
        <w:pStyle w:val="Heading3"/>
        <w:keepNext/>
        <w:spacing w:before="180"/>
      </w:pPr>
      <w:r>
        <w:t>AUD-13  |  Thiếu test transaction cạnh tranh và phục hồi liên kỳ</w:t>
      </w:r>
    </w:p>
    <w:p>
      <w:pPr>
        <w:keepNext/>
        <w:spacing w:after="100"/>
      </w:pPr>
      <w:r>
        <w:rPr>
          <w:rFonts w:ascii="Carlito" w:hAnsi="Carlito" w:eastAsia="Carlito"/>
          <w:b/>
          <w:i w:val="0"/>
          <w:color w:val="A76A15"/>
          <w:sz w:val="17"/>
        </w:rPr>
        <w:t>MỨC P2    •    Gap về coverage</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Có một số case lỗi Cloud cơ bản, nhưng chưa chứng minh đủ 2 Admin CLOSE, REOPEN response lost, chunk reuse, Cloud/local khác trạng thái, hay chuỗi kỳ phụ thuộc.</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Rủi ro quan trọng nhất chỉ lộ khi mất mạng/nhiều thiết bị; khó phát hiện bằng unit engine.</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Bổ sung Firestore Emulator test 2 user, 2 session và fault injection; kiểm tra metadata/chunks/revisions sau mỗi case. Không cần sử dụng database trả phí.</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Tối thiểu bộ 12 case UAT tại mục 6 chạy PASS với log revision và số dư trước/sau.</w:t>
      </w:r>
    </w:p>
    <w:p>
      <w:pPr>
        <w:spacing w:after="140"/>
      </w:pPr>
      <w:r>
        <w:rPr>
          <w:rFonts w:ascii="Carlito" w:hAnsi="Carlito" w:eastAsia="Carlito"/>
          <w:b w:val="0"/>
          <w:i w:val="0"/>
          <w:color w:val="627683"/>
          <w:sz w:val="16"/>
        </w:rPr>
        <w:t>Mã nguồn: test/e2e-cloud.mjs; test/rules-contract.mjs</w:t>
      </w:r>
    </w:p>
    <w:p>
      <w:pPr>
        <w:pStyle w:val="Heading3"/>
        <w:keepNext/>
        <w:spacing w:before="180"/>
      </w:pPr>
      <w:r>
        <w:t>AUD-14  |  Freshness chain còn phụ thuộc timestamp và một phần snapshot chưa chuẩn hóa</w:t>
      </w:r>
    </w:p>
    <w:p>
      <w:pPr>
        <w:keepNext/>
        <w:spacing w:after="100"/>
      </w:pPr>
      <w:r>
        <w:rPr>
          <w:rFonts w:ascii="Carlito" w:hAnsi="Carlito" w:eastAsia="Carlito"/>
          <w:b/>
          <w:i w:val="0"/>
          <w:color w:val="A76A15"/>
          <w:sz w:val="17"/>
        </w:rPr>
        <w:t>MỨC P2    •    Xác định từ code</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Step 4/5 đã có fingerprint cho một số dữ liệu nhưng vẫn so runAt/savedAt/updatedAt. Thay đổi nội dung với tổng tiền không đổi có thể khó nhận ra nếu chuỗi dấu vân tay chưa bao hết phụ thuộc.</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STEP4/5 có thể được coi CURRENT trong khi dữ liệu thành phần ảnh hưởng giá thành đã đổi.</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Xây dựng dependency snapshot chuẩn: source blob hash, engine version, config hash, PC lot allocation hash, FG opening/layers, sales/returns/NRV/override, source revision. Mỗi Step trả staleReasons[] theo nguồn đổi.</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Đảo allocation giữa 2 PC nhưng giữ nguyên tổng; Step 4/5 chuyển OUTDATED. Cùng nguồn/config/engine → checksum không đổi.</w:t>
      </w:r>
    </w:p>
    <w:p>
      <w:pPr>
        <w:spacing w:after="140"/>
      </w:pPr>
      <w:r>
        <w:rPr>
          <w:rFonts w:ascii="Carlito" w:hAnsi="Carlito" w:eastAsia="Carlito"/>
          <w:b w:val="0"/>
          <w:i w:val="0"/>
          <w:color w:val="627683"/>
          <w:sz w:val="16"/>
        </w:rPr>
        <w:t>Mã nguồn: src/views/phase2.js:48–79; src/views/phase3.js:129–155</w:t>
      </w:r>
    </w:p>
    <w:p>
      <w:pPr>
        <w:pStyle w:val="Heading3"/>
        <w:keepNext/>
        <w:spacing w:before="180"/>
      </w:pPr>
      <w:r>
        <w:t>AUD-15  |  Thiếu hợp đồng schemaVersion/migration cho dữ liệu Cloud và local</w:t>
      </w:r>
    </w:p>
    <w:p>
      <w:pPr>
        <w:keepNext/>
        <w:spacing w:after="100"/>
      </w:pPr>
      <w:r>
        <w:rPr>
          <w:rFonts w:ascii="Carlito" w:hAnsi="Carlito" w:eastAsia="Carlito"/>
          <w:b/>
          <w:i w:val="0"/>
          <w:color w:val="A76A15"/>
          <w:sz w:val="17"/>
        </w:rPr>
        <w:t>MỨC P2    •    Cải tiến kiến trúc</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Ứng dụng thay đổi nhanh; snapshot cũ/mới cùng tồn tại trong IndexedDB và Cloud. Chưa có hợp đồng data schemaVersion toàn hệ thống đủ rõ để từ chối ghi khi client lỗi thời.</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Client cũ ghi đè nội dung hoặc làm mất trường được bản mới thêm; migration khó truy vết.</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Thêm dataSchemaVersion cho meta, migration thuần phiên bản, compatibility rule minReader/minWriter. App không hiểu schema mới → READ ONLY và yêu cầu tải bản mới.</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Mở snapshot mới bằng app cũ: chỉ đọc/blocked write. Snapshot cũ migrate deterministic, giữ checksum/số dư không đổi.</w:t>
      </w:r>
    </w:p>
    <w:p>
      <w:pPr>
        <w:spacing w:after="140"/>
      </w:pPr>
      <w:r>
        <w:rPr>
          <w:rFonts w:ascii="Carlito" w:hAnsi="Carlito" w:eastAsia="Carlito"/>
          <w:b w:val="0"/>
          <w:i w:val="0"/>
          <w:color w:val="627683"/>
          <w:sz w:val="16"/>
        </w:rPr>
        <w:t>Mã nguồn: src/store.js; src/app.js; package.json</w:t>
      </w:r>
    </w:p>
    <w:p>
      <w:r>
        <w:br w:type="page"/>
      </w:r>
    </w:p>
    <w:p>
      <w:pPr>
        <w:pStyle w:val="Heading1"/>
        <w:keepNext/>
      </w:pPr>
      <w:r>
        <w:t>4. Các cải thiện không cần thay đổi kiến trúc trả phí</w:t>
      </w:r>
    </w:p>
    <w:p>
      <w:pPr>
        <w:spacing w:after="200"/>
      </w:pPr>
      <w:r>
        <w:rPr>
          <w:rFonts w:ascii="Carlito" w:hAnsi="Carlito" w:eastAsia="Carlito"/>
          <w:b w:val="0"/>
          <w:i w:val="0"/>
        </w:rPr>
        <w:t>Các mục dưới đây nên thực hiện sau khi dữ liệu giao dịch và Close Gate đã an toàn. Thời gian/chi phí vận hành cần đo thực tế trước–sau; không giả định sẽ tiết kiệm được một tỷ lệ cụ thể.</w:t>
      </w:r>
    </w:p>
    <w:tbl>
      <w:tblPr>
        <w:tblW w:type="auto" w:w="0"/>
        <w:jc w:val="center"/>
        <w:tblLayout w:type="fixed"/>
        <w:tblLook w:firstColumn="1" w:firstRow="1" w:lastColumn="0" w:lastRow="0" w:noHBand="0" w:noVBand="1" w:val="04A0"/>
      </w:tblPr>
      <w:tblGrid>
        <w:gridCol w:w="1267"/>
        <w:gridCol w:w="720"/>
        <w:gridCol w:w="5040"/>
        <w:gridCol w:w="2779"/>
      </w:tblGrid>
      <w:tr>
        <w:trPr>
          <w:tblHeader w:val="true"/>
          <w:cantSplit/>
        </w:trPr>
        <w:tc>
          <w:tcPr>
            <w:tcW w:type="dxa" w:w="1267"/>
            <w:shd w:fill="122B40"/>
            <w:tcMar>
              <w:top w:w="98" w:type="dxa"/>
              <w:start w:w="95" w:type="dxa"/>
              <w:bottom w:w="98" w:type="dxa"/>
              <w:end w:w="95" w:type="dxa"/>
            </w:tcMar>
          </w:tcPr>
          <w:p>
            <w:pPr>
              <w:spacing w:after="0"/>
            </w:pPr>
            <w:r/>
            <w:r>
              <w:rPr>
                <w:rFonts w:ascii="Carlito" w:hAnsi="Carlito" w:eastAsia="Carlito"/>
                <w:b/>
                <w:i w:val="0"/>
                <w:color w:val="FFFFFF"/>
                <w:sz w:val="16"/>
              </w:rPr>
              <w:t>ID</w:t>
            </w:r>
          </w:p>
        </w:tc>
        <w:tc>
          <w:tcPr>
            <w:tcW w:type="dxa" w:w="720"/>
            <w:shd w:fill="122B40"/>
            <w:tcMar>
              <w:top w:w="98" w:type="dxa"/>
              <w:start w:w="95" w:type="dxa"/>
              <w:bottom w:w="98" w:type="dxa"/>
              <w:end w:w="95" w:type="dxa"/>
            </w:tcMar>
          </w:tcPr>
          <w:p>
            <w:pPr>
              <w:spacing w:after="0"/>
            </w:pPr>
            <w:r/>
            <w:r>
              <w:rPr>
                <w:rFonts w:ascii="Carlito" w:hAnsi="Carlito" w:eastAsia="Carlito"/>
                <w:b/>
                <w:i w:val="0"/>
                <w:color w:val="FFFFFF"/>
                <w:sz w:val="16"/>
              </w:rPr>
              <w:t>Mức</w:t>
            </w:r>
          </w:p>
        </w:tc>
        <w:tc>
          <w:tcPr>
            <w:tcW w:type="dxa" w:w="5040"/>
            <w:shd w:fill="122B40"/>
            <w:tcMar>
              <w:top w:w="98" w:type="dxa"/>
              <w:start w:w="95" w:type="dxa"/>
              <w:bottom w:w="98" w:type="dxa"/>
              <w:end w:w="95" w:type="dxa"/>
            </w:tcMar>
          </w:tcPr>
          <w:p>
            <w:pPr>
              <w:spacing w:after="0"/>
            </w:pPr>
            <w:r/>
            <w:r>
              <w:rPr>
                <w:rFonts w:ascii="Carlito" w:hAnsi="Carlito" w:eastAsia="Carlito"/>
                <w:b/>
                <w:i w:val="0"/>
                <w:color w:val="FFFFFF"/>
                <w:sz w:val="16"/>
              </w:rPr>
              <w:t>Hướng tối ưu</w:t>
            </w:r>
          </w:p>
        </w:tc>
        <w:tc>
          <w:tcPr>
            <w:tcW w:type="dxa" w:w="2779"/>
            <w:shd w:fill="122B40"/>
            <w:tcMar>
              <w:top w:w="98" w:type="dxa"/>
              <w:start w:w="95" w:type="dxa"/>
              <w:bottom w:w="98" w:type="dxa"/>
              <w:end w:w="95" w:type="dxa"/>
            </w:tcMar>
          </w:tcPr>
          <w:p>
            <w:pPr>
              <w:spacing w:after="0"/>
            </w:pPr>
            <w:r/>
            <w:r>
              <w:rPr>
                <w:rFonts w:ascii="Carlito" w:hAnsi="Carlito" w:eastAsia="Carlito"/>
                <w:b/>
                <w:i w:val="0"/>
                <w:color w:val="FFFFFF"/>
                <w:sz w:val="16"/>
              </w:rPr>
              <w:t>Kiểm chứng</w:t>
            </w:r>
          </w:p>
        </w:tc>
      </w:tr>
      <w:tr>
        <w:trPr>
          <w:cantSplit/>
        </w:trPr>
        <w:tc>
          <w:tcPr>
            <w:tcW w:type="dxa" w:w="1267"/>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PERF-01</w:t>
            </w:r>
          </w:p>
        </w:tc>
        <w:tc>
          <w:tcPr>
            <w:tcW w:type="dxa" w:w="72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P2</w:t>
            </w:r>
          </w:p>
        </w:tc>
        <w:tc>
          <w:tcPr>
            <w:tcW w:type="dxa" w:w="504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Cloud load chunk có concurrency giới hạn (ví dụ 4–6 fetch đồng thời); bảo toàn thứ tự ráp và kiểm SHA.</w:t>
            </w:r>
          </w:p>
        </w:tc>
        <w:tc>
          <w:tcPr>
            <w:tcW w:type="dxa" w:w="277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Đo p50/p95 thời gian tải tháng lớn; không thay đổi checksum.</w:t>
            </w:r>
          </w:p>
        </w:tc>
      </w:tr>
      <w:tr>
        <w:trPr>
          <w:cantSplit/>
        </w:trPr>
        <w:tc>
          <w:tcPr>
            <w:tcW w:type="dxa" w:w="1267"/>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PERF-02</w:t>
            </w:r>
          </w:p>
        </w:tc>
        <w:tc>
          <w:tcPr>
            <w:tcW w:type="dxa" w:w="72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P2</w:t>
            </w:r>
          </w:p>
        </w:tc>
        <w:tc>
          <w:tcPr>
            <w:tcW w:type="dxa" w:w="504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Tránh tạo no-op revision, reuse manifest; no-op trả NO_CHANGE.</w:t>
            </w:r>
          </w:p>
        </w:tc>
        <w:tc>
          <w:tcPr>
            <w:tcW w:type="dxa" w:w="277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Sync lặp không thay rev, không gây remote conflict.</w:t>
            </w:r>
          </w:p>
        </w:tc>
      </w:tr>
      <w:tr>
        <w:trPr>
          <w:cantSplit/>
        </w:trPr>
        <w:tc>
          <w:tcPr>
            <w:tcW w:type="dxa" w:w="1267"/>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PERF-03</w:t>
            </w:r>
          </w:p>
        </w:tc>
        <w:tc>
          <w:tcPr>
            <w:tcW w:type="dxa" w:w="72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P2</w:t>
            </w:r>
          </w:p>
        </w:tc>
        <w:tc>
          <w:tcPr>
            <w:tcW w:type="dxa" w:w="504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Cache hash riêng cho blob bẩn; chỉ tính lại sau edit/import thật.</w:t>
            </w:r>
          </w:p>
        </w:tc>
        <w:tc>
          <w:tcPr>
            <w:tcW w:type="dxa" w:w="277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Số lần hash/serialize theo số blob đổi, không theo toàn bộ kỳ.</w:t>
            </w:r>
          </w:p>
        </w:tc>
      </w:tr>
      <w:tr>
        <w:trPr>
          <w:cantSplit/>
        </w:trPr>
        <w:tc>
          <w:tcPr>
            <w:tcW w:type="dxa" w:w="1267"/>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PERF-04</w:t>
            </w:r>
          </w:p>
        </w:tc>
        <w:tc>
          <w:tcPr>
            <w:tcW w:type="dxa" w:w="72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P3</w:t>
            </w:r>
          </w:p>
        </w:tc>
        <w:tc>
          <w:tcPr>
            <w:tcW w:type="dxa" w:w="504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Virtualize bảng ERP/Stock Out nhiều dòng và dùng pagination khi phù hợp.</w:t>
            </w:r>
          </w:p>
        </w:tc>
        <w:tc>
          <w:tcPr>
            <w:tcW w:type="dxa" w:w="277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Cuộn, lọc, tick dòng ổn định trên laptop và điện thoại.</w:t>
            </w:r>
          </w:p>
        </w:tc>
      </w:tr>
      <w:tr>
        <w:trPr>
          <w:cantSplit/>
        </w:trPr>
        <w:tc>
          <w:tcPr>
            <w:tcW w:type="dxa" w:w="1267"/>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PERF-05</w:t>
            </w:r>
          </w:p>
        </w:tc>
        <w:tc>
          <w:tcPr>
            <w:tcW w:type="dxa" w:w="72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P3</w:t>
            </w:r>
          </w:p>
        </w:tc>
        <w:tc>
          <w:tcPr>
            <w:tcW w:type="dxa" w:w="504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Partial render trên khu vực trạng thái thay vì innerHTML lại toàn trang.</w:t>
            </w:r>
          </w:p>
        </w:tc>
        <w:tc>
          <w:tcPr>
            <w:tcW w:type="dxa" w:w="277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Giữ focus/vị trí cuộn, hạn chế gắn lại listener.</w:t>
            </w:r>
          </w:p>
        </w:tc>
      </w:tr>
      <w:tr>
        <w:trPr>
          <w:cantSplit/>
        </w:trPr>
        <w:tc>
          <w:tcPr>
            <w:tcW w:type="dxa" w:w="1267"/>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PERF-06</w:t>
            </w:r>
          </w:p>
        </w:tc>
        <w:tc>
          <w:tcPr>
            <w:tcW w:type="dxa" w:w="72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P3</w:t>
            </w:r>
          </w:p>
        </w:tc>
        <w:tc>
          <w:tcPr>
            <w:tcW w:type="dxa" w:w="504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Diagnostic panel: local/cloud rev, dirty blob, sync status, source hashes, stale reasons.</w:t>
            </w:r>
          </w:p>
        </w:tc>
        <w:tc>
          <w:tcPr>
            <w:tcW w:type="dxa" w:w="277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Một màn hình giải thích được vì sao không thể RUN hoặc CLOSE.</w:t>
            </w:r>
          </w:p>
        </w:tc>
      </w:tr>
      <w:tr>
        <w:trPr>
          <w:cantSplit/>
        </w:trPr>
        <w:tc>
          <w:tcPr>
            <w:tcW w:type="dxa" w:w="1267"/>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PERF-07</w:t>
            </w:r>
          </w:p>
        </w:tc>
        <w:tc>
          <w:tcPr>
            <w:tcW w:type="dxa" w:w="72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P3</w:t>
            </w:r>
          </w:p>
        </w:tc>
        <w:tc>
          <w:tcPr>
            <w:tcW w:type="dxa" w:w="504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Bộ lọc thông báo theo kỳ, module, loại thao tác; lịch sử xem đủ theo trang.</w:t>
            </w:r>
          </w:p>
        </w:tc>
        <w:tc>
          <w:tcPr>
            <w:tcW w:type="dxa" w:w="277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Theo dõi được thay đổi cụ thể mà không tạo thông báo giả.</w:t>
            </w:r>
          </w:p>
        </w:tc>
      </w:tr>
    </w:tbl>
    <w:p>
      <w:pPr>
        <w:spacing w:after="0"/>
      </w:pPr>
    </w:p>
    <w:p>
      <w:pPr>
        <w:pStyle w:val="Heading2"/>
        <w:keepNext/>
      </w:pPr>
      <w:r>
        <w:t>4.1. Dashboard kiểm soát đề xuất</w:t>
      </w:r>
    </w:p>
    <w:p>
      <w:pPr>
        <w:pStyle w:val="ListBullet"/>
        <w:spacing w:after="60"/>
        <w:ind w:left="360" w:hanging="158"/>
      </w:pPr>
      <w:r>
        <w:rPr>
          <w:rFonts w:ascii="Carlito" w:hAnsi="Carlito" w:eastAsia="Carlito"/>
          <w:b w:val="0"/>
          <w:i w:val="0"/>
        </w:rPr>
        <w:t>Dải trạng thái cố định: Current period • Local revision • Cloud revision • Sync health • OPEN/CLOSED.</w:t>
      </w:r>
    </w:p>
    <w:p>
      <w:pPr>
        <w:pStyle w:val="ListBullet"/>
        <w:spacing w:after="60"/>
        <w:ind w:left="360" w:hanging="158"/>
      </w:pPr>
      <w:r>
        <w:rPr>
          <w:rFonts w:ascii="Carlito" w:hAnsi="Carlito" w:eastAsia="Carlito"/>
          <w:b w:val="0"/>
          <w:i w:val="0"/>
        </w:rPr>
        <w:t>Tab "Data dependency": danh sách Step OUTDATED với nguyên nhân và nguồn cần chạy lại.</w:t>
      </w:r>
    </w:p>
    <w:p>
      <w:pPr>
        <w:pStyle w:val="ListBullet"/>
        <w:spacing w:after="60"/>
        <w:ind w:left="360" w:hanging="158"/>
      </w:pPr>
      <w:r>
        <w:rPr>
          <w:rFonts w:ascii="Carlito" w:hAnsi="Carlito" w:eastAsia="Carlito"/>
          <w:b w:val="0"/>
          <w:i w:val="0"/>
        </w:rPr>
        <w:t>Tab "Cloud integrity": kiểm manifestHash và tỷ lệ chunks đủ/hash PASS cho revision mới nhất.</w:t>
      </w:r>
    </w:p>
    <w:p>
      <w:pPr>
        <w:pStyle w:val="ListBullet"/>
        <w:spacing w:after="60"/>
        <w:ind w:left="360" w:hanging="158"/>
      </w:pPr>
      <w:r>
        <w:rPr>
          <w:rFonts w:ascii="Carlito" w:hAnsi="Carlito" w:eastAsia="Carlito"/>
          <w:b w:val="0"/>
          <w:i w:val="0"/>
        </w:rPr>
        <w:t>Tab "Closing evidence": WIP/FG/COGS/NRV/Fast tie, closeTransitionId, sourceRevision kỳ trước.</w:t>
      </w:r>
    </w:p>
    <w:p>
      <w:r>
        <w:br w:type="page"/>
      </w:r>
    </w:p>
    <w:p>
      <w:pPr>
        <w:pStyle w:val="Heading1"/>
        <w:keepNext/>
      </w:pPr>
      <w:r>
        <w:t>5. Kế hoạch triển khai 4 waves</w:t>
      </w:r>
    </w:p>
    <w:tbl>
      <w:tblPr>
        <w:tblW w:type="auto" w:w="0"/>
        <w:jc w:val="center"/>
        <w:tblLayout w:type="fixed"/>
        <w:tblLook w:firstColumn="1" w:firstRow="1" w:lastColumn="0" w:lastRow="0" w:noHBand="0" w:noVBand="1" w:val="04A0"/>
      </w:tblPr>
      <w:tblGrid>
        <w:gridCol w:w="1123"/>
        <w:gridCol w:w="1685"/>
        <w:gridCol w:w="1454"/>
        <w:gridCol w:w="3442"/>
        <w:gridCol w:w="2088"/>
      </w:tblGrid>
      <w:tr>
        <w:trPr>
          <w:tblHeader w:val="true"/>
          <w:cantSplit/>
        </w:trPr>
        <w:tc>
          <w:tcPr>
            <w:tcW w:type="dxa" w:w="1123"/>
            <w:shd w:fill="122B40"/>
            <w:tcMar>
              <w:top w:w="98" w:type="dxa"/>
              <w:start w:w="95" w:type="dxa"/>
              <w:bottom w:w="98" w:type="dxa"/>
              <w:end w:w="95" w:type="dxa"/>
            </w:tcMar>
          </w:tcPr>
          <w:p>
            <w:pPr>
              <w:spacing w:after="0"/>
            </w:pPr>
            <w:r/>
            <w:r>
              <w:rPr>
                <w:rFonts w:ascii="Carlito" w:hAnsi="Carlito" w:eastAsia="Carlito"/>
                <w:b/>
                <w:i w:val="0"/>
                <w:color w:val="FFFFFF"/>
                <w:sz w:val="16"/>
              </w:rPr>
              <w:t>Giai đoạn</w:t>
            </w:r>
          </w:p>
        </w:tc>
        <w:tc>
          <w:tcPr>
            <w:tcW w:type="dxa" w:w="1685"/>
            <w:shd w:fill="122B40"/>
            <w:tcMar>
              <w:top w:w="98" w:type="dxa"/>
              <w:start w:w="95" w:type="dxa"/>
              <w:bottom w:w="98" w:type="dxa"/>
              <w:end w:w="95" w:type="dxa"/>
            </w:tcMar>
          </w:tcPr>
          <w:p>
            <w:pPr>
              <w:spacing w:after="0"/>
            </w:pPr>
            <w:r/>
            <w:r>
              <w:rPr>
                <w:rFonts w:ascii="Carlito" w:hAnsi="Carlito" w:eastAsia="Carlito"/>
                <w:b/>
                <w:i w:val="0"/>
                <w:color w:val="FFFFFF"/>
                <w:sz w:val="16"/>
              </w:rPr>
              <w:t>Mục tiêu</w:t>
            </w:r>
          </w:p>
        </w:tc>
        <w:tc>
          <w:tcPr>
            <w:tcW w:type="dxa" w:w="1454"/>
            <w:shd w:fill="122B40"/>
            <w:tcMar>
              <w:top w:w="98" w:type="dxa"/>
              <w:start w:w="95" w:type="dxa"/>
              <w:bottom w:w="98" w:type="dxa"/>
              <w:end w:w="95" w:type="dxa"/>
            </w:tcMar>
          </w:tcPr>
          <w:p>
            <w:pPr>
              <w:spacing w:after="0"/>
            </w:pPr>
            <w:r/>
            <w:r>
              <w:rPr>
                <w:rFonts w:ascii="Carlito" w:hAnsi="Carlito" w:eastAsia="Carlito"/>
                <w:b/>
                <w:i w:val="0"/>
                <w:color w:val="FFFFFF"/>
                <w:sz w:val="16"/>
              </w:rPr>
              <w:t>Phạm vi</w:t>
            </w:r>
          </w:p>
        </w:tc>
        <w:tc>
          <w:tcPr>
            <w:tcW w:type="dxa" w:w="3442"/>
            <w:shd w:fill="122B40"/>
            <w:tcMar>
              <w:top w:w="98" w:type="dxa"/>
              <w:start w:w="95" w:type="dxa"/>
              <w:bottom w:w="98" w:type="dxa"/>
              <w:end w:w="95" w:type="dxa"/>
            </w:tcMar>
          </w:tcPr>
          <w:p>
            <w:pPr>
              <w:spacing w:after="0"/>
            </w:pPr>
            <w:r/>
            <w:r>
              <w:rPr>
                <w:rFonts w:ascii="Carlito" w:hAnsi="Carlito" w:eastAsia="Carlito"/>
                <w:b/>
                <w:i w:val="0"/>
                <w:color w:val="FFFFFF"/>
                <w:sz w:val="16"/>
              </w:rPr>
              <w:t>Thực hiện</w:t>
            </w:r>
          </w:p>
        </w:tc>
        <w:tc>
          <w:tcPr>
            <w:tcW w:type="dxa" w:w="2088"/>
            <w:shd w:fill="122B40"/>
            <w:tcMar>
              <w:top w:w="98" w:type="dxa"/>
              <w:start w:w="95" w:type="dxa"/>
              <w:bottom w:w="98" w:type="dxa"/>
              <w:end w:w="95" w:type="dxa"/>
            </w:tcMar>
          </w:tcPr>
          <w:p>
            <w:pPr>
              <w:spacing w:after="0"/>
            </w:pPr>
            <w:r/>
            <w:r>
              <w:rPr>
                <w:rFonts w:ascii="Carlito" w:hAnsi="Carlito" w:eastAsia="Carlito"/>
                <w:b/>
                <w:i w:val="0"/>
                <w:color w:val="FFFFFF"/>
                <w:sz w:val="16"/>
              </w:rPr>
              <w:t>Exit criterion</w:t>
            </w:r>
          </w:p>
        </w:tc>
      </w:tr>
      <w:tr>
        <w:trPr>
          <w:cantSplit/>
        </w:trPr>
        <w:tc>
          <w:tcPr>
            <w:tcW w:type="dxa" w:w="1123"/>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Wave 1</w:t>
            </w:r>
          </w:p>
        </w:tc>
        <w:tc>
          <w:tcPr>
            <w:tcW w:type="dxa" w:w="1685"/>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Chống mất dữ liệu / trạng thái</w:t>
            </w:r>
          </w:p>
        </w:tc>
        <w:tc>
          <w:tcPr>
            <w:tcW w:type="dxa" w:w="1454"/>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AUD-01, 02, 03, 04, 05; AUD-09 tối thiểu</w:t>
            </w:r>
          </w:p>
        </w:tc>
        <w:tc>
          <w:tcPr>
            <w:tcW w:type="dxa" w:w="344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Triển khai guard giao dịch, source Cloud verification, Rules everClosed, bỏ cleanup chunk rủi ro; regression 2 session.</w:t>
            </w:r>
          </w:p>
        </w:tc>
        <w:tc>
          <w:tcPr>
            <w:tcW w:type="dxa" w:w="208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Không còn kỳ sai CLOSE/REOPEN, không có manifest thiếu chunk.</w:t>
            </w:r>
          </w:p>
        </w:tc>
      </w:tr>
      <w:tr>
        <w:trPr>
          <w:cantSplit/>
        </w:trPr>
        <w:tc>
          <w:tcPr>
            <w:tcW w:type="dxa" w:w="112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Wave 2</w:t>
            </w:r>
          </w:p>
        </w:tc>
        <w:tc>
          <w:tcPr>
            <w:tcW w:type="dxa" w:w="168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Nghiệp vụ và freshness</w:t>
            </w:r>
          </w:p>
        </w:tc>
        <w:tc>
          <w:tcPr>
            <w:tcW w:type="dxa" w:w="145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AUD-06, 08, 14; AUD-10</w:t>
            </w:r>
          </w:p>
        </w:tc>
        <w:tc>
          <w:tcPr>
            <w:tcW w:type="dxa" w:w="344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Line identity / UNMAPPED, provision gate, snapshot dependency, Closing evidence.</w:t>
            </w:r>
          </w:p>
        </w:tc>
        <w:tc>
          <w:tcPr>
            <w:tcW w:type="dxa" w:w="2088"/>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Bất kỳ thay đổi nghiệp vụ trọng yếu phát sinh OUTDATED/BLOCK đúng.</w:t>
            </w:r>
          </w:p>
        </w:tc>
      </w:tr>
      <w:tr>
        <w:trPr>
          <w:cantSplit/>
        </w:trPr>
        <w:tc>
          <w:tcPr>
            <w:tcW w:type="dxa" w:w="1123"/>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Wave 3</w:t>
            </w:r>
          </w:p>
        </w:tc>
        <w:tc>
          <w:tcPr>
            <w:tcW w:type="dxa" w:w="1685"/>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Test &amp; data lifecycle</w:t>
            </w:r>
          </w:p>
        </w:tc>
        <w:tc>
          <w:tcPr>
            <w:tcW w:type="dxa" w:w="1454"/>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AUD-11,12,13,15</w:t>
            </w:r>
          </w:p>
        </w:tc>
        <w:tc>
          <w:tcPr>
            <w:tcW w:type="dxa" w:w="344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Policy retention, CI đầy đủ, Firestore Emulator, schemaVersion/migration, recovery.</w:t>
            </w:r>
          </w:p>
        </w:tc>
        <w:tc>
          <w:tcPr>
            <w:tcW w:type="dxa" w:w="208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12/12 UAT trọng yếu PASS; có log hash/revision.</w:t>
            </w:r>
          </w:p>
        </w:tc>
      </w:tr>
      <w:tr>
        <w:trPr>
          <w:cantSplit/>
        </w:trPr>
        <w:tc>
          <w:tcPr>
            <w:tcW w:type="dxa" w:w="112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Wave 4</w:t>
            </w:r>
          </w:p>
        </w:tc>
        <w:tc>
          <w:tcPr>
            <w:tcW w:type="dxa" w:w="168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Performance / UX</w:t>
            </w:r>
          </w:p>
        </w:tc>
        <w:tc>
          <w:tcPr>
            <w:tcW w:type="dxa" w:w="145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AUD-07; PERF-01–07</w:t>
            </w:r>
          </w:p>
        </w:tc>
        <w:tc>
          <w:tcPr>
            <w:tcW w:type="dxa" w:w="344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No-op check, bounded parallel cloudLoad, incremental hashes, bảng lớn, diagnostic center.</w:t>
            </w:r>
          </w:p>
        </w:tc>
        <w:tc>
          <w:tcPr>
            <w:tcW w:type="dxa" w:w="2088"/>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Benchmark trước/sau và UI không mất trạng thái khi render.</w:t>
            </w:r>
          </w:p>
        </w:tc>
      </w:tr>
    </w:tbl>
    <w:p>
      <w:pPr>
        <w:spacing w:after="0"/>
      </w:pPr>
    </w:p>
    <w:p>
      <w:pPr>
        <w:pStyle w:val="Heading2"/>
        <w:keepNext/>
      </w:pPr>
      <w:r>
        <w:t>5.1. Quy trình thay đổi code hạn chế rủi ro</w:t>
      </w:r>
    </w:p>
    <w:p>
      <w:pPr>
        <w:pStyle w:val="ListBullet"/>
        <w:spacing w:after="60"/>
        <w:ind w:left="360" w:hanging="158"/>
      </w:pPr>
      <w:r>
        <w:rPr>
          <w:rFonts w:ascii="Carlito" w:hAnsi="Carlito" w:eastAsia="Carlito"/>
          <w:b w:val="0"/>
          <w:i w:val="0"/>
        </w:rPr>
        <w:t>Đóng băng một bộ fixtures chuẩn có WIP, FG, FIFO, rework, Sales Return, NRV và bút toán FAST; không dùng kỳ production để thử tác động destructive.</w:t>
      </w:r>
    </w:p>
    <w:p>
      <w:pPr>
        <w:pStyle w:val="ListBullet"/>
        <w:spacing w:after="60"/>
        <w:ind w:left="360" w:hanging="158"/>
      </w:pPr>
      <w:r>
        <w:rPr>
          <w:rFonts w:ascii="Carlito" w:hAnsi="Carlito" w:eastAsia="Carlito"/>
          <w:b w:val="0"/>
          <w:i w:val="0"/>
        </w:rPr>
        <w:t>Mỗi change set tập trung một nhóm rủi ro; mở branch + PR, bổ sung unit/contract/regression test trước khi merge.</w:t>
      </w:r>
    </w:p>
    <w:p>
      <w:pPr>
        <w:pStyle w:val="ListBullet"/>
        <w:spacing w:after="60"/>
        <w:ind w:left="360" w:hanging="158"/>
      </w:pPr>
      <w:r>
        <w:rPr>
          <w:rFonts w:ascii="Carlito" w:hAnsi="Carlito" w:eastAsia="Carlito"/>
          <w:b w:val="0"/>
          <w:i w:val="0"/>
        </w:rPr>
        <w:t>Chạy test deterministic trước; tiếp theo là Emulator + hai trình duyệt; chỉ promote sau khi không có chênh lệch lượng/giá trị.</w:t>
      </w:r>
    </w:p>
    <w:p>
      <w:pPr>
        <w:pStyle w:val="ListBullet"/>
        <w:spacing w:after="60"/>
        <w:ind w:left="360" w:hanging="158"/>
      </w:pPr>
      <w:r>
        <w:rPr>
          <w:rFonts w:ascii="Carlito" w:hAnsi="Carlito" w:eastAsia="Carlito"/>
          <w:b w:val="0"/>
          <w:i w:val="0"/>
        </w:rPr>
        <w:t>Khi lỗi Cloud: KHÔNG xóa dữ liệu local chưa đồng bộ và KHÔNG tự động purge chunk; lưu bằng chứng hash/revision để điều tra.</w:t>
      </w:r>
    </w:p>
    <w:p>
      <w:pPr>
        <w:pStyle w:val="ListBullet"/>
        <w:spacing w:after="60"/>
        <w:ind w:left="360" w:hanging="158"/>
      </w:pPr>
      <w:r>
        <w:rPr>
          <w:rFonts w:ascii="Carlito" w:hAnsi="Carlito" w:eastAsia="Carlito"/>
          <w:b w:val="0"/>
          <w:i w:val="0"/>
        </w:rPr>
        <w:t>Sau mỗi Wave, lập báo cáo delta: nguy cơ trước, thay đổi mã nguồn, test coverage mới, nguy cơ còn lại.</w:t>
      </w:r>
    </w:p>
    <w:p>
      <w:pPr>
        <w:pStyle w:val="Heading2"/>
        <w:keepNext/>
      </w:pPr>
      <w:r>
        <w:t>5.2. Cơ chế đóng/mở kỳ mục tiêu</w:t>
      </w:r>
    </w:p>
    <w:tbl>
      <w:tblPr>
        <w:tblW w:type="auto" w:w="0"/>
        <w:jc w:val="center"/>
        <w:tblLayout w:type="fixed"/>
        <w:tblLook w:firstColumn="1" w:firstRow="1" w:lastColumn="0" w:lastRow="0" w:noHBand="0" w:noVBand="1" w:val="04A0"/>
      </w:tblPr>
      <w:tblGrid>
        <w:gridCol w:w="1670"/>
        <w:gridCol w:w="5371"/>
        <w:gridCol w:w="2750"/>
      </w:tblGrid>
      <w:tr>
        <w:trPr>
          <w:tblHeader w:val="true"/>
          <w:cantSplit/>
        </w:trPr>
        <w:tc>
          <w:tcPr>
            <w:tcW w:type="dxa" w:w="1670"/>
            <w:shd w:fill="122B40"/>
            <w:tcMar>
              <w:top w:w="98" w:type="dxa"/>
              <w:start w:w="95" w:type="dxa"/>
              <w:bottom w:w="98" w:type="dxa"/>
              <w:end w:w="95" w:type="dxa"/>
            </w:tcMar>
          </w:tcPr>
          <w:p>
            <w:pPr>
              <w:spacing w:after="0"/>
            </w:pPr>
            <w:r/>
            <w:r>
              <w:rPr>
                <w:rFonts w:ascii="Carlito" w:hAnsi="Carlito" w:eastAsia="Carlito"/>
                <w:b/>
                <w:i w:val="0"/>
                <w:color w:val="FFFFFF"/>
                <w:sz w:val="16"/>
              </w:rPr>
              <w:t>Trạng thái</w:t>
            </w:r>
          </w:p>
        </w:tc>
        <w:tc>
          <w:tcPr>
            <w:tcW w:type="dxa" w:w="5371"/>
            <w:shd w:fill="122B40"/>
            <w:tcMar>
              <w:top w:w="98" w:type="dxa"/>
              <w:start w:w="95" w:type="dxa"/>
              <w:bottom w:w="98" w:type="dxa"/>
              <w:end w:w="95" w:type="dxa"/>
            </w:tcMar>
          </w:tcPr>
          <w:p>
            <w:pPr>
              <w:spacing w:after="0"/>
            </w:pPr>
            <w:r/>
            <w:r>
              <w:rPr>
                <w:rFonts w:ascii="Carlito" w:hAnsi="Carlito" w:eastAsia="Carlito"/>
                <w:b/>
                <w:i w:val="0"/>
                <w:color w:val="FFFFFF"/>
                <w:sz w:val="16"/>
              </w:rPr>
              <w:t>Điều kiện vào / hành vi</w:t>
            </w:r>
          </w:p>
        </w:tc>
        <w:tc>
          <w:tcPr>
            <w:tcW w:type="dxa" w:w="2750"/>
            <w:shd w:fill="122B40"/>
            <w:tcMar>
              <w:top w:w="98" w:type="dxa"/>
              <w:start w:w="95" w:type="dxa"/>
              <w:bottom w:w="98" w:type="dxa"/>
              <w:end w:w="95" w:type="dxa"/>
            </w:tcMar>
          </w:tcPr>
          <w:p>
            <w:pPr>
              <w:spacing w:after="0"/>
            </w:pPr>
            <w:r/>
            <w:r>
              <w:rPr>
                <w:rFonts w:ascii="Carlito" w:hAnsi="Carlito" w:eastAsia="Carlito"/>
                <w:b/>
                <w:i w:val="0"/>
                <w:color w:val="FFFFFF"/>
                <w:sz w:val="16"/>
              </w:rPr>
              <w:t>Hành vi lỗi</w:t>
            </w:r>
          </w:p>
        </w:tc>
      </w:tr>
      <w:tr>
        <w:trPr>
          <w:cantSplit/>
        </w:trPr>
        <w:tc>
          <w:tcPr>
            <w:tcW w:type="dxa" w:w="167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OPEN</w:t>
            </w:r>
          </w:p>
        </w:tc>
        <w:tc>
          <w:tcPr>
            <w:tcW w:type="dxa" w:w="537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Được chỉnh sửa; ghi Cloud theo revision; có checksum dependency.</w:t>
            </w:r>
          </w:p>
        </w:tc>
        <w:tc>
          <w:tcPr>
            <w:tcW w:type="dxa" w:w="275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Xung đột → dừng ghi, yêu cầu kiểm tra Cloud.</w:t>
            </w:r>
          </w:p>
        </w:tc>
      </w:tr>
      <w:tr>
        <w:trPr>
          <w:cantSplit/>
        </w:trPr>
        <w:tc>
          <w:tcPr>
            <w:tcW w:type="dxa" w:w="167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READY FOR CLOSE</w:t>
            </w:r>
          </w:p>
        </w:tc>
        <w:tc>
          <w:tcPr>
            <w:tcW w:type="dxa" w:w="537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Step 2/3/3B/4/5, FG History, 5P, FAST tie và dữ liệu liên kỳ đủ PASS.</w:t>
            </w:r>
          </w:p>
        </w:tc>
        <w:tc>
          <w:tcPr>
            <w:tcW w:type="dxa" w:w="275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Thiếu bằng chứng → BLOCK, chỉ rõ checkpoint.</w:t>
            </w:r>
          </w:p>
        </w:tc>
      </w:tr>
      <w:tr>
        <w:trPr>
          <w:cantSplit/>
        </w:trPr>
        <w:tc>
          <w:tcPr>
            <w:tcW w:type="dxa" w:w="167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CLOSING</w:t>
            </w:r>
          </w:p>
        </w:tc>
        <w:tc>
          <w:tcPr>
            <w:tcW w:type="dxa" w:w="537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Khóa hành động, ghi transitionId + sourceRev trong transaction.</w:t>
            </w:r>
          </w:p>
        </w:tc>
        <w:tc>
          <w:tcPr>
            <w:tcW w:type="dxa" w:w="275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Reply lost → đọc lại Cloud để xác minh.</w:t>
            </w:r>
          </w:p>
        </w:tc>
      </w:tr>
      <w:tr>
        <w:trPr>
          <w:cantSplit/>
        </w:trPr>
        <w:tc>
          <w:tcPr>
            <w:tcW w:type="dxa" w:w="167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CLOSED</w:t>
            </w:r>
          </w:p>
        </w:tc>
        <w:tc>
          <w:tcPr>
            <w:tcW w:type="dxa" w:w="537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Read-only; snapshot bất biến; dữ liệu làm nguồn kỳ sau.</w:t>
            </w:r>
          </w:p>
        </w:tc>
        <w:tc>
          <w:tcPr>
            <w:tcW w:type="dxa" w:w="275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Mọi ghi bình thường bị từ chối.</w:t>
            </w:r>
          </w:p>
        </w:tc>
      </w:tr>
      <w:tr>
        <w:trPr>
          <w:cantSplit/>
        </w:trPr>
        <w:tc>
          <w:tcPr>
            <w:tcW w:type="dxa" w:w="167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REOPENING</w:t>
            </w:r>
          </w:p>
        </w:tc>
        <w:tc>
          <w:tcPr>
            <w:tcW w:type="dxa" w:w="537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Kiểm tra kỳ sau trên Cloud; có lý do và transitionId.</w:t>
            </w:r>
          </w:p>
        </w:tc>
        <w:tc>
          <w:tcPr>
            <w:tcW w:type="dxa" w:w="275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Reply lost → verify trạng thái, không rollback mù.</w:t>
            </w:r>
          </w:p>
        </w:tc>
      </w:tr>
      <w:tr>
        <w:trPr>
          <w:cantSplit/>
        </w:trPr>
        <w:tc>
          <w:tcPr>
            <w:tcW w:type="dxa" w:w="167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REOPENED</w:t>
            </w:r>
          </w:p>
        </w:tc>
        <w:tc>
          <w:tcPr>
            <w:tcW w:type="dxa" w:w="537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Chạy lại các Step chịu ảnh hưởng; các kỳ sau đánh dấu phụ thuộc cũ.</w:t>
            </w:r>
          </w:p>
        </w:tc>
        <w:tc>
          <w:tcPr>
            <w:tcW w:type="dxa" w:w="275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Không cho CLOSE kỳ sau khi chưa roll/reconcile.</w:t>
            </w:r>
          </w:p>
        </w:tc>
      </w:tr>
    </w:tbl>
    <w:p>
      <w:pPr>
        <w:spacing w:after="0"/>
      </w:pPr>
    </w:p>
    <w:p>
      <w:r>
        <w:br w:type="page"/>
      </w:r>
    </w:p>
    <w:p>
      <w:pPr>
        <w:pStyle w:val="Heading1"/>
        <w:keepNext/>
      </w:pPr>
      <w:r>
        <w:t>6. Bộ UAT tối thiểu và expected outcomes</w:t>
      </w:r>
    </w:p>
    <w:p>
      <w:pPr>
        <w:spacing w:after="160"/>
      </w:pPr>
      <w:r>
        <w:rPr>
          <w:rFonts w:ascii="Carlito" w:hAnsi="Carlito" w:eastAsia="Carlito"/>
          <w:b w:val="0"/>
          <w:i w:val="0"/>
        </w:rPr>
        <w:t>Bộ UAT này ưu tiên kiểm tra dữ liệu kế toán trước và sau tác động. Mỗi case cần lưu: account/session, period, revision trước–sau, checksum blob, số dư WIP/FG/COGS, Cloud event/audit và ảnh chụp checkpoint.</w:t>
      </w:r>
    </w:p>
    <w:tbl>
      <w:tblPr>
        <w:tblW w:type="auto" w:w="0"/>
        <w:jc w:val="center"/>
        <w:tblLayout w:type="fixed"/>
        <w:tblLook w:firstColumn="1" w:firstRow="1" w:lastColumn="0" w:lastRow="0" w:noHBand="0" w:noVBand="1" w:val="04A0"/>
      </w:tblPr>
      <w:tblGrid>
        <w:gridCol w:w="792"/>
        <w:gridCol w:w="3600"/>
        <w:gridCol w:w="5400"/>
      </w:tblGrid>
      <w:tr>
        <w:trPr>
          <w:tblHeader w:val="true"/>
          <w:cantSplit/>
        </w:trPr>
        <w:tc>
          <w:tcPr>
            <w:tcW w:type="dxa" w:w="792"/>
            <w:shd w:fill="122B40"/>
            <w:tcMar>
              <w:top w:w="98" w:type="dxa"/>
              <w:start w:w="95" w:type="dxa"/>
              <w:bottom w:w="98" w:type="dxa"/>
              <w:end w:w="95" w:type="dxa"/>
            </w:tcMar>
          </w:tcPr>
          <w:p>
            <w:pPr>
              <w:spacing w:after="0"/>
            </w:pPr>
            <w:r/>
            <w:r>
              <w:rPr>
                <w:rFonts w:ascii="Carlito" w:hAnsi="Carlito" w:eastAsia="Carlito"/>
                <w:b/>
                <w:i w:val="0"/>
                <w:color w:val="FFFFFF"/>
                <w:sz w:val="16"/>
              </w:rPr>
              <w:t>UAT</w:t>
            </w:r>
          </w:p>
        </w:tc>
        <w:tc>
          <w:tcPr>
            <w:tcW w:type="dxa" w:w="3600"/>
            <w:shd w:fill="122B40"/>
            <w:tcMar>
              <w:top w:w="98" w:type="dxa"/>
              <w:start w:w="95" w:type="dxa"/>
              <w:bottom w:w="98" w:type="dxa"/>
              <w:end w:w="95" w:type="dxa"/>
            </w:tcMar>
          </w:tcPr>
          <w:p>
            <w:pPr>
              <w:spacing w:after="0"/>
            </w:pPr>
            <w:r/>
            <w:r>
              <w:rPr>
                <w:rFonts w:ascii="Carlito" w:hAnsi="Carlito" w:eastAsia="Carlito"/>
                <w:b/>
                <w:i w:val="0"/>
                <w:color w:val="FFFFFF"/>
                <w:sz w:val="16"/>
              </w:rPr>
              <w:t>Tình huống</w:t>
            </w:r>
          </w:p>
        </w:tc>
        <w:tc>
          <w:tcPr>
            <w:tcW w:type="dxa" w:w="5400"/>
            <w:shd w:fill="122B40"/>
            <w:tcMar>
              <w:top w:w="98" w:type="dxa"/>
              <w:start w:w="95" w:type="dxa"/>
              <w:bottom w:w="98" w:type="dxa"/>
              <w:end w:w="95" w:type="dxa"/>
            </w:tcMar>
          </w:tcPr>
          <w:p>
            <w:pPr>
              <w:spacing w:after="0"/>
            </w:pPr>
            <w:r/>
            <w:r>
              <w:rPr>
                <w:rFonts w:ascii="Carlito" w:hAnsi="Carlito" w:eastAsia="Carlito"/>
                <w:b/>
                <w:i w:val="0"/>
                <w:color w:val="FFFFFF"/>
                <w:sz w:val="16"/>
              </w:rPr>
              <w:t>Kết quả bắt buộc</w:t>
            </w:r>
          </w:p>
        </w:tc>
      </w:tr>
      <w:tr>
        <w:trPr>
          <w:cantSplit/>
        </w:trPr>
        <w:tc>
          <w:tcPr>
            <w:tcW w:type="dxa" w:w="79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01</w:t>
            </w:r>
          </w:p>
        </w:tc>
        <w:tc>
          <w:tcPr>
            <w:tcW w:type="dxa" w:w="36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Hai Admin CLOSE cùng kỳ</w:t>
            </w:r>
          </w:p>
        </w:tc>
        <w:tc>
          <w:tcPr>
            <w:tcW w:type="dxa" w:w="54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Chỉ một transition hợp lệ; người sau thấy ALREADY_CLOSED, không ghi trùng.</w:t>
            </w:r>
          </w:p>
        </w:tc>
      </w:tr>
      <w:tr>
        <w:trPr>
          <w:cantSplit/>
        </w:trPr>
        <w:tc>
          <w:tcPr>
            <w:tcW w:type="dxa" w:w="79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02</w:t>
            </w:r>
          </w:p>
        </w:tc>
        <w:tc>
          <w:tcPr>
            <w:tcW w:type="dxa" w:w="36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CLOSE commit thành công, response mất</w:t>
            </w:r>
          </w:p>
        </w:tc>
        <w:tc>
          <w:tcPr>
            <w:tcW w:type="dxa" w:w="54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Cloud xác nhận đúng closeTransitionId; local không rollback sai.</w:t>
            </w:r>
          </w:p>
        </w:tc>
      </w:tr>
      <w:tr>
        <w:trPr>
          <w:cantSplit/>
        </w:trPr>
        <w:tc>
          <w:tcPr>
            <w:tcW w:type="dxa" w:w="79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03</w:t>
            </w:r>
          </w:p>
        </w:tc>
        <w:tc>
          <w:tcPr>
            <w:tcW w:type="dxa" w:w="36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REOPEN commit thành công, response mất</w:t>
            </w:r>
          </w:p>
        </w:tc>
        <w:tc>
          <w:tcPr>
            <w:tcW w:type="dxa" w:w="54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UI và Cloud cùng OPEN; không tạo REOPEN trùng.</w:t>
            </w:r>
          </w:p>
        </w:tc>
      </w:tr>
      <w:tr>
        <w:trPr>
          <w:cantSplit/>
        </w:trPr>
        <w:tc>
          <w:tcPr>
            <w:tcW w:type="dxa" w:w="79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04</w:t>
            </w:r>
          </w:p>
        </w:tc>
        <w:tc>
          <w:tcPr>
            <w:tcW w:type="dxa" w:w="36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REOPEN khi kỳ sau CLOSED trên Cloud, local OPEN</w:t>
            </w:r>
          </w:p>
        </w:tc>
        <w:tc>
          <w:tcPr>
            <w:tcW w:type="dxa" w:w="54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REOPEN bị BLOCK.</w:t>
            </w:r>
          </w:p>
        </w:tc>
      </w:tr>
      <w:tr>
        <w:trPr>
          <w:cantSplit/>
        </w:trPr>
        <w:tc>
          <w:tcPr>
            <w:tcW w:type="dxa" w:w="79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05</w:t>
            </w:r>
          </w:p>
        </w:tc>
        <w:tc>
          <w:tcPr>
            <w:tcW w:type="dxa" w:w="36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Kỳ 09 sửa Closing WIP sau khi 10 đã roll</w:t>
            </w:r>
          </w:p>
        </w:tc>
        <w:tc>
          <w:tcPr>
            <w:tcW w:type="dxa" w:w="54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Kỳ 10 phát hiện source revision mới và yêu cầu roll/reconcile.</w:t>
            </w:r>
          </w:p>
        </w:tc>
      </w:tr>
      <w:tr>
        <w:trPr>
          <w:cantSplit/>
        </w:trPr>
        <w:tc>
          <w:tcPr>
            <w:tcW w:type="dxa" w:w="79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06</w:t>
            </w:r>
          </w:p>
        </w:tc>
        <w:tc>
          <w:tcPr>
            <w:tcW w:type="dxa" w:w="36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Kỳ 09 sửa FG Closing / NRV</w:t>
            </w:r>
          </w:p>
        </w:tc>
        <w:tc>
          <w:tcPr>
            <w:tcW w:type="dxa" w:w="54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Opening FG/provision tháng 10 OUTDATED hoặc blocked.</w:t>
            </w:r>
          </w:p>
        </w:tc>
      </w:tr>
      <w:tr>
        <w:trPr>
          <w:cantSplit/>
        </w:trPr>
        <w:tc>
          <w:tcPr>
            <w:tcW w:type="dxa" w:w="79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07</w:t>
            </w:r>
          </w:p>
        </w:tc>
        <w:tc>
          <w:tcPr>
            <w:tcW w:type="dxa" w:w="36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2 phiên dùng chung chunk; 1 phiên conflict</w:t>
            </w:r>
          </w:p>
        </w:tc>
        <w:tc>
          <w:tcPr>
            <w:tcW w:type="dxa" w:w="54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Không có chunk bị mất; mọi revision đã commit cloudLoad PASS.</w:t>
            </w:r>
          </w:p>
        </w:tc>
      </w:tr>
      <w:tr>
        <w:trPr>
          <w:cantSplit/>
        </w:trPr>
        <w:tc>
          <w:tcPr>
            <w:tcW w:type="dxa" w:w="79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08</w:t>
            </w:r>
          </w:p>
        </w:tc>
        <w:tc>
          <w:tcPr>
            <w:tcW w:type="dxa" w:w="36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Client giả hạ everClosed true → false</w:t>
            </w:r>
          </w:p>
        </w:tc>
        <w:tc>
          <w:tcPr>
            <w:tcW w:type="dxa" w:w="54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Rules từ chối update/delete trái phép.</w:t>
            </w:r>
          </w:p>
        </w:tc>
      </w:tr>
      <w:tr>
        <w:trPr>
          <w:cantSplit/>
        </w:trPr>
        <w:tc>
          <w:tcPr>
            <w:tcW w:type="dxa" w:w="79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09</w:t>
            </w:r>
          </w:p>
        </w:tc>
        <w:tc>
          <w:tcPr>
            <w:tcW w:type="dxa" w:w="36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Import lại Stock Out đổi thứ tự / duplicate key</w:t>
            </w:r>
          </w:p>
        </w:tc>
        <w:tc>
          <w:tcPr>
            <w:tcW w:type="dxa" w:w="54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UNMAPPED/REVIEW rõ; không gán nhầm 632/152.</w:t>
            </w:r>
          </w:p>
        </w:tc>
      </w:tr>
      <w:tr>
        <w:trPr>
          <w:cantSplit/>
        </w:trPr>
        <w:tc>
          <w:tcPr>
            <w:tcW w:type="dxa" w:w="79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10</w:t>
            </w:r>
          </w:p>
        </w:tc>
        <w:tc>
          <w:tcPr>
            <w:tcW w:type="dxa" w:w="36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5P = BLOCK nhưng các Step khác READY</w:t>
            </w:r>
          </w:p>
        </w:tc>
        <w:tc>
          <w:tcPr>
            <w:tcW w:type="dxa" w:w="54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5.3 CLOSE bị BLOCK cho đến khi 5P khớp.</w:t>
            </w:r>
          </w:p>
        </w:tc>
      </w:tr>
      <w:tr>
        <w:trPr>
          <w:cantSplit/>
        </w:trPr>
        <w:tc>
          <w:tcPr>
            <w:tcW w:type="dxa" w:w="79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11</w:t>
            </w:r>
          </w:p>
        </w:tc>
        <w:tc>
          <w:tcPr>
            <w:tcW w:type="dxa" w:w="36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3B phân bổ PC thay đổi nhưng tổng giữ nguyên</w:t>
            </w:r>
          </w:p>
        </w:tc>
        <w:tc>
          <w:tcPr>
            <w:tcW w:type="dxa" w:w="54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Step 4/5 OUTDATED và tính lại đúng.</w:t>
            </w:r>
          </w:p>
        </w:tc>
      </w:tr>
      <w:tr>
        <w:trPr>
          <w:cantSplit/>
        </w:trPr>
        <w:tc>
          <w:tcPr>
            <w:tcW w:type="dxa" w:w="79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12</w:t>
            </w:r>
          </w:p>
        </w:tc>
        <w:tc>
          <w:tcPr>
            <w:tcW w:type="dxa" w:w="36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Client cũ ghi snapshot dataSchemaVersion mới</w:t>
            </w:r>
          </w:p>
        </w:tc>
        <w:tc>
          <w:tcPr>
            <w:tcW w:type="dxa" w:w="54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Chuyển chỉ đọc hoặc blocked write; không mất trường mới.</w:t>
            </w:r>
          </w:p>
        </w:tc>
      </w:tr>
    </w:tbl>
    <w:p>
      <w:pPr>
        <w:spacing w:after="0"/>
      </w:pPr>
    </w:p>
    <w:p>
      <w:pPr>
        <w:pStyle w:val="Heading2"/>
        <w:keepNext/>
      </w:pPr>
      <w:r>
        <w:t>6.1. Kế hoạch kiểm thử kế toán định lượng</w:t>
      </w:r>
    </w:p>
    <w:p>
      <w:pPr>
        <w:pStyle w:val="ListBullet"/>
        <w:spacing w:after="60"/>
        <w:ind w:left="360" w:hanging="158"/>
      </w:pPr>
      <w:r>
        <w:rPr>
          <w:rFonts w:ascii="Carlito" w:hAnsi="Carlito" w:eastAsia="Carlito"/>
          <w:b w:val="0"/>
          <w:i w:val="0"/>
        </w:rPr>
        <w:t>Material WIP: Opening + MI + Stock Out (trong WIP) − PC − MR − Stock Out (theo engine) − Closing = 0; kiểm tra soVsStep2/consVsStep2.</w:t>
      </w:r>
    </w:p>
    <w:p>
      <w:pPr>
        <w:pStyle w:val="ListBullet"/>
        <w:spacing w:after="60"/>
        <w:ind w:left="360" w:hanging="158"/>
      </w:pPr>
      <w:r>
        <w:rPr>
          <w:rFonts w:ascii="Carlito" w:hAnsi="Carlito" w:eastAsia="Carlito"/>
          <w:b w:val="0"/>
          <w:i w:val="0"/>
        </w:rPr>
        <w:t>Stock Out tiêu hao NVL: JE02 (WIP) + JE02B (632/152) = Stock Out gốc; không ghi trùng cùng một dòng vào 154.</w:t>
      </w:r>
    </w:p>
    <w:p>
      <w:pPr>
        <w:pStyle w:val="ListBullet"/>
        <w:spacing w:after="60"/>
        <w:ind w:left="360" w:hanging="158"/>
      </w:pPr>
      <w:r>
        <w:rPr>
          <w:rFonts w:ascii="Carlito" w:hAnsi="Carlito" w:eastAsia="Carlito"/>
          <w:b w:val="0"/>
          <w:i w:val="0"/>
        </w:rPr>
        <w:t>Step 4: FG cost từng PC sau điều chỉnh = base RM + WIP adjustment + 622 + 627 + rework carry-in; tổng và theo PC đều khớp.</w:t>
      </w:r>
    </w:p>
    <w:p>
      <w:pPr>
        <w:pStyle w:val="ListBullet"/>
        <w:spacing w:after="60"/>
        <w:ind w:left="360" w:hanging="158"/>
      </w:pPr>
      <w:r>
        <w:rPr>
          <w:rFonts w:ascii="Carlito" w:hAnsi="Carlito" w:eastAsia="Carlito"/>
          <w:b w:val="0"/>
          <w:i w:val="0"/>
        </w:rPr>
        <w:t>FG FIFO: Opening FG + production + return-in − sale COGS − rework/consumption − Closing FG = 0 (SL và VND).</w:t>
      </w:r>
    </w:p>
    <w:p>
      <w:pPr>
        <w:pStyle w:val="ListBullet"/>
        <w:spacing w:after="60"/>
        <w:ind w:left="360" w:hanging="158"/>
      </w:pPr>
      <w:r>
        <w:rPr>
          <w:rFonts w:ascii="Carlito" w:hAnsi="Carlito" w:eastAsia="Carlito"/>
          <w:b w:val="0"/>
          <w:i w:val="0"/>
        </w:rPr>
        <w:t>Dự phòng 2294: Opening + tăng NRV − hoàn nhập bán/tiêu dùng ± trả hàng = Closing; từng layer và tổng khớp.</w:t>
      </w:r>
    </w:p>
    <w:p>
      <w:pPr>
        <w:pStyle w:val="ListBullet"/>
        <w:spacing w:after="60"/>
        <w:ind w:left="360" w:hanging="158"/>
      </w:pPr>
      <w:r>
        <w:rPr>
          <w:rFonts w:ascii="Carlito" w:hAnsi="Carlito" w:eastAsia="Carlito"/>
          <w:b w:val="0"/>
          <w:i w:val="0"/>
        </w:rPr>
        <w:t>FAST tie: 154/155/2294/632/511/5212/5213 đối chiếu đúng nguồn, không chấp nhận thiếu dòng và không đánh dấu PASS khi data stale.</w:t>
      </w:r>
    </w:p>
    <w:p>
      <w:r>
        <w:br w:type="page"/>
      </w:r>
    </w:p>
    <w:p>
      <w:pPr>
        <w:pStyle w:val="Heading1"/>
        <w:keepNext/>
      </w:pPr>
      <w:r>
        <w:t>7. Backlog thực thi dành cho lập trình viên</w:t>
      </w:r>
    </w:p>
    <w:p>
      <w:pPr>
        <w:spacing w:after="140"/>
      </w:pPr>
      <w:r>
        <w:rPr>
          <w:rFonts w:ascii="Carlito" w:hAnsi="Carlito" w:eastAsia="Carlito"/>
          <w:b w:val="0"/>
          <w:i w:val="0"/>
          <w:color w:val="627683"/>
          <w:sz w:val="17"/>
        </w:rPr>
        <w:t>Bảng giao việc ngắn gọn dưới đây dùng để mở issue, PR và chốt Definition of Done.</w:t>
      </w:r>
    </w:p>
    <w:tbl>
      <w:tblPr>
        <w:tblW w:type="auto" w:w="0"/>
        <w:jc w:val="center"/>
        <w:tblLayout w:type="fixed"/>
        <w:tblLook w:firstColumn="1" w:firstRow="1" w:lastColumn="0" w:lastRow="0" w:noHBand="0" w:noVBand="1" w:val="04A0"/>
      </w:tblPr>
      <w:tblGrid>
        <w:gridCol w:w="1051"/>
        <w:gridCol w:w="2491"/>
        <w:gridCol w:w="2909"/>
        <w:gridCol w:w="1181"/>
        <w:gridCol w:w="2160"/>
      </w:tblGrid>
      <w:tr>
        <w:trPr>
          <w:tblHeader w:val="true"/>
          <w:cantSplit/>
        </w:trPr>
        <w:tc>
          <w:tcPr>
            <w:tcW w:type="dxa" w:w="1051"/>
            <w:shd w:fill="122B40"/>
            <w:tcMar>
              <w:top w:w="98" w:type="dxa"/>
              <w:start w:w="95" w:type="dxa"/>
              <w:bottom w:w="98" w:type="dxa"/>
              <w:end w:w="95" w:type="dxa"/>
            </w:tcMar>
          </w:tcPr>
          <w:p>
            <w:pPr>
              <w:spacing w:after="0"/>
            </w:pPr>
            <w:r/>
            <w:r>
              <w:rPr>
                <w:rFonts w:ascii="Carlito" w:hAnsi="Carlito" w:eastAsia="Carlito"/>
                <w:b/>
                <w:i w:val="0"/>
                <w:color w:val="FFFFFF"/>
                <w:sz w:val="16"/>
              </w:rPr>
              <w:t>Ticket</w:t>
            </w:r>
          </w:p>
        </w:tc>
        <w:tc>
          <w:tcPr>
            <w:tcW w:type="dxa" w:w="2491"/>
            <w:shd w:fill="122B40"/>
            <w:tcMar>
              <w:top w:w="98" w:type="dxa"/>
              <w:start w:w="95" w:type="dxa"/>
              <w:bottom w:w="98" w:type="dxa"/>
              <w:end w:w="95" w:type="dxa"/>
            </w:tcMar>
          </w:tcPr>
          <w:p>
            <w:pPr>
              <w:spacing w:after="0"/>
            </w:pPr>
            <w:r/>
            <w:r>
              <w:rPr>
                <w:rFonts w:ascii="Carlito" w:hAnsi="Carlito" w:eastAsia="Carlito"/>
                <w:b/>
                <w:i w:val="0"/>
                <w:color w:val="FFFFFF"/>
                <w:sz w:val="16"/>
              </w:rPr>
              <w:t>Đầu việc</w:t>
            </w:r>
          </w:p>
        </w:tc>
        <w:tc>
          <w:tcPr>
            <w:tcW w:type="dxa" w:w="2909"/>
            <w:shd w:fill="122B40"/>
            <w:tcMar>
              <w:top w:w="98" w:type="dxa"/>
              <w:start w:w="95" w:type="dxa"/>
              <w:bottom w:w="98" w:type="dxa"/>
              <w:end w:w="95" w:type="dxa"/>
            </w:tcMar>
          </w:tcPr>
          <w:p>
            <w:pPr>
              <w:spacing w:after="0"/>
            </w:pPr>
            <w:r/>
            <w:r>
              <w:rPr>
                <w:rFonts w:ascii="Carlito" w:hAnsi="Carlito" w:eastAsia="Carlito"/>
                <w:b/>
                <w:i w:val="0"/>
                <w:color w:val="FFFFFF"/>
                <w:sz w:val="16"/>
              </w:rPr>
              <w:t>File trọng tâm</w:t>
            </w:r>
          </w:p>
        </w:tc>
        <w:tc>
          <w:tcPr>
            <w:tcW w:type="dxa" w:w="1181"/>
            <w:shd w:fill="122B40"/>
            <w:tcMar>
              <w:top w:w="98" w:type="dxa"/>
              <w:start w:w="95" w:type="dxa"/>
              <w:bottom w:w="98" w:type="dxa"/>
              <w:end w:w="95" w:type="dxa"/>
            </w:tcMar>
          </w:tcPr>
          <w:p>
            <w:pPr>
              <w:spacing w:after="0"/>
            </w:pPr>
            <w:r/>
            <w:r>
              <w:rPr>
                <w:rFonts w:ascii="Carlito" w:hAnsi="Carlito" w:eastAsia="Carlito"/>
                <w:b/>
                <w:i w:val="0"/>
                <w:color w:val="FFFFFF"/>
                <w:sz w:val="16"/>
              </w:rPr>
              <w:t>Audit</w:t>
            </w:r>
          </w:p>
        </w:tc>
        <w:tc>
          <w:tcPr>
            <w:tcW w:type="dxa" w:w="2160"/>
            <w:shd w:fill="122B40"/>
            <w:tcMar>
              <w:top w:w="98" w:type="dxa"/>
              <w:start w:w="95" w:type="dxa"/>
              <w:bottom w:w="98" w:type="dxa"/>
              <w:end w:w="95" w:type="dxa"/>
            </w:tcMar>
          </w:tcPr>
          <w:p>
            <w:pPr>
              <w:spacing w:after="0"/>
            </w:pPr>
            <w:r/>
            <w:r>
              <w:rPr>
                <w:rFonts w:ascii="Carlito" w:hAnsi="Carlito" w:eastAsia="Carlito"/>
                <w:b/>
                <w:i w:val="0"/>
                <w:color w:val="FFFFFF"/>
                <w:sz w:val="16"/>
              </w:rPr>
              <w:t>Definition of Done</w:t>
            </w:r>
          </w:p>
        </w:tc>
      </w:tr>
      <w:tr>
        <w:trPr>
          <w:cantSplit/>
        </w:trPr>
        <w:tc>
          <w:tcPr>
            <w:tcW w:type="dxa" w:w="105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BK-01</w:t>
            </w:r>
          </w:p>
        </w:tc>
        <w:tc>
          <w:tcPr>
            <w:tcW w:type="dxa" w:w="249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CLOSE transition result &amp; idempotency</w:t>
            </w:r>
          </w:p>
        </w:tc>
        <w:tc>
          <w:tcPr>
            <w:tcW w:type="dxa" w:w="290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src/views/phase3.js; src/app.js; src/store.js</w:t>
            </w:r>
          </w:p>
        </w:tc>
        <w:tc>
          <w:tcPr>
            <w:tcW w:type="dxa" w:w="118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AUD-01</w:t>
            </w:r>
          </w:p>
        </w:tc>
        <w:tc>
          <w:tcPr>
            <w:tcW w:type="dxa" w:w="216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1 transaction test + 2-user UAT</w:t>
            </w:r>
          </w:p>
        </w:tc>
      </w:tr>
      <w:tr>
        <w:trPr>
          <w:cantSplit/>
        </w:trPr>
        <w:tc>
          <w:tcPr>
            <w:tcW w:type="dxa" w:w="105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BK-02</w:t>
            </w:r>
          </w:p>
        </w:tc>
        <w:tc>
          <w:tcPr>
            <w:tcW w:type="dxa" w:w="249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Verified cross-period source</w:t>
            </w:r>
          </w:p>
        </w:tc>
        <w:tc>
          <w:tcPr>
            <w:tcW w:type="dxa" w:w="29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src/app.js; src/views/phase3.js; src/views/provision.js</w:t>
            </w:r>
          </w:p>
        </w:tc>
        <w:tc>
          <w:tcPr>
            <w:tcW w:type="dxa" w:w="118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AUD-02/03</w:t>
            </w:r>
          </w:p>
        </w:tc>
        <w:tc>
          <w:tcPr>
            <w:tcW w:type="dxa" w:w="216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Kỳ trước/sau Cloud mới nhất; fail-closed</w:t>
            </w:r>
          </w:p>
        </w:tc>
      </w:tr>
      <w:tr>
        <w:trPr>
          <w:cantSplit/>
        </w:trPr>
        <w:tc>
          <w:tcPr>
            <w:tcW w:type="dxa" w:w="105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BK-03</w:t>
            </w:r>
          </w:p>
        </w:tc>
        <w:tc>
          <w:tcPr>
            <w:tcW w:type="dxa" w:w="249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Rules invariants everClosed</w:t>
            </w:r>
          </w:p>
        </w:tc>
        <w:tc>
          <w:tcPr>
            <w:tcW w:type="dxa" w:w="290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firestore.rules; test/rules-contract.mjs</w:t>
            </w:r>
          </w:p>
        </w:tc>
        <w:tc>
          <w:tcPr>
            <w:tcW w:type="dxa" w:w="118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AUD-04</w:t>
            </w:r>
          </w:p>
        </w:tc>
        <w:tc>
          <w:tcPr>
            <w:tcW w:type="dxa" w:w="216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Emulator reject invalid writes</w:t>
            </w:r>
          </w:p>
        </w:tc>
      </w:tr>
      <w:tr>
        <w:trPr>
          <w:cantSplit/>
        </w:trPr>
        <w:tc>
          <w:tcPr>
            <w:tcW w:type="dxa" w:w="105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BK-04</w:t>
            </w:r>
          </w:p>
        </w:tc>
        <w:tc>
          <w:tcPr>
            <w:tcW w:type="dxa" w:w="249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Prevent premature chunk cleanup</w:t>
            </w:r>
          </w:p>
        </w:tc>
        <w:tc>
          <w:tcPr>
            <w:tcW w:type="dxa" w:w="29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src/store.js</w:t>
            </w:r>
          </w:p>
        </w:tc>
        <w:tc>
          <w:tcPr>
            <w:tcW w:type="dxa" w:w="118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AUD-05</w:t>
            </w:r>
          </w:p>
        </w:tc>
        <w:tc>
          <w:tcPr>
            <w:tcW w:type="dxa" w:w="216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No committed revision loses chunks</w:t>
            </w:r>
          </w:p>
        </w:tc>
      </w:tr>
      <w:tr>
        <w:trPr>
          <w:cantSplit/>
        </w:trPr>
        <w:tc>
          <w:tcPr>
            <w:tcW w:type="dxa" w:w="105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BK-05</w:t>
            </w:r>
          </w:p>
        </w:tc>
        <w:tc>
          <w:tcPr>
            <w:tcW w:type="dxa" w:w="249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Stock Out durable identity</w:t>
            </w:r>
          </w:p>
        </w:tc>
        <w:tc>
          <w:tcPr>
            <w:tcW w:type="dxa" w:w="290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src/engine/step2.js; src/app.js</w:t>
            </w:r>
          </w:p>
        </w:tc>
        <w:tc>
          <w:tcPr>
            <w:tcW w:type="dxa" w:w="118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AUD-06</w:t>
            </w:r>
          </w:p>
        </w:tc>
        <w:tc>
          <w:tcPr>
            <w:tcW w:type="dxa" w:w="216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Reimport never silently remaps</w:t>
            </w:r>
          </w:p>
        </w:tc>
      </w:tr>
      <w:tr>
        <w:trPr>
          <w:cantSplit/>
        </w:trPr>
        <w:tc>
          <w:tcPr>
            <w:tcW w:type="dxa" w:w="105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BK-06</w:t>
            </w:r>
          </w:p>
        </w:tc>
        <w:tc>
          <w:tcPr>
            <w:tcW w:type="dxa" w:w="249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No-op revision suppression</w:t>
            </w:r>
          </w:p>
        </w:tc>
        <w:tc>
          <w:tcPr>
            <w:tcW w:type="dxa" w:w="29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src/store.js</w:t>
            </w:r>
          </w:p>
        </w:tc>
        <w:tc>
          <w:tcPr>
            <w:tcW w:type="dxa" w:w="118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AUD-07</w:t>
            </w:r>
          </w:p>
        </w:tc>
        <w:tc>
          <w:tcPr>
            <w:tcW w:type="dxa" w:w="216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Repeated sync rev unchanged</w:t>
            </w:r>
          </w:p>
        </w:tc>
      </w:tr>
      <w:tr>
        <w:trPr>
          <w:cantSplit/>
        </w:trPr>
        <w:tc>
          <w:tcPr>
            <w:tcW w:type="dxa" w:w="105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BK-07</w:t>
            </w:r>
          </w:p>
        </w:tc>
        <w:tc>
          <w:tcPr>
            <w:tcW w:type="dxa" w:w="249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Provision CLOSE gate</w:t>
            </w:r>
          </w:p>
        </w:tc>
        <w:tc>
          <w:tcPr>
            <w:tcW w:type="dxa" w:w="290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src/views/provision.js; src/views/phase3.js</w:t>
            </w:r>
          </w:p>
        </w:tc>
        <w:tc>
          <w:tcPr>
            <w:tcW w:type="dxa" w:w="118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AUD-08</w:t>
            </w:r>
          </w:p>
        </w:tc>
        <w:tc>
          <w:tcPr>
            <w:tcW w:type="dxa" w:w="216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5P BLOCK stops close</w:t>
            </w:r>
          </w:p>
        </w:tc>
      </w:tr>
      <w:tr>
        <w:trPr>
          <w:cantSplit/>
        </w:trPr>
        <w:tc>
          <w:tcPr>
            <w:tcW w:type="dxa" w:w="105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BK-08</w:t>
            </w:r>
          </w:p>
        </w:tc>
        <w:tc>
          <w:tcPr>
            <w:tcW w:type="dxa" w:w="249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REOPEN recovery metadata</w:t>
            </w:r>
          </w:p>
        </w:tc>
        <w:tc>
          <w:tcPr>
            <w:tcW w:type="dxa" w:w="29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src/views/phase3.js; src/store.js</w:t>
            </w:r>
          </w:p>
        </w:tc>
        <w:tc>
          <w:tcPr>
            <w:tcW w:type="dxa" w:w="118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AUD-09/10</w:t>
            </w:r>
          </w:p>
        </w:tc>
        <w:tc>
          <w:tcPr>
            <w:tcW w:type="dxa" w:w="216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Transition immutable and recoverable</w:t>
            </w:r>
          </w:p>
        </w:tc>
      </w:tr>
      <w:tr>
        <w:trPr>
          <w:cantSplit/>
        </w:trPr>
        <w:tc>
          <w:tcPr>
            <w:tcW w:type="dxa" w:w="105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BK-09</w:t>
            </w:r>
          </w:p>
        </w:tc>
        <w:tc>
          <w:tcPr>
            <w:tcW w:type="dxa" w:w="249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Archive / delete contract</w:t>
            </w:r>
          </w:p>
        </w:tc>
        <w:tc>
          <w:tcPr>
            <w:tcW w:type="dxa" w:w="290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src/store.js</w:t>
            </w:r>
          </w:p>
        </w:tc>
        <w:tc>
          <w:tcPr>
            <w:tcW w:type="dxa" w:w="118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AUD-11</w:t>
            </w:r>
          </w:p>
        </w:tc>
        <w:tc>
          <w:tcPr>
            <w:tcW w:type="dxa" w:w="216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Revision retention coherent</w:t>
            </w:r>
          </w:p>
        </w:tc>
      </w:tr>
      <w:tr>
        <w:trPr>
          <w:cantSplit/>
        </w:trPr>
        <w:tc>
          <w:tcPr>
            <w:tcW w:type="dxa" w:w="105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BK-10</w:t>
            </w:r>
          </w:p>
        </w:tc>
        <w:tc>
          <w:tcPr>
            <w:tcW w:type="dxa" w:w="249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CI and Emulator coverage</w:t>
            </w:r>
          </w:p>
        </w:tc>
        <w:tc>
          <w:tcPr>
            <w:tcW w:type="dxa" w:w="29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package.json; .github/workflows/ci.yml; test/*</w:t>
            </w:r>
          </w:p>
        </w:tc>
        <w:tc>
          <w:tcPr>
            <w:tcW w:type="dxa" w:w="118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AUD-12/13</w:t>
            </w:r>
          </w:p>
        </w:tc>
        <w:tc>
          <w:tcPr>
            <w:tcW w:type="dxa" w:w="216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Regression suite before merge</w:t>
            </w:r>
          </w:p>
        </w:tc>
      </w:tr>
      <w:tr>
        <w:trPr>
          <w:cantSplit/>
        </w:trPr>
        <w:tc>
          <w:tcPr>
            <w:tcW w:type="dxa" w:w="105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BK-11</w:t>
            </w:r>
          </w:p>
        </w:tc>
        <w:tc>
          <w:tcPr>
            <w:tcW w:type="dxa" w:w="249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Dependency/source hashes</w:t>
            </w:r>
          </w:p>
        </w:tc>
        <w:tc>
          <w:tcPr>
            <w:tcW w:type="dxa" w:w="290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src/views/phase2.js; phase3.js</w:t>
            </w:r>
          </w:p>
        </w:tc>
        <w:tc>
          <w:tcPr>
            <w:tcW w:type="dxa" w:w="118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AUD-14</w:t>
            </w:r>
          </w:p>
        </w:tc>
        <w:tc>
          <w:tcPr>
            <w:tcW w:type="dxa" w:w="216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Reallocation same total → stale</w:t>
            </w:r>
          </w:p>
        </w:tc>
      </w:tr>
      <w:tr>
        <w:trPr>
          <w:cantSplit/>
        </w:trPr>
        <w:tc>
          <w:tcPr>
            <w:tcW w:type="dxa" w:w="105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BK-12</w:t>
            </w:r>
          </w:p>
        </w:tc>
        <w:tc>
          <w:tcPr>
            <w:tcW w:type="dxa" w:w="249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Schema migration protections</w:t>
            </w:r>
          </w:p>
        </w:tc>
        <w:tc>
          <w:tcPr>
            <w:tcW w:type="dxa" w:w="29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src/app.js; src/store.js</w:t>
            </w:r>
          </w:p>
        </w:tc>
        <w:tc>
          <w:tcPr>
            <w:tcW w:type="dxa" w:w="118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AUD-15</w:t>
            </w:r>
          </w:p>
        </w:tc>
        <w:tc>
          <w:tcPr>
            <w:tcW w:type="dxa" w:w="216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Old client cannot corrupt new schema</w:t>
            </w:r>
          </w:p>
        </w:tc>
      </w:tr>
    </w:tbl>
    <w:p>
      <w:pPr>
        <w:spacing w:after="0"/>
      </w:pPr>
    </w:p>
    <w:p>
      <w:pPr>
        <w:pStyle w:val="Heading2"/>
        <w:keepNext/>
      </w:pPr>
      <w:r>
        <w:t>7.1. Điều kiện chấp nhận nghiệm thu release</w:t>
      </w:r>
    </w:p>
    <w:p>
      <w:pPr>
        <w:pStyle w:val="ListBullet"/>
        <w:spacing w:after="60"/>
        <w:ind w:left="360" w:hanging="158"/>
      </w:pPr>
      <w:r>
        <w:rPr>
          <w:rFonts w:ascii="Carlito" w:hAnsi="Carlito" w:eastAsia="Carlito"/>
          <w:b w:val="0"/>
          <w:i w:val="0"/>
        </w:rPr>
        <w:t>Không còn case P1 nào chưa có test PASS; mọi case P1 kết thúc với trạng thái Cloud/local nhất quán.</w:t>
      </w:r>
    </w:p>
    <w:p>
      <w:pPr>
        <w:pStyle w:val="ListBullet"/>
        <w:spacing w:after="60"/>
        <w:ind w:left="360" w:hanging="158"/>
      </w:pPr>
      <w:r>
        <w:rPr>
          <w:rFonts w:ascii="Carlito" w:hAnsi="Carlito" w:eastAsia="Carlito"/>
          <w:b w:val="0"/>
          <w:i w:val="0"/>
        </w:rPr>
        <w:t>Không phát sinh thiếu chunk, sai manifestHash, sai everClosed, sai Closing→Opening hoặc ghi trùng journal.</w:t>
      </w:r>
    </w:p>
    <w:p>
      <w:pPr>
        <w:pStyle w:val="ListBullet"/>
        <w:spacing w:after="60"/>
        <w:ind w:left="360" w:hanging="158"/>
      </w:pPr>
      <w:r>
        <w:rPr>
          <w:rFonts w:ascii="Carlito" w:hAnsi="Carlito" w:eastAsia="Carlito"/>
          <w:b w:val="0"/>
          <w:i w:val="0"/>
        </w:rPr>
        <w:t>Mọi số dư quan trọng (WIP/FG/COGS/2294) khớp theo lượng + giá trị trên fixture golden và UAT.</w:t>
      </w:r>
    </w:p>
    <w:p>
      <w:pPr>
        <w:pStyle w:val="ListBullet"/>
        <w:spacing w:after="60"/>
        <w:ind w:left="360" w:hanging="158"/>
      </w:pPr>
      <w:r>
        <w:rPr>
          <w:rFonts w:ascii="Carlito" w:hAnsi="Carlito" w:eastAsia="Carlito"/>
          <w:b w:val="0"/>
          <w:i w:val="0"/>
        </w:rPr>
        <w:t>Các điểm chưa thể thử trên production được ghi thành residual risk với biện pháp ngăn tác động dữ liệu.</w:t>
      </w:r>
    </w:p>
    <w:p>
      <w:pPr>
        <w:pStyle w:val="ListBullet"/>
        <w:spacing w:after="60"/>
        <w:ind w:left="360" w:hanging="158"/>
      </w:pPr>
      <w:r>
        <w:rPr>
          <w:rFonts w:ascii="Carlito" w:hAnsi="Carlito" w:eastAsia="Carlito"/>
          <w:b w:val="0"/>
          <w:i w:val="0"/>
        </w:rPr>
        <w:t>Bản release ghi rõ dataSchemaVersion, engineVersion, migration note, test report và rollback strategy.</w:t>
      </w:r>
    </w:p>
    <w:p>
      <w:pPr>
        <w:pStyle w:val="Heading1"/>
        <w:keepNext/>
      </w:pPr>
      <w:r>
        <w:t>8. Tài liệu nguồn &amp; giới hạn đánh giá</w:t>
      </w:r>
    </w:p>
    <w:p>
      <w:pPr>
        <w:spacing w:after="140"/>
      </w:pPr>
      <w:r>
        <w:rPr>
          <w:rFonts w:ascii="Carlito" w:hAnsi="Carlito" w:eastAsia="Carlito"/>
          <w:b w:val="0"/>
          <w:i w:val="0"/>
        </w:rPr>
        <w:t>Nguồn chính: repository GitHub và các tệp code/test ở v1.14.77 (commit e0b7391556e8). Phát hiện mã nguồn chỉ chứng minh một đường đi có thể tồn tại; không thay thế việc chạy giao dịch cùng lúc với Firebase Rules đã publish, kiểm thử Playwright hoặc đối chiếu số thực tế trên FAST.</w:t>
      </w:r>
    </w:p>
    <w:p>
      <w:pPr>
        <w:spacing w:after="60"/>
      </w:pPr>
      <w:r>
        <w:rPr>
          <w:rFonts w:ascii="Carlito" w:hAnsi="Carlito" w:eastAsia="Carlito"/>
          <w:b/>
          <w:i w:val="0"/>
          <w:color w:val="122B40"/>
          <w:sz w:val="17"/>
        </w:rPr>
        <w:t xml:space="preserve">Repository: </w:t>
      </w:r>
      <w:hyperlink r:id="rId11">
        <w:r>
          <w:rPr>
            <w:color w:val="326C8D"/>
            <w:u w:val="single"/>
            <w:rFonts w:ascii="Carlito" w:hAnsi="Carlito"/>
            <w:sz w:val="17"/>
          </w:rPr>
          <w:t>https://github.com/nguyenhoangninh/svl-costing</w:t>
        </w:r>
      </w:hyperlink>
    </w:p>
    <w:p>
      <w:pPr>
        <w:spacing w:after="60"/>
      </w:pPr>
      <w:r>
        <w:rPr>
          <w:rFonts w:ascii="Carlito" w:hAnsi="Carlito" w:eastAsia="Carlito"/>
          <w:b/>
          <w:i w:val="0"/>
          <w:color w:val="122B40"/>
          <w:sz w:val="17"/>
        </w:rPr>
        <w:t xml:space="preserve">Code at reviewed commit: </w:t>
      </w:r>
      <w:hyperlink r:id="rId12">
        <w:r>
          <w:rPr>
            <w:color w:val="326C8D"/>
            <w:u w:val="single"/>
            <w:rFonts w:ascii="Carlito" w:hAnsi="Carlito"/>
            <w:sz w:val="17"/>
          </w:rPr>
          <w:t>https://github.com/nguyenhoangninh/svl-costing/tree/e0b7391556e8</w:t>
        </w:r>
      </w:hyperlink>
    </w:p>
    <w:p>
      <w:pPr>
        <w:spacing w:after="60"/>
      </w:pPr>
      <w:r>
        <w:rPr>
          <w:rFonts w:ascii="Carlito" w:hAnsi="Carlito" w:eastAsia="Carlito"/>
          <w:b/>
          <w:i w:val="0"/>
          <w:color w:val="122B40"/>
          <w:sz w:val="17"/>
        </w:rPr>
        <w:t xml:space="preserve">Cloud storage &amp; revisions: </w:t>
      </w:r>
      <w:hyperlink r:id="rId13">
        <w:r>
          <w:rPr>
            <w:color w:val="326C8D"/>
            <w:u w:val="single"/>
            <w:rFonts w:ascii="Carlito" w:hAnsi="Carlito"/>
            <w:sz w:val="17"/>
          </w:rPr>
          <w:t>https://github.com/nguyenhoangninh/svl-costing/blob/e0b7391556e8/src/store.js</w:t>
        </w:r>
      </w:hyperlink>
    </w:p>
    <w:p>
      <w:pPr>
        <w:spacing w:after="60"/>
      </w:pPr>
      <w:r>
        <w:rPr>
          <w:rFonts w:ascii="Carlito" w:hAnsi="Carlito" w:eastAsia="Carlito"/>
          <w:b/>
          <w:i w:val="0"/>
          <w:color w:val="122B40"/>
          <w:sz w:val="17"/>
        </w:rPr>
        <w:t xml:space="preserve">CLOSE / REOPEN: </w:t>
      </w:r>
      <w:hyperlink r:id="rId14">
        <w:r>
          <w:rPr>
            <w:color w:val="326C8D"/>
            <w:u w:val="single"/>
            <w:rFonts w:ascii="Carlito" w:hAnsi="Carlito"/>
            <w:sz w:val="17"/>
          </w:rPr>
          <w:t>https://github.com/nguyenhoangninh/svl-costing/blob/e0b7391556e8/src/views/phase3.js</w:t>
        </w:r>
      </w:hyperlink>
    </w:p>
    <w:p>
      <w:pPr>
        <w:spacing w:after="60"/>
      </w:pPr>
      <w:r>
        <w:rPr>
          <w:rFonts w:ascii="Carlito" w:hAnsi="Carlito" w:eastAsia="Carlito"/>
          <w:b/>
          <w:i w:val="0"/>
          <w:color w:val="122B40"/>
          <w:sz w:val="17"/>
        </w:rPr>
        <w:t xml:space="preserve">Firestore Rules: </w:t>
      </w:r>
      <w:hyperlink r:id="rId15">
        <w:r>
          <w:rPr>
            <w:color w:val="326C8D"/>
            <w:u w:val="single"/>
            <w:rFonts w:ascii="Carlito" w:hAnsi="Carlito"/>
            <w:sz w:val="17"/>
          </w:rPr>
          <w:t>https://github.com/nguyenhoangninh/svl-costing/blob/e0b7391556e8/firestore.rules</w:t>
        </w:r>
      </w:hyperlink>
    </w:p>
    <w:p>
      <w:pPr>
        <w:spacing w:after="60"/>
      </w:pPr>
      <w:r>
        <w:rPr>
          <w:rFonts w:ascii="Carlito" w:hAnsi="Carlito" w:eastAsia="Carlito"/>
          <w:b/>
          <w:i w:val="0"/>
          <w:color w:val="122B40"/>
          <w:sz w:val="17"/>
        </w:rPr>
        <w:t xml:space="preserve">Unit &amp; E2E tests: </w:t>
      </w:r>
      <w:hyperlink r:id="rId16">
        <w:r>
          <w:rPr>
            <w:color w:val="326C8D"/>
            <w:u w:val="single"/>
            <w:rFonts w:ascii="Carlito" w:hAnsi="Carlito"/>
            <w:sz w:val="17"/>
          </w:rPr>
          <w:t>https://github.com/nguyenhoangninh/svl-costing/tree/e0b7391556e8/test</w:t>
        </w:r>
      </w:hyperlink>
    </w:p>
    <w:tbl>
      <w:tblPr>
        <w:tblW w:type="auto" w:w="0"/>
        <w:tblLayout w:type="fixed"/>
        <w:tblLook w:firstColumn="1" w:firstRow="1" w:lastColumn="0" w:lastRow="0" w:noHBand="0" w:noVBand="1" w:val="04A0"/>
      </w:tblPr>
      <w:tblGrid>
        <w:gridCol w:w="9864"/>
      </w:tblGrid>
      <w:tr>
        <w:tc>
          <w:tcPr>
            <w:tcW w:type="dxa" w:w="9677"/>
            <w:shd w:fill="F3F7F8"/>
            <w:tcMar>
              <w:top w:w="145" w:type="dxa"/>
              <w:start w:w="200" w:type="dxa"/>
              <w:bottom w:w="145" w:type="dxa"/>
              <w:end w:w="190" w:type="dxa"/>
            </w:tcMar>
            <w:tcBorders>
              <w:left w:val="single" w:color="0A7B7B" w:sz="22"/>
            </w:tcBorders>
          </w:tcPr>
          <w:p>
            <w:pPr>
              <w:spacing w:after="80"/>
            </w:pPr>
            <w:r>
              <w:rPr>
                <w:rFonts w:ascii="Carlito" w:hAnsi="Carlito" w:eastAsia="Carlito"/>
                <w:b/>
                <w:i w:val="0"/>
                <w:color w:val="0A7B7B"/>
                <w:sz w:val="18"/>
              </w:rPr>
              <w:t>PHẠM VI KHÔNG BAO GỒM</w:t>
            </w:r>
          </w:p>
          <w:p>
            <w:pPr>
              <w:spacing w:after="0"/>
            </w:pPr>
            <w:r>
              <w:rPr>
                <w:rFonts w:ascii="Carlito" w:hAnsi="Carlito" w:eastAsia="Carlito"/>
                <w:b w:val="0"/>
                <w:i w:val="0"/>
                <w:sz w:val="18"/>
              </w:rPr>
              <w:t>Không sửa repository trong lượt này, không chạy UAT trực tiếp trên dữ liệu Firebase production, không đánh giá chi phí dịch vụ/cloud trả phí, và không thiết kế chi tiết phân quyền cấp duyệt. Các test failure-mode cần dùng môi trường thử nghiệm riêng.</w:t>
            </w:r>
          </w:p>
        </w:tc>
      </w:tr>
    </w:tbl>
    <w:p>
      <w:pPr>
        <w:spacing w:after="0"/>
      </w:pPr>
    </w:p>
    <w:sectPr w:rsidR="00FC693F" w:rsidRPr="0006063C" w:rsidSect="00034616">
      <w:headerReference w:type="default" r:id="rId9"/>
      <w:footerReference w:type="default" r:id="rId10"/>
      <w:pgSz w:w="11909" w:h="16834"/>
      <w:pgMar w:top="1181" w:right="1094" w:bottom="1008" w:left="1138"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rlito" w:hAnsi="Carlito" w:eastAsia="Carlito"/>
        <w:b w:val="0"/>
        <w:i w:val="0"/>
        <w:color w:val="627683"/>
        <w:sz w:val="16"/>
      </w:rPr>
      <w:t xml:space="preserve">INTERNAL TECHNICAL REVIEW   •   15.10.2026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rlito" w:hAnsi="Carlito" w:eastAsia="Carlito"/>
        <w:b/>
        <w:i w:val="0"/>
        <w:color w:val="0A7B7B"/>
        <w:sz w:val="16"/>
      </w:rPr>
      <w:t>SVL COSTING WEB</w:t>
    </w:r>
    <w:r>
      <w:rPr>
        <w:rFonts w:ascii="Carlito" w:hAnsi="Carlito" w:eastAsia="Carlito"/>
        <w:b w:val="0"/>
        <w:i w:val="0"/>
        <w:color w:val="627683"/>
        <w:sz w:val="16"/>
      </w:rPr>
      <w:t xml:space="preserve">   /   CODE &amp; LOGIC AUDIT   /   v1.14.77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Carlito" w:hAnsi="Carlito" w:eastAsia="Carlito"/>
      <w:color w:val="2537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rlito" w:hAnsi="Carlito" w:eastAsia="Carlito"/>
      <w:b/>
      <w:bCs/>
      <w:color w:val="122B4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rlito" w:hAnsi="Carlito" w:eastAsia="Carlito"/>
      <w:b/>
      <w:bCs/>
      <w:color w:val="0A7B7B"/>
      <w:sz w:val="23"/>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Carlito" w:hAnsi="Carlito" w:eastAsia="Carlito"/>
      <w:b/>
      <w:bCs/>
      <w:color w:val="2537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rlito" w:hAnsi="Carlito"/>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rlito" w:hAnsi="Carlito"/>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nguyenhoangninh/svl-costing" TargetMode="External"/><Relationship Id="rId12" Type="http://schemas.openxmlformats.org/officeDocument/2006/relationships/hyperlink" Target="https://github.com/nguyenhoangninh/svl-costing/tree/e0b7391556e8" TargetMode="External"/><Relationship Id="rId13" Type="http://schemas.openxmlformats.org/officeDocument/2006/relationships/hyperlink" Target="https://github.com/nguyenhoangninh/svl-costing/blob/e0b7391556e8/src/store.js" TargetMode="External"/><Relationship Id="rId14" Type="http://schemas.openxmlformats.org/officeDocument/2006/relationships/hyperlink" Target="https://github.com/nguyenhoangninh/svl-costing/blob/e0b7391556e8/src/views/phase3.js" TargetMode="External"/><Relationship Id="rId15" Type="http://schemas.openxmlformats.org/officeDocument/2006/relationships/hyperlink" Target="https://github.com/nguyenhoangninh/svl-costing/blob/e0b7391556e8/firestore.rules" TargetMode="External"/><Relationship Id="rId16" Type="http://schemas.openxmlformats.org/officeDocument/2006/relationships/hyperlink" Target="https://github.com/nguyenhoangninh/svl-costing/tree/e0b7391556e8/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SVL Costing Web — Deep Code &amp; Logic Audit v1.14.77</dc:title>
  <dc:subject>Technical audit, risk reduction and remediation roadmap</dc:subject>
  <dc:creator>Technical review</dc:creator>
  <cp:keywords>SVL Costing, audit, closing, FIFO, Firestore, WIP, data integrity</cp:keywords>
  <dc:description>generated by python-docx</dc:description>
  <cp:lastModifiedBy/>
  <cp:revision>1</cp:revision>
  <dcterms:created xsi:type="dcterms:W3CDTF">2013-12-23T23:15:00Z</dcterms:created>
  <dcterms:modified xsi:type="dcterms:W3CDTF">2013-12-23T23:15:00Z</dcterms:modified>
  <cp:category/>
</cp:coreProperties>
</file>