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5A7C" w:val="clear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ANTI-SUBMARINE WARFARE TRAINER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Hệ thống Huấn luyện Chống Tàu ngầm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Code: </w:t>
            </w:r>
            <w:r>
              <w:rPr>
                <w:rFonts w:ascii="Arial" w:cs="Arial" w:eastAsia="Arial" w:hAnsi="Arial"/>
                <w:b/>
                <w:bCs/>
                <w:color w:val="3A5A7C"/>
                <w:sz w:val="26"/>
                <w:szCs w:val="26"/>
              </w:rPr>
              <w:t xml:space="preserve">VN-ASW-001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Category D: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Naval Systems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0" w:after="1000"/>
              <w:jc w:val="center"/>
            </w:pPr>
            <w:r>
              <w:rPr>
                <w:rFonts w:ascii="Arial" w:cs="Arial" w:eastAsia="Arial" w:hAnsi="Arial"/>
                <w:color w:val="999999"/>
                <w:sz w:val="28"/>
                <w:szCs w:val="28"/>
              </w:rPr>
              <w:t xml:space="preserve">[PRODUCT IMAGE]</w:t>
            </w:r>
          </w:p>
          <w:p>
            <w:pPr>
              <w:spacing w:after="100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Anti-Submarine Warfare Trainer System View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7C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7C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R&amp;D INVESTMENT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7C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7C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A5A7C"/>
                <w:sz w:val="24"/>
                <w:szCs w:val="24"/>
              </w:rPr>
              <w:t xml:space="preserve">$475,000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$580,000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22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A5A7C"/>
                <w:sz w:val="24"/>
                <w:szCs w:val="24"/>
              </w:rPr>
              <w:t xml:space="preserve">P5</w:t>
            </w:r>
          </w:p>
        </w:tc>
      </w:tr>
    </w:tbl>
    <w:p>
      <w:pPr>
        <w:spacing w:after="200"/>
      </w:pPr>
    </w:p>
    <w:p>
      <w:pPr>
        <w:shd w:fill="EEEEEE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SUPPORTED PLATFORMS:  </w:t>
      </w:r>
      <w:r>
        <w:rPr>
          <w:rFonts w:ascii="Arial" w:cs="Arial" w:eastAsia="Arial" w:hAnsi="Arial"/>
          <w:sz w:val="20"/>
          <w:szCs w:val="20"/>
        </w:rPr>
        <w:t xml:space="preserve">Sonar systems  |  Depth charges  |  ASW torpedoes  |  ASW rockets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5A7C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5A7C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SPECIFICATIONS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3A5A7C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Active and passive sonar simulation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3A5A7C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Submarine behavior modeling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3A5A7C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South China Sea acoustic database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3A5A7C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ASW weapon employment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3A5A7C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Multi-platform coordination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3A5A7C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Towed array operations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3A5A7C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Helicopter integration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Sonar Types: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Hull-mounted, towed, dipping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Acoustic Model: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Ray tracing with SVP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Submarines: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Kilo, Romeo, Sang-O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Weapons: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Torpedo, depth charge, rocket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Environment: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South China Sea acoustics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Coordination: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Multi-ship, air assets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Analysis: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Track management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MTBF: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&gt;2,000 hours</w:t>
            </w:r>
          </w:p>
        </w:tc>
      </w:tr>
    </w:tbl>
    <w:p>
      <w:r>
        <w:br w:type="page"/>
      </w:r>
    </w:p>
    <w:p>
      <w:pPr>
        <w:shd w:fill="3A5A7C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APPLICATIONS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3A5A7C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ASW team certification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3A5A7C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Sonar operator training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3A5A7C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Tactical development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3A5A7C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Fleet exercises</w:t>
      </w:r>
    </w:p>
    <w:p>
      <w:pPr>
        <w:spacing w:after="200"/>
      </w:pPr>
    </w:p>
    <w:p>
      <w:pPr>
        <w:shd w:fill="3A5A7C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STANDARDS COMPLIANCE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A5A7C"/>
                <w:sz w:val="22"/>
                <w:szCs w:val="22"/>
              </w:rPr>
              <w:t xml:space="preserve">MIL-STD-810H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3A5A7C"/>
                <w:sz w:val="22"/>
                <w:szCs w:val="22"/>
              </w:rPr>
              <w:t xml:space="preserve">MIL-STD-461G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3A5A7C"/>
                <w:sz w:val="22"/>
                <w:szCs w:val="22"/>
              </w:rPr>
              <w:t xml:space="preserve">STANAG 4586</w:t>
            </w:r>
          </w:p>
        </w:tc>
      </w:tr>
    </w:tbl>
    <w:p>
      <w:pPr>
        <w:spacing w:after="200"/>
      </w:pPr>
    </w:p>
    <w:p>
      <w:pPr>
        <w:shd w:fill="3A5A7C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COMPETITIVE ADVANTAGES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3A5A7C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South China Sea focus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3A5A7C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Complete ASW solution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3A5A7C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Multi-platform capable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3A5A7C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Strategic capability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3A5A7C" w:sz="12"/>
              <w:left w:val="single" w:color="3A5A7C" w:sz="12"/>
              <w:bottom w:val="single" w:color="3A5A7C" w:sz="12"/>
              <w:right w:val="single" w:color="3A5A7C" w:sz="12"/>
            </w:tcBorders>
            <w:shd w:fill="FFFFFF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A5A7C"/>
                <w:sz w:val="26"/>
                <w:szCs w:val="26"/>
              </w:rPr>
              <w:t xml:space="preserve">WHY CHOOSE VIETNAM DEFENSE INDUSTRY?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60-70% Cost Savings  •  Local Support &amp; Maintenance  •  Vietnamese Platform Integration  •  Export-Ready Solutions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5A7C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CONTACT US FOR MORE INFORMATION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Vietnam Defense Industry Corporation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Email: sales@vndefense.gov.vn  |  Tel: +84 24 1234 5678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Website: www.vndefense.gov.vn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Document Version: 1.0  |  Date: December 2025  |  Classification: CONFIDENTIAL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600"/>
      <w:gridCol w:w="3600"/>
      <w:gridCol w:w="3600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VN-ASW-001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Arial" w:cs="Arial" w:eastAsia="Arial" w:hAnsi="Arial"/>
              <w:color w:val="999999"/>
              <w:sz w:val="14"/>
              <w:szCs w:val="14"/>
            </w:rPr>
            <w:t xml:space="preserve">CONFIDENTIAL - FOR AUTHORIZED USE ONLY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54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3A5A7C"/>
              <w:sz w:val="20"/>
              <w:szCs w:val="20"/>
            </w:rPr>
            <w:t xml:space="preserve">VIET NAM DEFENSE INDUSTRY</w:t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666666"/>
              <w:sz w:val="18"/>
              <w:szCs w:val="18"/>
            </w:rPr>
            <w:t xml:space="preserve">PRODUCT DATASHEET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2025-12-26T15:51:58.719Z</dcterms:created>
  <dcterms:modified xsi:type="dcterms:W3CDTF">2025-12-26T15:51:58.719Z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