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B5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MAN-PORTABLE AIR DEFENSE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Phòng không Vác vai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7A6B5A"/>
                <w:sz w:val="26"/>
                <w:szCs w:val="26"/>
              </w:rPr>
              <w:t xml:space="preserve">VN-MAT-001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B: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Crew-Served Weapons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Man-Portable Air Defense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B5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B5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B5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6B5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4"/>
                <w:szCs w:val="24"/>
              </w:rPr>
              <w:t xml:space="preserve">$300,000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$380,000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18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4"/>
                <w:szCs w:val="24"/>
              </w:rPr>
              <w:t xml:space="preserve">P5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9K38 Igla  |  9K310 Igla-1  |  Stinger  |  Strela-3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B5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B5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IR seeker behavior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Aircraft identification training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envelope visualization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IFF procedures and protocols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IR countermeasure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Multiple target prioritization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Command post integration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Missile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Igla, Igla-1, Stinger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Seeker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IR with countermeasures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Aircraft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Fixed-wing, rotary, UAV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500m - 5,200m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Altitude: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10m - 3,500m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IFF System: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Integrated trainer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Countermeasures: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Flares, IRCM, maneuver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&gt;2,000 hours</w:t>
            </w:r>
          </w:p>
        </w:tc>
      </w:tr>
    </w:tbl>
    <w:p>
      <w:r>
        <w:br w:type="page"/>
      </w:r>
    </w:p>
    <w:p>
      <w:pPr>
        <w:shd w:fill="7A6B5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A6B5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MANPADS crew certification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A6B5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Aircraft identification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A6B5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Air defense coordination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7A6B5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Joint operations</w:t>
      </w:r>
    </w:p>
    <w:p>
      <w:pPr>
        <w:spacing w:after="200"/>
      </w:pPr>
    </w:p>
    <w:p>
      <w:pPr>
        <w:shd w:fill="7A6B5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7A6B5A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7A6B5A"/>
                <w:sz w:val="22"/>
                <w:szCs w:val="22"/>
              </w:rPr>
              <w:t xml:space="preserve">STANAG 4559</w:t>
            </w:r>
          </w:p>
        </w:tc>
      </w:tr>
    </w:tbl>
    <w:p>
      <w:pPr>
        <w:spacing w:after="200"/>
      </w:pPr>
    </w:p>
    <w:p>
      <w:pPr>
        <w:shd w:fill="7A6B5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Igla system primary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Safe IR training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air defense solution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7A6B5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Network integration ready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7A6B5A" w:sz="12"/>
              <w:left w:val="single" w:color="7A6B5A" w:sz="12"/>
              <w:bottom w:val="single" w:color="7A6B5A" w:sz="12"/>
              <w:right w:val="single" w:color="7A6B5A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A6B5A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B5A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VN-MAT-001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7A6B5A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2025-12-26T15:51:58.636Z</dcterms:created>
  <dcterms:modified xsi:type="dcterms:W3CDTF">2025-12-26T15:51:58.636Z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