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4A6C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NAVAL GUNNERY SIMULATOR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Mô phỏng Pháo Hải quân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2A4A6C"/>
                <w:sz w:val="26"/>
                <w:szCs w:val="26"/>
              </w:rPr>
              <w:t xml:space="preserve">VN-NGS-001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D: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Naval Systems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Naval Gunnery Simulator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6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6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6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6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A4A6C"/>
                <w:sz w:val="24"/>
                <w:szCs w:val="24"/>
              </w:rPr>
              <w:t xml:space="preserve">$285,000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$350,000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16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A4A6C"/>
                <w:sz w:val="24"/>
                <w:szCs w:val="24"/>
              </w:rPr>
              <w:t xml:space="preserve">P5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AK-176 76mm  |  AK-630 30mm CIWS  |  AK-230  |  76mm Oto Melara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4A6C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4A6C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 weapon console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Fire control system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Surface and air target engagement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Ammunition management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Ship motion compensation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Multi-weapon coordination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Shore bombardment procedures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Weapons: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AK-176, AK-630, AK-230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 Control: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MR-123 Vympel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Surface, air, shore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 Motion: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6DOF compensation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Ammunition: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HE, AA, guided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Engagement: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Single/multi-target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RADAR: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Fire control radar sim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2A4A6C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2A4A6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Gunnery crew certification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2A4A6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Fire control training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2A4A6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Anti-surface warfare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2A4A6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Air defense operations</w:t>
      </w:r>
    </w:p>
    <w:p>
      <w:pPr>
        <w:spacing w:after="200"/>
      </w:pPr>
    </w:p>
    <w:p>
      <w:pPr>
        <w:shd w:fill="2A4A6C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A4A6C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A4A6C"/>
                <w:sz w:val="22"/>
                <w:szCs w:val="22"/>
              </w:rPr>
              <w:t xml:space="preserve">MIL-STD-461G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A4A6C"/>
                <w:sz w:val="22"/>
                <w:szCs w:val="22"/>
              </w:rPr>
              <w:t xml:space="preserve">STANAG 4586</w:t>
            </w:r>
          </w:p>
        </w:tc>
      </w:tr>
    </w:tbl>
    <w:p>
      <w:pPr>
        <w:spacing w:after="200"/>
      </w:pPr>
    </w:p>
    <w:p>
      <w:pPr>
        <w:shd w:fill="2A4A6C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naval weapons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fire control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Ship motion simulation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2A4A6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Networkable exercises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A4A6C" w:sz="12"/>
              <w:left w:val="single" w:color="2A4A6C" w:sz="12"/>
              <w:bottom w:val="single" w:color="2A4A6C" w:sz="12"/>
              <w:right w:val="single" w:color="2A4A6C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A4A6C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4A6C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VN-NGS-001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2A4A6C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2025-12-26T15:51:58.704Z</dcterms:created>
  <dcterms:modified xsi:type="dcterms:W3CDTF">2025-12-26T15:51:58.704Z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