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44" w:rsidRDefault="00420E44" w:rsidP="00420E44">
      <w:r>
        <w:rPr>
          <w:noProof/>
        </w:rPr>
        <w:drawing>
          <wp:inline distT="0" distB="0" distL="0" distR="0" wp14:anchorId="53531F6C" wp14:editId="36E94EB2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44" w:rsidRDefault="00420E44" w:rsidP="00420E44"/>
    <w:p w:rsidR="00420E44" w:rsidRDefault="00420E44" w:rsidP="00420E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Azzam</w:t>
      </w:r>
    </w:p>
    <w:p w:rsidR="00420E44" w:rsidRDefault="00420E44" w:rsidP="00420E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4</w:t>
      </w:r>
      <w:r w:rsidR="006E3F73">
        <w:rPr>
          <w:rFonts w:ascii="Bookman Old Style" w:hAnsi="Bookman Old Style"/>
          <w:b/>
          <w:sz w:val="52"/>
          <w:szCs w:val="52"/>
        </w:rPr>
        <w:t>0</w:t>
      </w:r>
      <w:bookmarkStart w:id="0" w:name="_GoBack"/>
      <w:bookmarkEnd w:id="0"/>
      <w:r>
        <w:rPr>
          <w:rFonts w:ascii="Bookman Old Style" w:hAnsi="Bookman Old Style"/>
          <w:b/>
          <w:sz w:val="52"/>
          <w:szCs w:val="52"/>
        </w:rPr>
        <w:t>0$/hour</w:t>
      </w:r>
    </w:p>
    <w:p w:rsidR="00420E44" w:rsidRDefault="00420E44" w:rsidP="00420E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x5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44" w:rsidRDefault="00420E44" w:rsidP="00420E44">
      <w:pPr>
        <w:rPr>
          <w:rFonts w:ascii="Bookman Old Style" w:hAnsi="Bookman Old Style"/>
          <w:b/>
          <w:sz w:val="52"/>
          <w:szCs w:val="52"/>
        </w:rPr>
      </w:pPr>
    </w:p>
    <w:p w:rsidR="00420E44" w:rsidRDefault="00420E44" w:rsidP="00420E44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212529"/>
          <w:sz w:val="32"/>
          <w:szCs w:val="32"/>
          <w:shd w:val="clear" w:color="auto" w:fill="FFFFFF"/>
        </w:rPr>
        <w:t>-</w:t>
      </w:r>
      <w:r w:rsidRPr="00420E44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The world´s longest yacht, at 180.65 meters, with a top speed of over 30 knots, Azzam is a truly extraordinary luxury </w:t>
      </w:r>
      <w:proofErr w:type="spellStart"/>
      <w:r w:rsidRPr="00420E44">
        <w:rPr>
          <w:rFonts w:ascii="Trebuchet MS" w:hAnsi="Trebuchet MS"/>
          <w:color w:val="212529"/>
          <w:sz w:val="32"/>
          <w:szCs w:val="32"/>
          <w:shd w:val="clear" w:color="auto" w:fill="FFFFFF"/>
        </w:rPr>
        <w:t>gigayacht</w:t>
      </w:r>
      <w:proofErr w:type="spellEnd"/>
      <w:r w:rsidRPr="00420E44">
        <w:rPr>
          <w:rFonts w:ascii="Trebuchet MS" w:hAnsi="Trebuchet MS"/>
          <w:color w:val="212529"/>
          <w:sz w:val="32"/>
          <w:szCs w:val="32"/>
          <w:shd w:val="clear" w:color="auto" w:fill="FFFFFF"/>
        </w:rPr>
        <w:t>. Her outstanding characteristics even include her exceptionally short building time of less than three years from keel laying to delivery, in 2013</w:t>
      </w:r>
    </w:p>
    <w:p w:rsidR="00420E44" w:rsidRDefault="00420E44" w:rsidP="00420E44">
      <w:pPr>
        <w:rPr>
          <w:rFonts w:ascii="Bookman Old Style" w:hAnsi="Bookman Old Style"/>
          <w:sz w:val="32"/>
          <w:szCs w:val="32"/>
        </w:rPr>
      </w:pPr>
    </w:p>
    <w:p w:rsidR="00420E44" w:rsidRDefault="00420E44" w:rsidP="00420E44">
      <w:pPr>
        <w:rPr>
          <w:rFonts w:ascii="Bookman Old Style" w:hAnsi="Bookman Old Style"/>
          <w:sz w:val="32"/>
          <w:szCs w:val="32"/>
        </w:rPr>
      </w:pPr>
    </w:p>
    <w:p w:rsidR="00420E44" w:rsidRDefault="00420E44" w:rsidP="00420E44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-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Engineer and principal designer Mubarak Saad al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Ahbabi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set out to build a large yacht with an innovative and timeless design that would be able to travel at high speed in warm and shallow waters. The bold and elegant exterior by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Nauta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Yachts incorporates many elements of visionary modern design. Renowned French designer Christophe Leoni conceived a sophisticated interior with luxurious décor inspired by the Empire style of the early 19th century.</w:t>
      </w:r>
    </w:p>
    <w:p w:rsidR="00420E44" w:rsidRPr="00420E44" w:rsidRDefault="00420E44" w:rsidP="00420E44">
      <w:pPr>
        <w:rPr>
          <w:rFonts w:ascii="Bookman Old Style" w:hAnsi="Bookman Old Style"/>
          <w:sz w:val="32"/>
          <w:szCs w:val="32"/>
        </w:rPr>
      </w:pP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420E44" w:rsidRPr="000927F0" w:rsidTr="00420E44">
        <w:trPr>
          <w:trHeight w:val="240"/>
        </w:trPr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420E44" w:rsidRPr="000927F0" w:rsidTr="00420E44">
        <w:trPr>
          <w:trHeight w:val="250"/>
        </w:trPr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420E44" w:rsidRPr="000927F0" w:rsidTr="00420E44">
        <w:trPr>
          <w:trHeight w:val="240"/>
        </w:trPr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420E44" w:rsidRPr="000927F0" w:rsidTr="00420E44">
        <w:trPr>
          <w:trHeight w:val="250"/>
        </w:trPr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0927F0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420E44" w:rsidRPr="00420E44" w:rsidRDefault="00420E44" w:rsidP="00420E44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0927F0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420E4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420E44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  <w:gridCol w:w="2361"/>
        <w:gridCol w:w="38"/>
        <w:gridCol w:w="2813"/>
      </w:tblGrid>
      <w:tr w:rsidR="00420E44" w:rsidRPr="00420E44" w:rsidTr="00420E44"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180.6m</w:t>
            </w: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20.8m</w:t>
            </w:r>
          </w:p>
        </w:tc>
      </w:tr>
      <w:tr w:rsidR="00420E44" w:rsidRPr="00420E44" w:rsidTr="00420E44"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18 Room</w:t>
            </w: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36 Owner &amp; guest</w:t>
            </w:r>
          </w:p>
        </w:tc>
      </w:tr>
      <w:tr w:rsidR="00420E44" w:rsidRPr="00420E44" w:rsidTr="00420E44"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420E44" w:rsidRPr="00420E44" w:rsidTr="00420E44"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E44" w:rsidRPr="00420E44" w:rsidRDefault="00420E44" w:rsidP="00420E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420E44" w:rsidRDefault="00420E44" w:rsidP="00420E44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420E44" w:rsidRDefault="00420E44" w:rsidP="00420E44">
      <w:pPr>
        <w:rPr>
          <w:rFonts w:ascii="Bookman Old Style" w:hAnsi="Bookman Old Style"/>
          <w:sz w:val="24"/>
          <w:szCs w:val="24"/>
        </w:rPr>
      </w:pPr>
    </w:p>
    <w:p w:rsidR="00420E44" w:rsidRDefault="00420E44" w:rsidP="00420E44">
      <w:pPr>
        <w:rPr>
          <w:rFonts w:ascii="Bookman Old Style" w:hAnsi="Bookman Old Style"/>
          <w:sz w:val="24"/>
          <w:szCs w:val="24"/>
        </w:rPr>
      </w:pPr>
    </w:p>
    <w:p w:rsidR="00420E44" w:rsidRDefault="00420E44" w:rsidP="00420E44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420E44" w:rsidRDefault="00420E44" w:rsidP="00420E44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44"/>
    <w:rsid w:val="00420E44"/>
    <w:rsid w:val="006E3F73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7C51"/>
  <w15:chartTrackingRefBased/>
  <w15:docId w15:val="{DEAB3FA0-AD44-481D-BB7A-E4EF2E4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2</cp:revision>
  <dcterms:created xsi:type="dcterms:W3CDTF">2021-12-08T12:25:00Z</dcterms:created>
  <dcterms:modified xsi:type="dcterms:W3CDTF">2021-12-08T12:30:00Z</dcterms:modified>
</cp:coreProperties>
</file>