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APPLIED DATA SCIENCE - A 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Q&amp;A Preparations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gwz5h0ml6dko" w:id="1"/>
      <w:bookmarkEnd w:id="1"/>
      <w:r w:rsidDel="00000000" w:rsidR="00000000" w:rsidRPr="00000000">
        <w:rPr>
          <w:b w:val="1"/>
          <w:rtl w:val="0"/>
        </w:rPr>
        <w:t xml:space="preserve">Group 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Clients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rtl w:val="0"/>
        </w:rPr>
        <w:t xml:space="preserve"> to make predictions about how many medications they will deliver.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trends do you want to see to make your predictions?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expect to get from the predictions? (How many customers you will receive, how many medications you will sell…?)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general lead time for delivering/ordering medicines?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does the process take when a customer is ordering medicines?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customers pay their order? (Do they have to pay it beforehand or do they pay after they receive their medication?)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column 12 mean, contribution? 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could benefit the pharmacy and the customers itself?-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medicine that is hard to get from the supplier?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restrictions, when a customer has no right to order certain kinds of medications?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restrictions on how many medications customers can order?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going to secure the delivery time?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