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B3CC" w14:textId="77777777" w:rsidR="00955F0C" w:rsidRPr="001645D9" w:rsidRDefault="00CD18E7" w:rsidP="00DB08FC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>Một</w:t>
      </w:r>
      <w:proofErr w:type="spellEnd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>số</w:t>
      </w:r>
      <w:proofErr w:type="spellEnd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>nội</w:t>
      </w:r>
      <w:proofErr w:type="spellEnd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>quy</w:t>
      </w:r>
      <w:proofErr w:type="spellEnd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645D9">
        <w:rPr>
          <w:rFonts w:ascii="Times New Roman" w:hAnsi="Times New Roman" w:cs="Times New Roman"/>
          <w:b/>
          <w:i/>
          <w:sz w:val="28"/>
          <w:szCs w:val="28"/>
          <w:u w:val="single"/>
        </w:rPr>
        <w:t>chung</w:t>
      </w:r>
      <w:proofErr w:type="spellEnd"/>
    </w:p>
    <w:p w14:paraId="756F78F1" w14:textId="77777777" w:rsidR="000C0199" w:rsidRPr="00DB08FC" w:rsidRDefault="000C0199" w:rsidP="00DB08F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B08FC">
        <w:rPr>
          <w:rFonts w:ascii="Times New Roman" w:hAnsi="Times New Roman" w:cs="Times New Roman"/>
          <w:b/>
          <w:color w:val="002060"/>
          <w:sz w:val="36"/>
          <w:szCs w:val="36"/>
        </w:rPr>
        <w:t>Học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6"/>
          <w:szCs w:val="36"/>
        </w:rPr>
        <w:t>Tập</w:t>
      </w:r>
      <w:proofErr w:type="spellEnd"/>
    </w:p>
    <w:p w14:paraId="507F9B9A" w14:textId="77777777" w:rsidR="00611CFE" w:rsidRPr="001645D9" w:rsidRDefault="00DB08FC" w:rsidP="00DB08FC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45D9">
        <w:rPr>
          <w:rFonts w:ascii="Times New Roman" w:hAnsi="Times New Roman" w:cs="Times New Roman"/>
          <w:bCs/>
          <w:sz w:val="28"/>
          <w:szCs w:val="28"/>
        </w:rPr>
        <w:t xml:space="preserve">Chat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Skype.</w:t>
      </w:r>
    </w:p>
    <w:p w14:paraId="4A814C12" w14:textId="77777777" w:rsidR="00597F89" w:rsidRPr="001645D9" w:rsidRDefault="00DB08FC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chung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nhóm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gửi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qua email.</w:t>
      </w:r>
    </w:p>
    <w:p w14:paraId="5D50224F" w14:textId="77777777" w:rsidR="007A6099" w:rsidRDefault="007A6099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66410D62" w14:textId="77777777" w:rsidR="00DB08FC" w:rsidRPr="00DB08FC" w:rsidRDefault="00DB08FC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ý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nhượng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khóa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người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08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8AB5CE3" w14:textId="77777777" w:rsidR="00597F89" w:rsidRPr="001645D9" w:rsidRDefault="007A6099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tin /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/ email)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>.</w:t>
      </w:r>
    </w:p>
    <w:p w14:paraId="11176D13" w14:textId="77777777" w:rsidR="003C1056" w:rsidRPr="001645D9" w:rsidRDefault="003C1056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HV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nhắn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 w:rsidR="00D03F97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spellStart"/>
      <w:r w:rsidR="00D03F97">
        <w:rPr>
          <w:rFonts w:ascii="Times New Roman" w:hAnsi="Times New Roman" w:cs="Times New Roman"/>
          <w:bCs/>
          <w:sz w:val="28"/>
          <w:szCs w:val="28"/>
        </w:rPr>
        <w:t>Giảng</w:t>
      </w:r>
      <w:proofErr w:type="spellEnd"/>
      <w:r w:rsidR="00D03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qua skype / email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8h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hôm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gửi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thiếu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do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C02800" w14:textId="767618A1" w:rsidR="001645D9" w:rsidRPr="001645D9" w:rsidRDefault="007A6099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cấ</w:t>
      </w:r>
      <w:r w:rsidR="003B0B9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3B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B96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3B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B9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3B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B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F6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A7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F6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A7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F6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A71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1F6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A7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, 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33%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48CB6762" w14:textId="77777777" w:rsidR="001645D9" w:rsidRPr="001645D9" w:rsidRDefault="00597F89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rung</w:t>
      </w:r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lặng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F9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D03F97">
        <w:rPr>
          <w:rFonts w:ascii="Times New Roman" w:hAnsi="Times New Roman" w:cs="Times New Roman"/>
          <w:sz w:val="28"/>
          <w:szCs w:val="28"/>
        </w:rPr>
        <w:t xml:space="preserve"> </w:t>
      </w:r>
      <w:r w:rsidR="00CD18E7" w:rsidRPr="001645D9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CD18E7"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E7" w:rsidRPr="001645D9">
        <w:rPr>
          <w:rFonts w:ascii="Times New Roman" w:hAnsi="Times New Roman" w:cs="Times New Roman"/>
          <w:sz w:val="28"/>
          <w:szCs w:val="28"/>
        </w:rPr>
        <w:t>thoạ</w:t>
      </w:r>
      <w:r w:rsidR="001645D9" w:rsidRPr="001645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645D9" w:rsidRPr="001645D9">
        <w:rPr>
          <w:rFonts w:ascii="Times New Roman" w:hAnsi="Times New Roman" w:cs="Times New Roman"/>
          <w:sz w:val="28"/>
          <w:szCs w:val="28"/>
        </w:rPr>
        <w:t>.</w:t>
      </w:r>
    </w:p>
    <w:p w14:paraId="3E49FD35" w14:textId="77777777" w:rsidR="001645D9" w:rsidRDefault="00CD18E7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ồn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314D8770" w14:textId="3096F4F3" w:rsidR="009110A9" w:rsidRDefault="009110A9" w:rsidP="00DB08F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/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EE7C73" w14:textId="77777777" w:rsidR="00F26244" w:rsidRPr="00DB08FC" w:rsidRDefault="00F26244" w:rsidP="00F26244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783B598" w14:textId="07C357C7" w:rsidR="001645D9" w:rsidRPr="00DB08FC" w:rsidRDefault="00F26244" w:rsidP="00DB08F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online</w:t>
      </w:r>
    </w:p>
    <w:p w14:paraId="52DA4BCE" w14:textId="7B2C0FFD" w:rsidR="001645D9" w:rsidRDefault="00F26244" w:rsidP="00F2624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record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0BC3">
        <w:rPr>
          <w:rFonts w:ascii="Times New Roman" w:hAnsi="Times New Roman" w:cs="Times New Roman"/>
          <w:bCs/>
          <w:sz w:val="28"/>
          <w:szCs w:val="28"/>
        </w:rPr>
        <w:t>GV re</w:t>
      </w:r>
      <w:r>
        <w:rPr>
          <w:rFonts w:ascii="Times New Roman" w:hAnsi="Times New Roman" w:cs="Times New Roman"/>
          <w:bCs/>
          <w:sz w:val="28"/>
          <w:szCs w:val="28"/>
        </w:rPr>
        <w:t xml:space="preserve">cord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695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GV out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video record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đứt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đoạn</w:t>
      </w:r>
      <w:proofErr w:type="spellEnd"/>
      <w:r w:rsidR="0039695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record video (dung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trăm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MB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3h).</w:t>
      </w:r>
    </w:p>
    <w:p w14:paraId="36E79F4C" w14:textId="1DE26E9E" w:rsidR="00F26244" w:rsidRDefault="00F26244" w:rsidP="00F2624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GV / HV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record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E9DDCB" w14:textId="77777777" w:rsidR="00F26244" w:rsidRPr="00F26244" w:rsidRDefault="00F26244" w:rsidP="00F26244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37943C" w14:textId="77777777" w:rsidR="00F26244" w:rsidRPr="00DB08FC" w:rsidRDefault="00F26244" w:rsidP="00F262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Tài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liệu</w:t>
      </w:r>
      <w:proofErr w:type="spellEnd"/>
    </w:p>
    <w:p w14:paraId="2EFD65CF" w14:textId="228AFE70" w:rsidR="00F26244" w:rsidRPr="00F26244" w:rsidRDefault="00F26244" w:rsidP="00F2624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khoá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hành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, HV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chia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sẻ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6244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F26244">
        <w:rPr>
          <w:rFonts w:ascii="Times New Roman" w:hAnsi="Times New Roman" w:cs="Times New Roman"/>
          <w:bCs/>
          <w:sz w:val="28"/>
          <w:szCs w:val="28"/>
        </w:rPr>
        <w:t xml:space="preserve"> internet.</w:t>
      </w:r>
    </w:p>
    <w:p w14:paraId="18CE0D1A" w14:textId="47F53AFF" w:rsidR="00F26244" w:rsidRPr="00DB08FC" w:rsidRDefault="00F26244" w:rsidP="00F262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khoá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học</w:t>
      </w:r>
      <w:proofErr w:type="spellEnd"/>
    </w:p>
    <w:p w14:paraId="33D970A5" w14:textId="6C4F6B47" w:rsidR="00F26244" w:rsidRDefault="00F26244" w:rsidP="00F2624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F2538"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 w:rsidR="00AF25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v.v.</w:t>
      </w:r>
    </w:p>
    <w:p w14:paraId="66248B88" w14:textId="65E27A57" w:rsidR="00F26244" w:rsidRDefault="00F26244" w:rsidP="00F2624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2F7CA7" w14:textId="0A7F3460" w:rsidR="00F26244" w:rsidRDefault="00F26244" w:rsidP="000E1BA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</w:t>
      </w:r>
      <w:r w:rsidR="000E1BAB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r w:rsidR="002D27CC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2D27CC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7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D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qua h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oặc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r w:rsidR="002D27CC">
        <w:rPr>
          <w:rFonts w:ascii="Times New Roman" w:hAnsi="Times New Roman" w:cs="Times New Roman"/>
          <w:sz w:val="28"/>
          <w:szCs w:val="28"/>
        </w:rPr>
        <w:t>3</w:t>
      </w:r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2D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7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hì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bất cứ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do gì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rắc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E1BAB">
        <w:rPr>
          <w:rFonts w:ascii="Times New Roman" w:hAnsi="Times New Roman" w:cs="Times New Roman"/>
          <w:sz w:val="28"/>
          <w:szCs w:val="28"/>
        </w:rPr>
        <w:t>.</w:t>
      </w:r>
    </w:p>
    <w:p w14:paraId="6AB8B48A" w14:textId="65F91522" w:rsidR="002D27CC" w:rsidRDefault="005F4454" w:rsidP="002D27C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HV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7CC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2D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7CC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D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ACA6C0" w14:textId="7CA52F27" w:rsidR="002D27CC" w:rsidRDefault="002D27CC" w:rsidP="002D27C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D12">
        <w:rPr>
          <w:rFonts w:ascii="Times New Roman" w:hAnsi="Times New Roman" w:cs="Times New Roman"/>
          <w:sz w:val="28"/>
          <w:szCs w:val="28"/>
        </w:rPr>
        <w:t xml:space="preserve">(90 </w:t>
      </w:r>
      <w:proofErr w:type="spellStart"/>
      <w:r w:rsidR="005D3D1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D3D12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74E7E0" w14:textId="3A5F2D53" w:rsidR="002D27CC" w:rsidRPr="002D27CC" w:rsidRDefault="002D27CC" w:rsidP="002D27C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30 -&gt;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9AF189" w14:textId="77777777" w:rsidR="001645D9" w:rsidRPr="00DB08FC" w:rsidRDefault="001645D9" w:rsidP="00DB08F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B08F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Bảo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vệ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tài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sản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,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giữ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gìn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vệ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sinh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lớp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học</w:t>
      </w:r>
      <w:proofErr w:type="spellEnd"/>
    </w:p>
    <w:p w14:paraId="2230C420" w14:textId="77777777" w:rsidR="001645D9" w:rsidRPr="00DB08FC" w:rsidRDefault="001645D9" w:rsidP="00DB08F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45D9">
        <w:rPr>
          <w:rFonts w:ascii="Times New Roman" w:hAnsi="Times New Roman" w:cs="Times New Roman"/>
          <w:bCs/>
          <w:sz w:val="28"/>
          <w:szCs w:val="28"/>
        </w:rPr>
        <w:t xml:space="preserve">HV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test,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sạc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cáp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cty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chú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ý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sạc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test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hết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pin,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ra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tắt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chỗ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chung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test.</w:t>
      </w:r>
    </w:p>
    <w:p w14:paraId="43E0D1AC" w14:textId="77777777" w:rsidR="00DB08FC" w:rsidRPr="001645D9" w:rsidRDefault="00DB08FC" w:rsidP="00DB08F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22D8895B" w14:textId="03A70FDC" w:rsidR="001645D9" w:rsidRDefault="00DB08FC" w:rsidP="00DB08F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01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73018">
        <w:rPr>
          <w:rFonts w:ascii="Times New Roman" w:hAnsi="Times New Roman" w:cs="Times New Roman"/>
          <w:sz w:val="28"/>
          <w:szCs w:val="28"/>
        </w:rPr>
        <w:t>.</w:t>
      </w:r>
    </w:p>
    <w:p w14:paraId="3B181A5A" w14:textId="77777777" w:rsidR="00A06C93" w:rsidRPr="001645D9" w:rsidRDefault="00A06C93" w:rsidP="00A06C9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81A21AD" w14:textId="77777777" w:rsidR="001645D9" w:rsidRPr="00DB08FC" w:rsidRDefault="001645D9" w:rsidP="00DB08F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Chuyên</w:t>
      </w:r>
      <w:proofErr w:type="spellEnd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color w:val="002060"/>
          <w:sz w:val="32"/>
          <w:szCs w:val="32"/>
        </w:rPr>
        <w:t>cần</w:t>
      </w:r>
      <w:proofErr w:type="spellEnd"/>
    </w:p>
    <w:p w14:paraId="4D8ADDD6" w14:textId="77777777" w:rsidR="007A6099" w:rsidRPr="00DB08FC" w:rsidRDefault="007A6099" w:rsidP="00DB08F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B08F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điể</w:t>
      </w:r>
      <w:r w:rsidR="001645D9" w:rsidRPr="00DB08F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1645D9"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5D9" w:rsidRPr="00DB08F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645D9"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5D9" w:rsidRPr="00DB08F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1645D9"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5D9" w:rsidRPr="00DB08FC">
        <w:rPr>
          <w:rFonts w:ascii="Times New Roman" w:hAnsi="Times New Roman" w:cs="Times New Roman"/>
          <w:sz w:val="28"/>
          <w:szCs w:val="28"/>
        </w:rPr>
        <w:t>c</w:t>
      </w:r>
      <w:r w:rsidRPr="00DB08FC">
        <w:rPr>
          <w:rFonts w:ascii="Times New Roman" w:hAnsi="Times New Roman" w:cs="Times New Roman"/>
          <w:sz w:val="28"/>
          <w:szCs w:val="28"/>
        </w:rPr>
        <w:t>huyên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08FC">
        <w:rPr>
          <w:rFonts w:ascii="Times New Roman" w:hAnsi="Times New Roman" w:cs="Times New Roman"/>
          <w:sz w:val="28"/>
          <w:szCs w:val="28"/>
        </w:rPr>
        <w:t xml:space="preserve"> HV: </w:t>
      </w:r>
    </w:p>
    <w:p w14:paraId="636D3B79" w14:textId="77777777" w:rsidR="007A6099" w:rsidRPr="001645D9" w:rsidRDefault="007A6099" w:rsidP="00DB08FC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(HV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CBNV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): - 10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708F7DE6" w14:textId="476F1E91" w:rsidR="007A6099" w:rsidRPr="001645D9" w:rsidRDefault="007A6099" w:rsidP="00DB08FC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1h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(HV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1h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CBNV </w:t>
      </w:r>
      <w:proofErr w:type="spellStart"/>
      <w:r w:rsidR="0005645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05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45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05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4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): - 5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4BDDE4CD" w14:textId="77777777" w:rsidR="007A6099" w:rsidRPr="001645D9" w:rsidRDefault="007A6099" w:rsidP="00DB08FC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30p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(HV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30p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CBNV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): - 3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1A9F7D3E" w14:textId="77777777" w:rsidR="007A6099" w:rsidRPr="001645D9" w:rsidRDefault="007A6099" w:rsidP="00DB08FC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45D9">
        <w:rPr>
          <w:rFonts w:ascii="Times New Roman" w:hAnsi="Times New Roman" w:cs="Times New Roman"/>
          <w:sz w:val="28"/>
          <w:szCs w:val="28"/>
        </w:rPr>
        <w:t xml:space="preserve">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).</w:t>
      </w:r>
    </w:p>
    <w:p w14:paraId="73947528" w14:textId="2037FEAE" w:rsidR="007A6099" w:rsidRDefault="007A6099" w:rsidP="00DB08FC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: 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cấ</w:t>
      </w:r>
      <w:r w:rsidR="00F6152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6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52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F6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52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F6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5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1h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; HV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v.v.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chừng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cấ</w:t>
      </w:r>
      <w:r w:rsidR="003A070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3A0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70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3A0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70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3A0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70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645D9">
        <w:rPr>
          <w:rFonts w:ascii="Times New Roman" w:hAnsi="Times New Roman" w:cs="Times New Roman"/>
          <w:sz w:val="28"/>
          <w:szCs w:val="28"/>
        </w:rPr>
        <w:t>.</w:t>
      </w:r>
    </w:p>
    <w:p w14:paraId="215F843B" w14:textId="77777777" w:rsidR="00DB08FC" w:rsidRPr="001645D9" w:rsidRDefault="00DB08FC" w:rsidP="00DB08F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68609948" w14:textId="35D36F4C" w:rsidR="007A6099" w:rsidRPr="001645D9" w:rsidRDefault="007A6099" w:rsidP="00DB08F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08FC">
        <w:rPr>
          <w:rFonts w:ascii="Times New Roman" w:hAnsi="Times New Roman" w:cs="Times New Roman"/>
          <w:b/>
          <w:bCs/>
          <w:color w:val="002060"/>
          <w:sz w:val="32"/>
          <w:szCs w:val="32"/>
        </w:rPr>
        <w:t>Gửi</w:t>
      </w:r>
      <w:proofErr w:type="spellEnd"/>
      <w:r w:rsidRPr="00DB08FC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Pr="00DB08FC">
        <w:rPr>
          <w:rFonts w:ascii="Times New Roman" w:hAnsi="Times New Roman" w:cs="Times New Roman"/>
          <w:b/>
          <w:bCs/>
          <w:color w:val="002060"/>
          <w:sz w:val="32"/>
          <w:szCs w:val="32"/>
        </w:rPr>
        <w:t>xe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: HV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gửi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xe</w:t>
      </w:r>
      <w:proofErr w:type="spellEnd"/>
      <w:r w:rsidRPr="001645D9">
        <w:rPr>
          <w:rFonts w:ascii="Times New Roman" w:hAnsi="Times New Roman" w:cs="Times New Roman"/>
          <w:bCs/>
          <w:sz w:val="28"/>
          <w:szCs w:val="28"/>
        </w:rPr>
        <w:t xml:space="preserve"> ở </w:t>
      </w:r>
      <w:proofErr w:type="spellStart"/>
      <w:r w:rsidRPr="001645D9">
        <w:rPr>
          <w:rFonts w:ascii="Times New Roman" w:hAnsi="Times New Roman" w:cs="Times New Roman"/>
          <w:bCs/>
          <w:sz w:val="28"/>
          <w:szCs w:val="28"/>
        </w:rPr>
        <w:t>tầ</w:t>
      </w:r>
      <w:r w:rsidR="00932730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932730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="00932730">
        <w:rPr>
          <w:rFonts w:ascii="Times New Roman" w:hAnsi="Times New Roman" w:cs="Times New Roman"/>
          <w:bCs/>
          <w:sz w:val="28"/>
          <w:szCs w:val="28"/>
        </w:rPr>
        <w:t>toà</w:t>
      </w:r>
      <w:proofErr w:type="spellEnd"/>
      <w:r w:rsidR="0093273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32730">
        <w:rPr>
          <w:rFonts w:ascii="Times New Roman" w:hAnsi="Times New Roman" w:cs="Times New Roman"/>
          <w:bCs/>
          <w:sz w:val="28"/>
          <w:szCs w:val="28"/>
        </w:rPr>
        <w:t>nhà</w:t>
      </w:r>
      <w:proofErr w:type="spellEnd"/>
      <w:r w:rsidR="00932730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932730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="0093273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32730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="00932730">
        <w:rPr>
          <w:rFonts w:ascii="Times New Roman" w:hAnsi="Times New Roman" w:cs="Times New Roman"/>
          <w:bCs/>
          <w:sz w:val="28"/>
          <w:szCs w:val="28"/>
        </w:rPr>
        <w:t xml:space="preserve"> offline)</w:t>
      </w:r>
    </w:p>
    <w:p w14:paraId="5CE554CB" w14:textId="77777777" w:rsidR="00597F89" w:rsidRPr="001645D9" w:rsidRDefault="00597F89" w:rsidP="00DB08F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597F89" w:rsidRPr="001645D9" w:rsidSect="00597F89">
      <w:pgSz w:w="12240" w:h="15840"/>
      <w:pgMar w:top="1134" w:right="1440" w:bottom="1440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3DCD"/>
    <w:multiLevelType w:val="hybridMultilevel"/>
    <w:tmpl w:val="70F845C2"/>
    <w:lvl w:ilvl="0" w:tplc="A57E40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3F21"/>
    <w:multiLevelType w:val="hybridMultilevel"/>
    <w:tmpl w:val="7FA69942"/>
    <w:lvl w:ilvl="0" w:tplc="EA94B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C6536"/>
    <w:multiLevelType w:val="hybridMultilevel"/>
    <w:tmpl w:val="44642D40"/>
    <w:lvl w:ilvl="0" w:tplc="6A7215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0DC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4B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D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2C0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E16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2CD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949F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8B6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74B9"/>
    <w:multiLevelType w:val="hybridMultilevel"/>
    <w:tmpl w:val="6B8A05AA"/>
    <w:lvl w:ilvl="0" w:tplc="451499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B95711"/>
    <w:multiLevelType w:val="hybridMultilevel"/>
    <w:tmpl w:val="4F1AF7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EE6000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A22E5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91C00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1A453B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FEC9FB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F63CFD02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4F8045C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42F36"/>
    <w:multiLevelType w:val="hybridMultilevel"/>
    <w:tmpl w:val="11E28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F89"/>
    <w:rsid w:val="00030854"/>
    <w:rsid w:val="0005645E"/>
    <w:rsid w:val="000C0199"/>
    <w:rsid w:val="000E1BAB"/>
    <w:rsid w:val="00150BC3"/>
    <w:rsid w:val="001645D9"/>
    <w:rsid w:val="00173018"/>
    <w:rsid w:val="001F6A71"/>
    <w:rsid w:val="002D27CC"/>
    <w:rsid w:val="00396956"/>
    <w:rsid w:val="003A0707"/>
    <w:rsid w:val="003B0B96"/>
    <w:rsid w:val="003C1056"/>
    <w:rsid w:val="00597F89"/>
    <w:rsid w:val="005D3D12"/>
    <w:rsid w:val="005F4454"/>
    <w:rsid w:val="00611CFE"/>
    <w:rsid w:val="006A15AF"/>
    <w:rsid w:val="007A6099"/>
    <w:rsid w:val="009110A9"/>
    <w:rsid w:val="00932730"/>
    <w:rsid w:val="00955F0C"/>
    <w:rsid w:val="00A06C93"/>
    <w:rsid w:val="00A258B4"/>
    <w:rsid w:val="00AF2538"/>
    <w:rsid w:val="00CD18E7"/>
    <w:rsid w:val="00D03F97"/>
    <w:rsid w:val="00DB08FC"/>
    <w:rsid w:val="00DD2D6F"/>
    <w:rsid w:val="00E65318"/>
    <w:rsid w:val="00EC6DD3"/>
    <w:rsid w:val="00F26244"/>
    <w:rsid w:val="00F6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CBCE"/>
  <w15:chartTrackingRefBased/>
  <w15:docId w15:val="{7058CB12-99D2-4C8B-92CC-7A68276D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5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64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21</cp:revision>
  <dcterms:created xsi:type="dcterms:W3CDTF">2020-02-14T06:24:00Z</dcterms:created>
  <dcterms:modified xsi:type="dcterms:W3CDTF">2021-08-27T11:06:00Z</dcterms:modified>
</cp:coreProperties>
</file>