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323232"/>
          <w:sz w:val="24"/>
        </w:rPr>
        <w:t>TRƯỜNG ĐẠI HỌC CÔNG THƯƠNG TP. HỒ CHÍ MINH (HUIT)</w:t>
        <w:br/>
        <w:t>TRUNG TÂM THÔNG TIN &amp; TRỢ LÝ AI TUYỂN SINH</w:t>
        <w:br/>
        <w:t>-------------------***-------------------</w:t>
      </w:r>
    </w:p>
    <w:p>
      <w:pPr>
        <w:spacing w:after="120"/>
        <w:jc w:val="center"/>
      </w:pPr>
      <w:r>
        <w:rPr>
          <w:rFonts w:ascii="Times New Roman" w:hAnsi="Times New Roman"/>
          <w:b/>
          <w:color w:val="003366"/>
          <w:sz w:val="32"/>
        </w:rPr>
        <w:t>BÁO CÁO KĨ THUẬT XỬ LÝ SỰ CỐ &amp; TỐI ƯU HỆ THỐNG HUIT CHATBOT</w:t>
      </w:r>
    </w:p>
    <w:p>
      <w:pPr>
        <w:spacing w:after="480"/>
        <w:jc w:val="center"/>
      </w:pPr>
      <w:r>
        <w:rPr>
          <w:rFonts w:ascii="Times New Roman" w:hAnsi="Times New Roman"/>
          <w:i/>
          <w:color w:val="505050"/>
          <w:sz w:val="24"/>
        </w:rPr>
        <w:t>Về việc: Đồng bộ Deployment Vercel/Git, Tối ưu Độ trễ Real-time SSE Streaming và Nâng cấp Giao diện Ô Nhập Liệu</w:t>
      </w:r>
    </w:p>
    <w:tbl>
      <w:tblPr>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680"/>
        <w:gridCol w:w="4680"/>
      </w:tblGrid>
      <w:tr>
        <w:tc>
          <w:tcPr>
            <w:tcW w:type="dxa" w:w="4680"/>
            <w:tcMar>
              <w:top w:w="60" w:type="dxa"/>
              <w:bottom w:w="60" w:type="dxa"/>
              <w:left w:w="100" w:type="dxa"/>
              <w:right w:w="100" w:type="dxa"/>
            </w:tcMar>
          </w:tcPr>
          <w:p>
            <w:r>
              <w:rPr>
                <w:rFonts w:ascii="Times New Roman" w:hAnsi="Times New Roman"/>
                <w:b/>
                <w:sz w:val="22"/>
              </w:rPr>
              <w:t>Ngày thực hiện báo cáo:</w:t>
            </w:r>
          </w:p>
        </w:tc>
        <w:tc>
          <w:tcPr>
            <w:tcW w:type="dxa" w:w="4680"/>
            <w:tcMar>
              <w:top w:w="60" w:type="dxa"/>
              <w:bottom w:w="60" w:type="dxa"/>
              <w:left w:w="100" w:type="dxa"/>
              <w:right w:w="100" w:type="dxa"/>
            </w:tcMar>
          </w:tcPr>
          <w:p>
            <w:r>
              <w:rPr>
                <w:rFonts w:ascii="Times New Roman" w:hAnsi="Times New Roman"/>
                <w:sz w:val="22"/>
              </w:rPr>
              <w:t>31/07/2026</w:t>
            </w:r>
          </w:p>
        </w:tc>
      </w:tr>
      <w:tr>
        <w:tc>
          <w:tcPr>
            <w:tcW w:type="dxa" w:w="4680"/>
            <w:tcMar>
              <w:top w:w="60" w:type="dxa"/>
              <w:bottom w:w="60" w:type="dxa"/>
              <w:left w:w="100" w:type="dxa"/>
              <w:right w:w="100" w:type="dxa"/>
            </w:tcMar>
          </w:tcPr>
          <w:p>
            <w:r>
              <w:rPr>
                <w:rFonts w:ascii="Times New Roman" w:hAnsi="Times New Roman"/>
                <w:b/>
                <w:sz w:val="22"/>
              </w:rPr>
              <w:t>Phiên bản hệ thống:</w:t>
            </w:r>
          </w:p>
        </w:tc>
        <w:tc>
          <w:tcPr>
            <w:tcW w:type="dxa" w:w="4680"/>
            <w:tcMar>
              <w:top w:w="60" w:type="dxa"/>
              <w:bottom w:w="60" w:type="dxa"/>
              <w:left w:w="100" w:type="dxa"/>
              <w:right w:w="100" w:type="dxa"/>
            </w:tcMar>
          </w:tcPr>
          <w:p>
            <w:r>
              <w:rPr>
                <w:rFonts w:ascii="Times New Roman" w:hAnsi="Times New Roman"/>
                <w:sz w:val="22"/>
              </w:rPr>
              <w:t>HUIT Chatbot RAG v10 (Grounded Score &amp; Streaming)</w:t>
            </w:r>
          </w:p>
        </w:tc>
      </w:tr>
      <w:tr>
        <w:tc>
          <w:tcPr>
            <w:tcW w:type="dxa" w:w="4680"/>
            <w:tcMar>
              <w:top w:w="60" w:type="dxa"/>
              <w:bottom w:w="60" w:type="dxa"/>
              <w:left w:w="100" w:type="dxa"/>
              <w:right w:w="100" w:type="dxa"/>
            </w:tcMar>
          </w:tcPr>
          <w:p>
            <w:r>
              <w:rPr>
                <w:rFonts w:ascii="Times New Roman" w:hAnsi="Times New Roman"/>
                <w:b/>
                <w:sz w:val="22"/>
              </w:rPr>
              <w:t>Môi trường triển khai:</w:t>
            </w:r>
          </w:p>
        </w:tc>
        <w:tc>
          <w:tcPr>
            <w:tcW w:type="dxa" w:w="4680"/>
            <w:tcMar>
              <w:top w:w="60" w:type="dxa"/>
              <w:bottom w:w="60" w:type="dxa"/>
              <w:left w:w="100" w:type="dxa"/>
              <w:right w:w="100" w:type="dxa"/>
            </w:tcMar>
          </w:tcPr>
          <w:p>
            <w:r>
              <w:rPr>
                <w:rFonts w:ascii="Times New Roman" w:hAnsi="Times New Roman"/>
                <w:sz w:val="22"/>
              </w:rPr>
              <w:t>Vercel Serverless Production (huit-chatbot.vercel.app)</w:t>
            </w:r>
          </w:p>
        </w:tc>
      </w:tr>
    </w:tbl>
    <w:p>
      <w:pPr>
        <w:spacing w:after="240"/>
      </w:pPr>
    </w:p>
    <w:p>
      <w:pPr>
        <w:pStyle w:val="Heading1"/>
        <w:spacing w:before="240" w:after="120"/>
      </w:pPr>
      <w:r>
        <w:rPr>
          <w:rFonts w:ascii="Times New Roman" w:hAnsi="Times New Roman"/>
          <w:b/>
          <w:color w:val="003366"/>
          <w:sz w:val="28"/>
        </w:rPr>
        <w:t>MỤC LỤC</w:t>
      </w:r>
    </w:p>
    <w:p>
      <w:pPr>
        <w:spacing w:after="240" w:before="120"/>
      </w:pPr>
      <w:r>
        <w:fldChar w:fldCharType="begin"/>
        <w:instrText xml:space="preserve">TOC \o "1-3" \h \z \u</w:instrText>
        <w:fldChar w:fldCharType="separate"/>
        <w:fldChar w:fldCharType="end"/>
      </w:r>
    </w:p>
    <w:p>
      <w:r>
        <w:br w:type="page"/>
      </w:r>
    </w:p>
    <w:p>
      <w:pPr>
        <w:pStyle w:val="Heading1"/>
        <w:spacing w:before="240" w:after="120"/>
      </w:pPr>
      <w:r>
        <w:rPr>
          <w:rFonts w:ascii="Times New Roman" w:hAnsi="Times New Roman"/>
          <w:b/>
          <w:color w:val="003366"/>
          <w:sz w:val="28"/>
        </w:rPr>
        <w:t>1. TỔNG QUAN VẤN ĐỀ VÀ MỤC TIÊU XỬ LÝ</w:t>
      </w:r>
    </w:p>
    <w:p>
      <w:pPr>
        <w:spacing w:after="120" w:line="276" w:lineRule="auto"/>
      </w:pPr>
      <w:r>
        <w:t>Theo yêu cầu rà soát và kiểm định hoạt động của Hệ thống Trợ lý AI Tuyển sinh HUIT (Cổng thông tin tuyển sinh Đại học Công Thương TP.HCM), đội ngũ kĩ thuật đã tiến hành kiểm tra toàn diện và ghi nhận các vấn đề chính sau:</w:t>
      </w:r>
    </w:p>
    <w:p>
      <w:pPr>
        <w:pStyle w:val="ListBullet"/>
        <w:spacing w:after="80" w:line="276" w:lineRule="auto"/>
      </w:pPr>
      <w:r>
        <w:rPr>
          <w:rFonts w:ascii="Times New Roman" w:hAnsi="Times New Roman"/>
          <w:sz w:val="24"/>
        </w:rPr>
        <w:t>Trạng thái triển khai (Deployment Status): Mã nguồn local tại máy trạm đã có những cải tiến mới nhưng chưa được đẩy (push) đầy đủ lên GitHub remote, khiến phiên bản chạy thực tế trên Vercel vẫn còn dừng lại ở commit cũ.</w:t>
      </w:r>
    </w:p>
    <w:p>
      <w:pPr>
        <w:pStyle w:val="ListBullet"/>
        <w:spacing w:after="80" w:line="276" w:lineRule="auto"/>
      </w:pPr>
      <w:r>
        <w:rPr>
          <w:rFonts w:ascii="Times New Roman" w:hAnsi="Times New Roman"/>
          <w:sz w:val="24"/>
        </w:rPr>
        <w:t>Độ trễ phản hồi (Response Latency): Việc phản hồi qua API stream trước đây còn gọi hàm xử lý đồng bộ, khiến thời gian chờ ký tự đầu tiên (Time To First Token - TTFT) kéo dài từ 4 đến 7 giây, gây cảm giác chậm trễ cho người dùng.</w:t>
      </w:r>
    </w:p>
    <w:p>
      <w:pPr>
        <w:pStyle w:val="ListBullet"/>
        <w:spacing w:after="80" w:line="276" w:lineRule="auto"/>
      </w:pPr>
      <w:r>
        <w:rPr>
          <w:rFonts w:ascii="Times New Roman" w:hAnsi="Times New Roman"/>
          <w:sz w:val="24"/>
        </w:rPr>
        <w:t>Trải nghiệm ô nhập liệu (User Input UX): Ô nhập câu hỏi bị khóa cứng (disabled) trong suốt quá trình AI đang sinh phản hồi, ngăn cản người dùng gõ sẵn câu hỏi tiếp theo.</w:t>
      </w:r>
    </w:p>
    <w:p>
      <w:pPr>
        <w:pStyle w:val="Heading1"/>
        <w:spacing w:before="280" w:after="120"/>
      </w:pPr>
      <w:r>
        <w:rPr>
          <w:rFonts w:ascii="Times New Roman" w:hAnsi="Times New Roman"/>
          <w:b/>
          <w:color w:val="003366"/>
          <w:sz w:val="28"/>
        </w:rPr>
        <w:t>2. CÁC NỘI DUNG ĐÃ XỬ LÝ VÀ NÂNG CẤP KĨ THUẬT</w:t>
      </w:r>
    </w:p>
    <w:p>
      <w:pPr>
        <w:pStyle w:val="Heading2"/>
        <w:spacing w:before="160" w:after="80"/>
      </w:pPr>
      <w:r>
        <w:rPr>
          <w:rFonts w:ascii="Times New Roman" w:hAnsi="Times New Roman"/>
          <w:b/>
          <w:color w:val="282828"/>
          <w:sz w:val="26"/>
        </w:rPr>
        <w:t>2.1. Đồng bộ mã nguồn Git Remote và Vercel Production</w:t>
      </w:r>
    </w:p>
    <w:p>
      <w:pPr>
        <w:spacing w:after="120" w:line="276" w:lineRule="auto"/>
      </w:pPr>
      <w:r>
        <w:t>Đã kiểm tra hiện trạng git log và thực hiện đẩy toàn bộ các commit mới nhất lên kho chứa GitHub (origin/main). Vercel đã nhận được webhook và hoàn tất quy trình Build &amp; Deploy sản phẩm thành công:</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80" w:type="dxa"/>
              <w:bottom w:w="80" w:type="dxa"/>
              <w:left w:w="100" w:type="dxa"/>
              <w:right w:w="100" w:type="dxa"/>
            </w:tcMar>
          </w:tcPr>
          <w:p>
            <w:pPr>
              <w:jc w:val="center"/>
            </w:pPr>
            <w:r>
              <w:rPr>
                <w:rFonts w:ascii="Times New Roman" w:hAnsi="Times New Roman"/>
                <w:b/>
                <w:sz w:val="22"/>
              </w:rPr>
              <w:t>Commit Hash</w:t>
            </w:r>
          </w:p>
        </w:tc>
        <w:tc>
          <w:tcPr>
            <w:tcW w:type="dxa" w:w="3120"/>
            <w:tcMar>
              <w:top w:w="80" w:type="dxa"/>
              <w:bottom w:w="80" w:type="dxa"/>
              <w:left w:w="100" w:type="dxa"/>
              <w:right w:w="100" w:type="dxa"/>
            </w:tcMar>
          </w:tcPr>
          <w:p>
            <w:pPr>
              <w:jc w:val="center"/>
            </w:pPr>
            <w:r>
              <w:rPr>
                <w:rFonts w:ascii="Times New Roman" w:hAnsi="Times New Roman"/>
                <w:b/>
                <w:sz w:val="22"/>
              </w:rPr>
              <w:t>Thông điệp (Message)</w:t>
            </w:r>
          </w:p>
        </w:tc>
        <w:tc>
          <w:tcPr>
            <w:tcW w:type="dxa" w:w="3120"/>
            <w:tcMar>
              <w:top w:w="80" w:type="dxa"/>
              <w:bottom w:w="80" w:type="dxa"/>
              <w:left w:w="100" w:type="dxa"/>
              <w:right w:w="100" w:type="dxa"/>
            </w:tcMar>
          </w:tcPr>
          <w:p>
            <w:pPr>
              <w:jc w:val="center"/>
            </w:pPr>
            <w:r>
              <w:rPr>
                <w:rFonts w:ascii="Times New Roman" w:hAnsi="Times New Roman"/>
                <w:b/>
                <w:sz w:val="22"/>
              </w:rPr>
              <w:t>Thời gian đẩy / Trạng thái</w:t>
            </w:r>
          </w:p>
        </w:tc>
      </w:tr>
      <w:tr>
        <w:tc>
          <w:tcPr>
            <w:tcW w:type="dxa" w:w="3120"/>
            <w:tcMar>
              <w:top w:w="60" w:type="dxa"/>
              <w:bottom w:w="60" w:type="dxa"/>
              <w:left w:w="100" w:type="dxa"/>
              <w:right w:w="100" w:type="dxa"/>
            </w:tcMar>
          </w:tcPr>
          <w:p>
            <w:r>
              <w:rPr>
                <w:rFonts w:ascii="Times New Roman" w:hAnsi="Times New Roman"/>
                <w:sz w:val="22"/>
              </w:rPr>
              <w:t>537572d</w:t>
            </w:r>
          </w:p>
        </w:tc>
        <w:tc>
          <w:tcPr>
            <w:tcW w:type="dxa" w:w="3120"/>
            <w:tcMar>
              <w:top w:w="60" w:type="dxa"/>
              <w:bottom w:w="60" w:type="dxa"/>
              <w:left w:w="100" w:type="dxa"/>
              <w:right w:w="100" w:type="dxa"/>
            </w:tcMar>
          </w:tcPr>
          <w:p>
            <w:r>
              <w:rPr>
                <w:rFonts w:ascii="Times New Roman" w:hAnsi="Times New Roman"/>
                <w:sz w:val="22"/>
              </w:rPr>
              <w:t>feat: optimize latency with streaming UI, RAM cache, and KMeans clustering</w:t>
            </w:r>
          </w:p>
        </w:tc>
        <w:tc>
          <w:tcPr>
            <w:tcW w:type="dxa" w:w="3120"/>
            <w:tcMar>
              <w:top w:w="60" w:type="dxa"/>
              <w:bottom w:w="60" w:type="dxa"/>
              <w:left w:w="100" w:type="dxa"/>
              <w:right w:w="100" w:type="dxa"/>
            </w:tcMar>
          </w:tcPr>
          <w:p>
            <w:r>
              <w:rPr>
                <w:rFonts w:ascii="Times New Roman" w:hAnsi="Times New Roman"/>
                <w:sz w:val="22"/>
              </w:rPr>
              <w:t>31/07/2026 17:21 (Hoàn tất)</w:t>
            </w:r>
          </w:p>
        </w:tc>
      </w:tr>
      <w:tr>
        <w:tc>
          <w:tcPr>
            <w:tcW w:type="dxa" w:w="3120"/>
            <w:tcMar>
              <w:top w:w="60" w:type="dxa"/>
              <w:bottom w:w="60" w:type="dxa"/>
              <w:left w:w="100" w:type="dxa"/>
              <w:right w:w="100" w:type="dxa"/>
            </w:tcMar>
          </w:tcPr>
          <w:p>
            <w:r>
              <w:rPr>
                <w:rFonts w:ascii="Times New Roman" w:hAnsi="Times New Roman"/>
                <w:sz w:val="22"/>
              </w:rPr>
              <w:t>1c7d97f</w:t>
            </w:r>
          </w:p>
        </w:tc>
        <w:tc>
          <w:tcPr>
            <w:tcW w:type="dxa" w:w="3120"/>
            <w:tcMar>
              <w:top w:w="60" w:type="dxa"/>
              <w:bottom w:w="60" w:type="dxa"/>
              <w:left w:w="100" w:type="dxa"/>
              <w:right w:w="100" w:type="dxa"/>
            </w:tcMar>
          </w:tcPr>
          <w:p>
            <w:r>
              <w:rPr>
                <w:rFonts w:ascii="Times New Roman" w:hAnsi="Times New Roman"/>
                <w:sz w:val="22"/>
              </w:rPr>
              <w:t>feat: enable true real-time LLM streaming and keep chat input enabled</w:t>
            </w:r>
          </w:p>
        </w:tc>
        <w:tc>
          <w:tcPr>
            <w:tcW w:type="dxa" w:w="3120"/>
            <w:tcMar>
              <w:top w:w="60" w:type="dxa"/>
              <w:bottom w:w="60" w:type="dxa"/>
              <w:left w:w="100" w:type="dxa"/>
              <w:right w:w="100" w:type="dxa"/>
            </w:tcMar>
          </w:tcPr>
          <w:p>
            <w:r>
              <w:rPr>
                <w:rFonts w:ascii="Times New Roman" w:hAnsi="Times New Roman"/>
                <w:sz w:val="22"/>
              </w:rPr>
              <w:t>31/07/2026 17:32 (Hoàn tất)</w:t>
            </w:r>
          </w:p>
        </w:tc>
      </w:tr>
    </w:tbl>
    <w:p>
      <w:pPr>
        <w:spacing w:after="120"/>
      </w:pPr>
    </w:p>
    <w:p>
      <w:pPr>
        <w:pStyle w:val="Heading2"/>
        <w:spacing w:before="160" w:after="80"/>
      </w:pPr>
      <w:r>
        <w:rPr>
          <w:rFonts w:ascii="Times New Roman" w:hAnsi="Times New Roman"/>
          <w:b/>
          <w:color w:val="282828"/>
          <w:sz w:val="26"/>
        </w:rPr>
        <w:t>2.2. Khắc phục độ trễ phản hồi với Real-Time SSE Streaming</w:t>
      </w:r>
    </w:p>
    <w:p>
      <w:pPr>
        <w:spacing w:after="80"/>
      </w:pPr>
      <w:r>
        <w:t>Tái thiết kế hàm `stream_answer` và bổ sung hàm `_stream_llm` trong mô-đun rag_core.py:</w:t>
      </w:r>
    </w:p>
    <w:p>
      <w:pPr>
        <w:pStyle w:val="ListBullet"/>
        <w:spacing w:after="80"/>
      </w:pPr>
      <w:r>
        <w:rPr>
          <w:rFonts w:ascii="Times New Roman" w:hAnsi="Times New Roman"/>
          <w:sz w:val="24"/>
        </w:rPr>
        <w:t>Truy vấn tức thì (0.2s - 0.4s): Ngay sau khi giai đoạn Vector Search &amp; Hybrid Retrieval hoàn tất, backend lập tức phát sự kiện 'meta' chứa danh sách nguồn tham khảo và các bước Trace Log về cho client.</w:t>
      </w:r>
    </w:p>
    <w:p>
      <w:pPr>
        <w:pStyle w:val="ListBullet"/>
        <w:spacing w:after="80"/>
      </w:pPr>
      <w:r>
        <w:rPr>
          <w:rFonts w:ascii="Times New Roman" w:hAnsi="Times New Roman"/>
          <w:sz w:val="24"/>
        </w:rPr>
        <w:t>Phát luồng ký tự trực tiếp: Kết nối trực tiếp với OpenRouter API qua cơ chế stream=True, giúp mỗi từ (token) được sinh ra sẽ được đẩy ngay tới giao diện người dùng mà không cần chờ toàn bộ văn bản hoàn thành.</w:t>
      </w:r>
    </w:p>
    <w:p>
      <w:pPr>
        <w:pStyle w:val="ListBullet"/>
        <w:spacing w:after="80"/>
      </w:pPr>
      <w:r>
        <w:rPr>
          <w:rFonts w:ascii="Times New Roman" w:hAnsi="Times New Roman"/>
          <w:sz w:val="24"/>
        </w:rPr>
        <w:t>Giảm độ trễ TTFT: Thời gian hiển thị ký tự đầu tiên (Time To First Token) giảm mạnh từ ~5.0 giây xuống dưới 0.5 giây.</w:t>
      </w:r>
    </w:p>
    <w:p>
      <w:pPr>
        <w:pStyle w:val="Heading2"/>
        <w:spacing w:before="160" w:after="80"/>
      </w:pPr>
      <w:r>
        <w:rPr>
          <w:rFonts w:ascii="Times New Roman" w:hAnsi="Times New Roman"/>
          <w:b/>
          <w:color w:val="282828"/>
          <w:sz w:val="26"/>
        </w:rPr>
        <w:t>2.3. Tối ưu trải nghiệm gõ sẵn câu hỏi trên giao diện (UI Input Draft)</w:t>
      </w:r>
    </w:p>
    <w:p>
      <w:pPr>
        <w:spacing w:after="80"/>
      </w:pPr>
      <w:r>
        <w:t>Chỉnh sửa mã nguồn giao diện static/index.html:</w:t>
      </w:r>
    </w:p>
    <w:p>
      <w:pPr>
        <w:pStyle w:val="ListBullet"/>
        <w:spacing w:after="80"/>
      </w:pPr>
      <w:r>
        <w:rPr>
          <w:rFonts w:ascii="Times New Roman" w:hAnsi="Times New Roman"/>
          <w:sz w:val="24"/>
        </w:rPr>
        <w:t>Luôn giữ ô nhập liệu mở (disabled = false): Cho phép người dùng nhập trước nội dung câu hỏi thứ hai trong lúc AI đang trả lời câu hỏi thứ nhất.</w:t>
      </w:r>
    </w:p>
    <w:p>
      <w:pPr>
        <w:pStyle w:val="ListBullet"/>
        <w:spacing w:after="80"/>
      </w:pPr>
      <w:r>
        <w:rPr>
          <w:rFonts w:ascii="Times New Roman" w:hAnsi="Times New Roman"/>
          <w:sz w:val="24"/>
        </w:rPr>
        <w:t>Nút bấm thông minh (Dynamic Control Button): Khi ô nhập liệu trống, nút hiển thị trạng thái '🛑 Dừng' để dừng phản hồi nếu muốn. Ngay khi người dùng gõ ký tự vào ô nhập, nút tự động chuyển sang 'Gửi'.</w:t>
      </w:r>
    </w:p>
    <w:p>
      <w:pPr>
        <w:pStyle w:val="ListBullet"/>
        <w:spacing w:after="80"/>
      </w:pPr>
      <w:r>
        <w:rPr>
          <w:rFonts w:ascii="Times New Roman" w:hAnsi="Times New Roman"/>
          <w:sz w:val="24"/>
        </w:rPr>
        <w:t>Chuyển tiếp mượt mà: Người dùng chỉ cần gõ sẵn câu hỏi và bấm Enter/Gửi, hệ thống sẽ tự động ngắt câu trước và phản hồi ngay câu hỏi mới.</w:t>
      </w:r>
    </w:p>
    <w:p>
      <w:pPr>
        <w:pStyle w:val="Heading1"/>
        <w:spacing w:before="280" w:after="120"/>
      </w:pPr>
      <w:r>
        <w:rPr>
          <w:rFonts w:ascii="Times New Roman" w:hAnsi="Times New Roman"/>
          <w:b/>
          <w:color w:val="003366"/>
          <w:sz w:val="28"/>
        </w:rPr>
        <w:t>3. BÁO CÁO KẾT QUẢ KIỂM THỬ 100 CÂU HỎI (BENCHMARK EVALUATION)</w:t>
      </w:r>
    </w:p>
    <w:p>
      <w:pPr>
        <w:spacing w:after="120"/>
      </w:pPr>
      <w:r>
        <w:t>Để đảm bảo tính chính xác và hiệu năng của hệ thống sau khi tối ưu, kịch bản kiểm thử tự động benchmark_100_questions.py đã được khởi chạy trên bộ 100 câu hỏi (gồm 80 câu chuyên sâu tuyển sinh HUIT và 20 câu hỏi ngoài phạm vi). Kết quả thu được như sau:</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tcMar>
              <w:top w:w="80" w:type="dxa"/>
              <w:bottom w:w="80" w:type="dxa"/>
              <w:left w:w="100" w:type="dxa"/>
              <w:right w:w="100" w:type="dxa"/>
            </w:tcMar>
          </w:tcPr>
          <w:p>
            <w:pPr>
              <w:jc w:val="center"/>
            </w:pPr>
            <w:r>
              <w:rPr>
                <w:rFonts w:ascii="Times New Roman" w:hAnsi="Times New Roman"/>
                <w:b/>
                <w:sz w:val="22"/>
              </w:rPr>
              <w:t>Tiêu chí đánh giá</w:t>
            </w:r>
          </w:p>
        </w:tc>
        <w:tc>
          <w:tcPr>
            <w:tcW w:type="dxa" w:w="3120"/>
            <w:tcMar>
              <w:top w:w="80" w:type="dxa"/>
              <w:bottom w:w="80" w:type="dxa"/>
              <w:left w:w="100" w:type="dxa"/>
              <w:right w:w="100" w:type="dxa"/>
            </w:tcMar>
          </w:tcPr>
          <w:p>
            <w:pPr>
              <w:jc w:val="center"/>
            </w:pPr>
            <w:r>
              <w:rPr>
                <w:rFonts w:ascii="Times New Roman" w:hAnsi="Times New Roman"/>
                <w:b/>
                <w:sz w:val="22"/>
              </w:rPr>
              <w:t>Kết quả thực tế</w:t>
            </w:r>
          </w:p>
        </w:tc>
        <w:tc>
          <w:tcPr>
            <w:tcW w:type="dxa" w:w="3120"/>
            <w:tcMar>
              <w:top w:w="80" w:type="dxa"/>
              <w:bottom w:w="80" w:type="dxa"/>
              <w:left w:w="100" w:type="dxa"/>
              <w:right w:w="100" w:type="dxa"/>
            </w:tcMar>
          </w:tcPr>
          <w:p>
            <w:pPr>
              <w:jc w:val="center"/>
            </w:pPr>
            <w:r>
              <w:rPr>
                <w:rFonts w:ascii="Times New Roman" w:hAnsi="Times New Roman"/>
                <w:b/>
                <w:sz w:val="22"/>
              </w:rPr>
              <w:t>Đánh giá chất lượng</w:t>
            </w:r>
          </w:p>
        </w:tc>
      </w:tr>
      <w:tr>
        <w:tc>
          <w:tcPr>
            <w:tcW w:type="dxa" w:w="3120"/>
            <w:tcMar>
              <w:top w:w="60" w:type="dxa"/>
              <w:bottom w:w="60" w:type="dxa"/>
              <w:left w:w="100" w:type="dxa"/>
              <w:right w:w="100" w:type="dxa"/>
            </w:tcMar>
          </w:tcPr>
          <w:p>
            <w:r>
              <w:rPr>
                <w:rFonts w:ascii="Times New Roman" w:hAnsi="Times New Roman"/>
                <w:sz w:val="22"/>
              </w:rPr>
              <w:t>Tổng số câu hỏi thử nghiệm</w:t>
            </w:r>
          </w:p>
        </w:tc>
        <w:tc>
          <w:tcPr>
            <w:tcW w:type="dxa" w:w="3120"/>
            <w:tcMar>
              <w:top w:w="60" w:type="dxa"/>
              <w:bottom w:w="60" w:type="dxa"/>
              <w:left w:w="100" w:type="dxa"/>
              <w:right w:w="100" w:type="dxa"/>
            </w:tcMar>
          </w:tcPr>
          <w:p>
            <w:r>
              <w:rPr>
                <w:rFonts w:ascii="Times New Roman" w:hAnsi="Times New Roman"/>
                <w:sz w:val="22"/>
              </w:rPr>
              <w:t>100 / 100 câu</w:t>
            </w:r>
          </w:p>
        </w:tc>
        <w:tc>
          <w:tcPr>
            <w:tcW w:type="dxa" w:w="3120"/>
            <w:tcMar>
              <w:top w:w="60" w:type="dxa"/>
              <w:bottom w:w="60" w:type="dxa"/>
              <w:left w:w="100" w:type="dxa"/>
              <w:right w:w="100" w:type="dxa"/>
            </w:tcMar>
          </w:tcPr>
          <w:p>
            <w:r>
              <w:rPr>
                <w:rFonts w:ascii="Times New Roman" w:hAnsi="Times New Roman"/>
                <w:sz w:val="22"/>
              </w:rPr>
              <w:t>Hoàn tất 100% kịch bản</w:t>
            </w:r>
          </w:p>
        </w:tc>
      </w:tr>
      <w:tr>
        <w:tc>
          <w:tcPr>
            <w:tcW w:type="dxa" w:w="3120"/>
            <w:tcMar>
              <w:top w:w="60" w:type="dxa"/>
              <w:bottom w:w="60" w:type="dxa"/>
              <w:left w:w="100" w:type="dxa"/>
              <w:right w:w="100" w:type="dxa"/>
            </w:tcMar>
          </w:tcPr>
          <w:p>
            <w:r>
              <w:rPr>
                <w:rFonts w:ascii="Times New Roman" w:hAnsi="Times New Roman"/>
                <w:sz w:val="22"/>
              </w:rPr>
              <w:t>Số lượng câu phát sinh lỗi</w:t>
            </w:r>
          </w:p>
        </w:tc>
        <w:tc>
          <w:tcPr>
            <w:tcW w:type="dxa" w:w="3120"/>
            <w:tcMar>
              <w:top w:w="60" w:type="dxa"/>
              <w:bottom w:w="60" w:type="dxa"/>
              <w:left w:w="100" w:type="dxa"/>
              <w:right w:w="100" w:type="dxa"/>
            </w:tcMar>
          </w:tcPr>
          <w:p>
            <w:r>
              <w:rPr>
                <w:rFonts w:ascii="Times New Roman" w:hAnsi="Times New Roman"/>
                <w:sz w:val="22"/>
              </w:rPr>
              <w:t>0 lỗi (0%)</w:t>
            </w:r>
          </w:p>
        </w:tc>
        <w:tc>
          <w:tcPr>
            <w:tcW w:type="dxa" w:w="3120"/>
            <w:tcMar>
              <w:top w:w="60" w:type="dxa"/>
              <w:bottom w:w="60" w:type="dxa"/>
              <w:left w:w="100" w:type="dxa"/>
              <w:right w:w="100" w:type="dxa"/>
            </w:tcMar>
          </w:tcPr>
          <w:p>
            <w:r>
              <w:rPr>
                <w:rFonts w:ascii="Times New Roman" w:hAnsi="Times New Roman"/>
                <w:sz w:val="22"/>
              </w:rPr>
              <w:t>Hệ thống vận hành tuyệt đối ổn định</w:t>
            </w:r>
          </w:p>
        </w:tc>
      </w:tr>
      <w:tr>
        <w:tc>
          <w:tcPr>
            <w:tcW w:type="dxa" w:w="3120"/>
            <w:tcMar>
              <w:top w:w="60" w:type="dxa"/>
              <w:bottom w:w="60" w:type="dxa"/>
              <w:left w:w="100" w:type="dxa"/>
              <w:right w:w="100" w:type="dxa"/>
            </w:tcMar>
          </w:tcPr>
          <w:p>
            <w:r>
              <w:rPr>
                <w:rFonts w:ascii="Times New Roman" w:hAnsi="Times New Roman"/>
                <w:sz w:val="22"/>
              </w:rPr>
              <w:t>Tỷ lệ trích xuất đúng tri thức (Hit Rate)</w:t>
            </w:r>
          </w:p>
        </w:tc>
        <w:tc>
          <w:tcPr>
            <w:tcW w:type="dxa" w:w="3120"/>
            <w:tcMar>
              <w:top w:w="60" w:type="dxa"/>
              <w:bottom w:w="60" w:type="dxa"/>
              <w:left w:w="100" w:type="dxa"/>
              <w:right w:w="100" w:type="dxa"/>
            </w:tcMar>
          </w:tcPr>
          <w:p>
            <w:r>
              <w:rPr>
                <w:rFonts w:ascii="Times New Roman" w:hAnsi="Times New Roman"/>
                <w:sz w:val="22"/>
              </w:rPr>
              <w:t>97.5% (78/80 câu HUIT)</w:t>
            </w:r>
          </w:p>
        </w:tc>
        <w:tc>
          <w:tcPr>
            <w:tcW w:type="dxa" w:w="3120"/>
            <w:tcMar>
              <w:top w:w="60" w:type="dxa"/>
              <w:bottom w:w="60" w:type="dxa"/>
              <w:left w:w="100" w:type="dxa"/>
              <w:right w:w="100" w:type="dxa"/>
            </w:tcMar>
          </w:tcPr>
          <w:p>
            <w:r>
              <w:rPr>
                <w:rFonts w:ascii="Times New Roman" w:hAnsi="Times New Roman"/>
                <w:sz w:val="22"/>
              </w:rPr>
              <w:t>Chính xác cao đối với dữ liệu 39 ngành HUIT</w:t>
            </w:r>
          </w:p>
        </w:tc>
      </w:tr>
      <w:tr>
        <w:tc>
          <w:tcPr>
            <w:tcW w:type="dxa" w:w="3120"/>
            <w:tcMar>
              <w:top w:w="60" w:type="dxa"/>
              <w:bottom w:w="60" w:type="dxa"/>
              <w:left w:w="100" w:type="dxa"/>
              <w:right w:w="100" w:type="dxa"/>
            </w:tcMar>
          </w:tcPr>
          <w:p>
            <w:r>
              <w:rPr>
                <w:rFonts w:ascii="Times New Roman" w:hAnsi="Times New Roman"/>
                <w:sz w:val="22"/>
              </w:rPr>
              <w:t>Tỷ lệ không bị ảo tưởng nguồn (Guardrail)</w:t>
            </w:r>
          </w:p>
        </w:tc>
        <w:tc>
          <w:tcPr>
            <w:tcW w:type="dxa" w:w="3120"/>
            <w:tcMar>
              <w:top w:w="60" w:type="dxa"/>
              <w:bottom w:w="60" w:type="dxa"/>
              <w:left w:w="100" w:type="dxa"/>
              <w:right w:w="100" w:type="dxa"/>
            </w:tcMar>
          </w:tcPr>
          <w:p>
            <w:r>
              <w:rPr>
                <w:rFonts w:ascii="Times New Roman" w:hAnsi="Times New Roman"/>
                <w:sz w:val="22"/>
              </w:rPr>
              <w:t>100% (20/20 câu ngoài)</w:t>
            </w:r>
          </w:p>
        </w:tc>
        <w:tc>
          <w:tcPr>
            <w:tcW w:type="dxa" w:w="3120"/>
            <w:tcMar>
              <w:top w:w="60" w:type="dxa"/>
              <w:bottom w:w="60" w:type="dxa"/>
              <w:left w:w="100" w:type="dxa"/>
              <w:right w:w="100" w:type="dxa"/>
            </w:tcMar>
          </w:tcPr>
          <w:p>
            <w:r>
              <w:rPr>
                <w:rFonts w:ascii="Times New Roman" w:hAnsi="Times New Roman"/>
                <w:sz w:val="22"/>
              </w:rPr>
              <w:t>Không sinh link nguồn giả mạo</w:t>
            </w:r>
          </w:p>
        </w:tc>
      </w:tr>
      <w:tr>
        <w:tc>
          <w:tcPr>
            <w:tcW w:type="dxa" w:w="3120"/>
            <w:tcMar>
              <w:top w:w="60" w:type="dxa"/>
              <w:bottom w:w="60" w:type="dxa"/>
              <w:left w:w="100" w:type="dxa"/>
              <w:right w:w="100" w:type="dxa"/>
            </w:tcMar>
          </w:tcPr>
          <w:p>
            <w:r>
              <w:rPr>
                <w:rFonts w:ascii="Times New Roman" w:hAnsi="Times New Roman"/>
                <w:sz w:val="22"/>
              </w:rPr>
              <w:t>Thời gian xử lý trung bình</w:t>
            </w:r>
          </w:p>
        </w:tc>
        <w:tc>
          <w:tcPr>
            <w:tcW w:type="dxa" w:w="3120"/>
            <w:tcMar>
              <w:top w:w="60" w:type="dxa"/>
              <w:bottom w:w="60" w:type="dxa"/>
              <w:left w:w="100" w:type="dxa"/>
              <w:right w:w="100" w:type="dxa"/>
            </w:tcMar>
          </w:tcPr>
          <w:p>
            <w:r>
              <w:rPr>
                <w:rFonts w:ascii="Times New Roman" w:hAnsi="Times New Roman"/>
                <w:sz w:val="22"/>
              </w:rPr>
              <w:t>0.60 giây / câu</w:t>
            </w:r>
          </w:p>
        </w:tc>
        <w:tc>
          <w:tcPr>
            <w:tcW w:type="dxa" w:w="3120"/>
            <w:tcMar>
              <w:top w:w="60" w:type="dxa"/>
              <w:bottom w:w="60" w:type="dxa"/>
              <w:left w:w="100" w:type="dxa"/>
              <w:right w:w="100" w:type="dxa"/>
            </w:tcMar>
          </w:tcPr>
          <w:p>
            <w:r>
              <w:rPr>
                <w:rFonts w:ascii="Times New Roman" w:hAnsi="Times New Roman"/>
                <w:sz w:val="22"/>
              </w:rPr>
              <w:t>Phản hồi siêu nhanh</w:t>
            </w:r>
          </w:p>
        </w:tc>
      </w:tr>
    </w:tbl>
    <w:p>
      <w:pPr>
        <w:spacing w:after="120"/>
      </w:pPr>
    </w:p>
    <w:p>
      <w:pPr>
        <w:pStyle w:val="Heading1"/>
        <w:spacing w:before="280" w:after="120"/>
      </w:pPr>
      <w:r>
        <w:rPr>
          <w:rFonts w:ascii="Times New Roman" w:hAnsi="Times New Roman"/>
          <w:b/>
          <w:color w:val="003366"/>
          <w:sz w:val="28"/>
        </w:rPr>
        <w:t>4. KẾT LUẬN VÀ HƯỚNG DẪN KIỂM TRA</w:t>
      </w:r>
    </w:p>
    <w:p>
      <w:pPr>
        <w:spacing w:after="120"/>
      </w:pPr>
      <w:r>
        <w:t>Hệ thống Trợ lý AI Tuyển sinh HUIT đã hoàn thành toàn bộ công tác nâng cấp kĩ thuật, khắc phục triệt để các vấn đề về độ trễ, đồng bộ kho chứa và cải thiện trải nghiệm người dùng trên giao diện web.</w:t>
      </w:r>
    </w:p>
    <w:p>
      <w:pPr>
        <w:spacing w:after="360"/>
      </w:pPr>
      <w:r>
        <w:rPr>
          <w:rFonts w:ascii="Times New Roman" w:hAnsi="Times New Roman"/>
          <w:b/>
        </w:rPr>
        <w:t xml:space="preserve">Địa chỉ truy cập kiểm thử trực tiếp: </w:t>
      </w:r>
      <w:r>
        <w:rPr>
          <w:rFonts w:ascii="Times New Roman" w:hAnsi="Times New Roman"/>
          <w:color w:val="0066CC"/>
          <w:u w:val="single"/>
        </w:rPr>
        <w:t>https://huit-chatbot.vercel.app/</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rPr>
              <w:t>ĐỘI NGŨ PHÁT TRIỂN HỆ THỐNG</w:t>
              <w:br/>
              <w:t>(Ký và ghi rõ họ tên)</w:t>
            </w:r>
          </w:p>
        </w:tc>
        <w:tc>
          <w:tcPr>
            <w:tcW w:type="dxa" w:w="4680"/>
          </w:tcPr>
          <w:p>
            <w:pPr>
              <w:jc w:val="center"/>
            </w:pPr>
            <w:r>
              <w:rPr>
                <w:rFonts w:ascii="Times New Roman" w:hAnsi="Times New Roman"/>
                <w:b/>
              </w:rPr>
              <w:t>XÁC NHẬN CỦA ĐƠN VỊ</w:t>
              <w:br/>
              <w:t>(Ký và đóng dấu)</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6464"/>
        <w:sz w:val="20"/>
      </w:rPr>
      <w:t xml:space="preserve">Trang </w:t>
      <w:fldChar w:fldCharType="begin"/>
      <w:instrText xml:space="preserve">PAGE</w:instrText>
      <w:fldChar w:fldCharType="separate"/>
      <w:fldChar w:fldCharType="end"/>
    </w:r>
    <w:r>
      <w:rPr>
        <w:rFonts w:ascii="Times New Roman" w:hAnsi="Times New Roman"/>
        <w:i/>
        <w:color w:val="646464"/>
        <w:sz w:val="20"/>
      </w:rPr>
      <w:t xml:space="preserve"> / </w:t>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