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FF6A" w14:textId="307D4335" w:rsidR="009319DD" w:rsidRDefault="003E1BA3" w:rsidP="00D84E4A">
      <w:pPr>
        <w:rPr>
          <w:b/>
          <w:bCs/>
          <w:lang w:val="fr-FR"/>
        </w:rPr>
      </w:pPr>
      <w:r>
        <w:rPr>
          <w:b/>
          <w:bCs/>
          <w:lang w:val="fr-FR"/>
        </w:rPr>
        <w:t>Link tới các biểu mẫu</w:t>
      </w:r>
      <w:r w:rsidR="0057516E">
        <w:rPr>
          <w:b/>
          <w:bCs/>
          <w:lang w:val="fr-FR"/>
        </w:rPr>
        <w:t xml:space="preserve"> báo cáo thực tập tốt nghiệp</w:t>
      </w:r>
      <w:r w:rsidR="0057516E" w:rsidRPr="0057516E">
        <w:rPr>
          <w:b/>
          <w:bCs/>
          <w:lang w:val="fr-FR"/>
        </w:rPr>
        <w:br/>
      </w:r>
      <w:r w:rsidR="0057516E" w:rsidRPr="00E26C0D">
        <w:rPr>
          <w:lang w:val="fr-FR"/>
        </w:rPr>
        <w:t xml:space="preserve">Giấy nhận xét: </w:t>
      </w:r>
      <w:hyperlink r:id="rId5" w:history="1">
        <w:r w:rsidR="0057516E" w:rsidRPr="0057516E">
          <w:rPr>
            <w:rStyle w:val="Hyperlink"/>
            <w:lang w:val="fr-FR"/>
          </w:rPr>
          <w:t>https://docs.google.com/document/d/15c2b6i04UQ7WpseOiyWkbVKmY5HAdV7kyE84b8pCzg4/edit?usp=drive_link</w:t>
        </w:r>
      </w:hyperlink>
    </w:p>
    <w:p w14:paraId="315C7EC9" w14:textId="49EAA5E5" w:rsidR="0057516E" w:rsidRDefault="0057516E" w:rsidP="00D84E4A">
      <w:pPr>
        <w:rPr>
          <w:lang w:val="fr-FR"/>
        </w:rPr>
      </w:pPr>
      <w:r w:rsidRPr="0057516E">
        <w:rPr>
          <w:lang w:val="fr-FR"/>
        </w:rPr>
        <w:t xml:space="preserve">Hướng dẫn báo cáo: </w:t>
      </w:r>
      <w:hyperlink r:id="rId6" w:history="1">
        <w:r w:rsidRPr="00A4071A">
          <w:rPr>
            <w:rStyle w:val="Hyperlink"/>
            <w:lang w:val="fr-FR"/>
          </w:rPr>
          <w:t>https://docs.google.com/document/d/1nk2g5EqKYEz8qOpJrEbPgJ7OvfV2o1lf6tEvxrFM-D0/edit?usp=drive_link</w:t>
        </w:r>
      </w:hyperlink>
      <w:r>
        <w:rPr>
          <w:lang w:val="fr-FR"/>
        </w:rPr>
        <w:t xml:space="preserve"> </w:t>
      </w:r>
    </w:p>
    <w:p w14:paraId="203C4BDF" w14:textId="22D6D7C9" w:rsidR="0057516E" w:rsidRDefault="0057516E" w:rsidP="00D84E4A">
      <w:pPr>
        <w:rPr>
          <w:lang w:val="fr-FR"/>
        </w:rPr>
      </w:pPr>
      <w:r>
        <w:rPr>
          <w:lang w:val="fr-FR"/>
        </w:rPr>
        <w:t>Hướng dẫn thực hiện học phần thực tập tốt nghiệp :</w:t>
      </w:r>
      <w:r w:rsidRPr="0057516E">
        <w:t xml:space="preserve"> </w:t>
      </w:r>
      <w:hyperlink r:id="rId7" w:history="1">
        <w:r w:rsidRPr="00A4071A">
          <w:rPr>
            <w:rStyle w:val="Hyperlink"/>
            <w:lang w:val="fr-FR"/>
          </w:rPr>
          <w:t>https://fit.hcmute.edu.vn/Resources/Docs/SubDomain/fit/2022/Huong-dan-thuc-hien-Thuc-tap-tot-nghiep-new.pdf</w:t>
        </w:r>
      </w:hyperlink>
      <w:r>
        <w:rPr>
          <w:lang w:val="fr-FR"/>
        </w:rPr>
        <w:t xml:space="preserve"> </w:t>
      </w:r>
    </w:p>
    <w:p w14:paraId="6EC2D6F9" w14:textId="4B17866D" w:rsidR="00BB4CE4" w:rsidRPr="00E21E42" w:rsidRDefault="00BB4CE4" w:rsidP="00D84E4A">
      <w:r w:rsidRPr="00E21E42">
        <w:t xml:space="preserve">Website khoa Công nghệ thông tin, trường đại học Sư Phạm Kỹ Thuật HCM : </w:t>
      </w:r>
      <w:hyperlink r:id="rId8" w:history="1">
        <w:r w:rsidRPr="00E21E42">
          <w:rPr>
            <w:rStyle w:val="Hyperlink"/>
          </w:rPr>
          <w:t>https://fit.hcmute.edu.vn/</w:t>
        </w:r>
      </w:hyperlink>
      <w:r w:rsidRPr="00E21E42">
        <w:t xml:space="preserve"> </w:t>
      </w:r>
    </w:p>
    <w:p w14:paraId="7B90B407" w14:textId="36C40FA0" w:rsidR="00E26C0D" w:rsidRPr="00E26C0D" w:rsidRDefault="00BB4CE4" w:rsidP="00D84E4A">
      <w:pPr>
        <w:rPr>
          <w:lang w:val="fr-FR"/>
        </w:rPr>
      </w:pPr>
      <w:r>
        <w:rPr>
          <w:lang w:val="fr-FR"/>
        </w:rPr>
        <w:t xml:space="preserve">FanPage khoa </w:t>
      </w:r>
      <w:r w:rsidRPr="00BB4CE4">
        <w:rPr>
          <w:lang w:val="fr-FR"/>
        </w:rPr>
        <w:t>Công nghệ thông tin, trư</w:t>
      </w:r>
      <w:r>
        <w:rPr>
          <w:lang w:val="fr-FR"/>
        </w:rPr>
        <w:t xml:space="preserve">ờng đại học Sư Phạm Kỹ Thuật HCM :  </w:t>
      </w:r>
      <w:hyperlink r:id="rId9" w:history="1">
        <w:r w:rsidRPr="00A4071A">
          <w:rPr>
            <w:rStyle w:val="Hyperlink"/>
            <w:lang w:val="fr-FR"/>
          </w:rPr>
          <w:t>https://www.facebook.com/fit.hcmute.edu.vn</w:t>
        </w:r>
      </w:hyperlink>
    </w:p>
    <w:p w14:paraId="4A688B56" w14:textId="6C6E0703" w:rsidR="00361394" w:rsidRPr="00E26C0D" w:rsidRDefault="00361394" w:rsidP="00D84E4A">
      <w:pPr>
        <w:rPr>
          <w:lang w:val="fr-FR"/>
        </w:rPr>
      </w:pPr>
      <w:r w:rsidRPr="00E26C0D">
        <w:rPr>
          <w:b/>
          <w:bCs/>
          <w:lang w:val="fr-FR"/>
        </w:rPr>
        <w:t>Nguyễn Khánh Quy</w:t>
      </w:r>
      <w:r w:rsidRPr="00E26C0D">
        <w:rPr>
          <w:lang w:val="fr-FR"/>
        </w:rPr>
        <w:t>, mã số sinh viên 21110282, sinh viên khoa công nghệ thông tin, chuyên ngành công nghệ phần mền, khóa 21 trường đại học Sư phạm Kỹ thuật TP.HCM.</w:t>
      </w:r>
    </w:p>
    <w:p w14:paraId="115742A9" w14:textId="103E99D0" w:rsidR="00361394" w:rsidRPr="00D424EC" w:rsidRDefault="00361394" w:rsidP="00361394">
      <w:pPr>
        <w:rPr>
          <w:lang w:val="fr-FR"/>
        </w:rPr>
      </w:pPr>
      <w:r w:rsidRPr="00D424EC">
        <w:rPr>
          <w:b/>
          <w:bCs/>
          <w:lang w:val="fr-FR"/>
        </w:rPr>
        <w:t>Đinh Trung Nguyên</w:t>
      </w:r>
      <w:r w:rsidRPr="00D424EC">
        <w:rPr>
          <w:lang w:val="fr-FR"/>
        </w:rPr>
        <w:t>, mã số sinh viên 21110259, sinh viên khoa công nghệ thông tin, chuyên ngành công nghệ phần mền, khóa 21 trường đại học Sư phạm Kỹ thuật TP.HCM.</w:t>
      </w:r>
    </w:p>
    <w:p w14:paraId="514F18C8" w14:textId="3EB97A64" w:rsidR="00E26C0D" w:rsidRPr="00D424EC" w:rsidRDefault="00361394" w:rsidP="00D84E4A">
      <w:r w:rsidRPr="00D424EC">
        <w:rPr>
          <w:lang w:val="fr-FR"/>
        </w:rPr>
        <w:t>Thầy</w:t>
      </w:r>
      <w:r w:rsidRPr="00D424EC">
        <w:rPr>
          <w:b/>
          <w:bCs/>
          <w:lang w:val="fr-FR"/>
        </w:rPr>
        <w:t xml:space="preserve"> Hoàng Văn Dũng</w:t>
      </w:r>
      <w:r w:rsidRPr="00D424EC">
        <w:rPr>
          <w:lang w:val="fr-FR"/>
        </w:rPr>
        <w:t xml:space="preserve"> </w:t>
      </w:r>
      <w:r w:rsidRPr="00361394">
        <w:t xml:space="preserve">là Phó trưởng khoa Công nghệ Thông tin tại Trường Đại học Sư phạm Kỹ Thuật TP. Hồ Chí Minh (HCMUTE). Thầy giữ chức vụ PGS.TS (Phó Giáo sư, Tiến sĩ). Email liên hệ: </w:t>
      </w:r>
      <w:hyperlink r:id="rId10" w:history="1">
        <w:r w:rsidR="00E26C0D" w:rsidRPr="00A4071A">
          <w:rPr>
            <w:rStyle w:val="Hyperlink"/>
          </w:rPr>
          <w:t>dunghv@hcmute.edu.vn</w:t>
        </w:r>
      </w:hyperlink>
      <w:r w:rsidRPr="009502B4">
        <w:t>.</w:t>
      </w:r>
    </w:p>
    <w:p w14:paraId="631D936A" w14:textId="00AD3FF9" w:rsidR="004C2498" w:rsidRPr="004C2498" w:rsidRDefault="0057516E" w:rsidP="00D84E4A">
      <w:pPr>
        <w:rPr>
          <w:lang w:val="en-US"/>
        </w:rPr>
      </w:pPr>
      <w:r w:rsidRPr="0057516E">
        <w:t>Website này</w:t>
      </w:r>
      <w:r w:rsidR="009502B4" w:rsidRPr="009502B4">
        <w:t xml:space="preserve"> là </w:t>
      </w:r>
      <w:r w:rsidR="00D86965">
        <w:t>W</w:t>
      </w:r>
      <w:r w:rsidR="00D84E4A" w:rsidRPr="00D84E4A">
        <w:t>ebsite quản lý thực tập khoa Công nghệ thông tin trường đại học Sư phạm Kỹ thuật thành phố Hồ Chí Minh.</w:t>
      </w:r>
    </w:p>
    <w:p w14:paraId="0AE79A8E" w14:textId="1CD99B0A" w:rsidR="00361394" w:rsidRPr="009502B4" w:rsidRDefault="004C2498" w:rsidP="00D84E4A">
      <w:r>
        <w:rPr>
          <w:lang w:val="en-US"/>
        </w:rPr>
        <w:t xml:space="preserve">Liên kết </w:t>
      </w:r>
      <w:r w:rsidRPr="00D84E4A">
        <w:t>website</w:t>
      </w:r>
      <w:r w:rsidR="00D84E4A" w:rsidRPr="00D84E4A">
        <w:t>:</w:t>
      </w:r>
      <w:r>
        <w:rPr>
          <w:lang w:val="en-US"/>
        </w:rPr>
        <w:t xml:space="preserve"> </w:t>
      </w:r>
      <w:hyperlink r:id="rId11" w:history="1">
        <w:r w:rsidRPr="000C22A6">
          <w:rPr>
            <w:rStyle w:val="Hyperlink"/>
          </w:rPr>
          <w:t>https://www.internhub.works/</w:t>
        </w:r>
      </w:hyperlink>
      <w:r w:rsidR="00D84E4A" w:rsidRPr="00D84E4A">
        <w:t xml:space="preserve"> </w:t>
      </w:r>
    </w:p>
    <w:p w14:paraId="662D7C9D" w14:textId="79578EEF" w:rsidR="003D72F4" w:rsidRPr="00A33EC3" w:rsidRDefault="003D72F4" w:rsidP="00D84E4A">
      <w:pPr>
        <w:rPr>
          <w:b/>
          <w:bCs/>
          <w:lang w:val="en-US"/>
        </w:rPr>
      </w:pPr>
      <w:r w:rsidRPr="00361394">
        <w:rPr>
          <w:b/>
          <w:bCs/>
        </w:rPr>
        <w:t>Giới thiệu</w:t>
      </w:r>
      <w:r w:rsidR="009502B4" w:rsidRPr="00D424EC">
        <w:rPr>
          <w:b/>
          <w:bCs/>
        </w:rPr>
        <w:t xml:space="preserve"> về website</w:t>
      </w:r>
      <w:r w:rsidRPr="00361394">
        <w:rPr>
          <w:b/>
          <w:bCs/>
        </w:rPr>
        <w:t xml:space="preserve">: </w:t>
      </w:r>
    </w:p>
    <w:p w14:paraId="12137DB2" w14:textId="3ACE98BF" w:rsidR="00D84E4A" w:rsidRDefault="00D84E4A" w:rsidP="00D84E4A">
      <w:r w:rsidRPr="00D84E4A">
        <w:t xml:space="preserve">Website được </w:t>
      </w:r>
      <w:r w:rsidR="00933E68">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3961E893" w14:textId="1D8FD2FB" w:rsidR="00933E68" w:rsidRPr="009502B4" w:rsidRDefault="00933E68" w:rsidP="00D84E4A">
      <w:r w:rsidRPr="003D72F4">
        <w:t>Giảng viên hướng dẫn thực hiện:</w:t>
      </w:r>
      <w:r>
        <w:t xml:space="preserve"> Phó giáo sư Tiến sĩ </w:t>
      </w:r>
      <w:r w:rsidRPr="003D72F4">
        <w:rPr>
          <w:b/>
          <w:bCs/>
        </w:rPr>
        <w:t>Hoàng Văn Dũng</w:t>
      </w:r>
      <w:r>
        <w:t xml:space="preserve">, </w:t>
      </w:r>
      <w:r w:rsidRPr="00933E68">
        <w:t>Phó trưởng khoa Công nghệ Thông tin</w:t>
      </w:r>
      <w:r>
        <w:t xml:space="preserve"> trường đại học Sư Phạm Kỹ thuật </w:t>
      </w:r>
      <w:r w:rsidR="00693EE5" w:rsidRPr="00693EE5">
        <w:t xml:space="preserve">TP. </w:t>
      </w:r>
      <w:r>
        <w:t>Hồ Chí Minh.</w:t>
      </w:r>
    </w:p>
    <w:p w14:paraId="49E91DE5" w14:textId="173DD879" w:rsidR="00361394" w:rsidRPr="009502B4" w:rsidRDefault="00361394" w:rsidP="00D84E4A">
      <w:r w:rsidRPr="009502B4">
        <w:t>Các loại người dùng của website: Khách (Người dùng chưa có tài khoản), Sinh viên, Giảng viên, Doanh nghiệp, Khoa CNTT.</w:t>
      </w:r>
    </w:p>
    <w:p w14:paraId="096F0400" w14:textId="77777777" w:rsidR="003D72F4" w:rsidRPr="003D72F4" w:rsidRDefault="003D72F4" w:rsidP="003D72F4">
      <w:r w:rsidRPr="003D72F4">
        <w:lastRenderedPageBreak/>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02F921EF" w14:textId="77777777" w:rsidR="003D72F4" w:rsidRPr="003D72F4" w:rsidRDefault="003D72F4" w:rsidP="003D72F4">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63AD0F4" w14:textId="1C302E75" w:rsidR="003D72F4" w:rsidRPr="009502B4" w:rsidRDefault="003D72F4" w:rsidP="00D84E4A">
      <w:r w:rsidRPr="003D72F4">
        <w:t>Hệ thống giúp Khoa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1BA8E95" w14:textId="06BAB99C" w:rsidR="00D86965" w:rsidRPr="003D72F4" w:rsidRDefault="00D86965" w:rsidP="00D84E4A">
      <w:pPr>
        <w:rPr>
          <w:b/>
          <w:bCs/>
        </w:rPr>
      </w:pPr>
      <w:r w:rsidRPr="003D72F4">
        <w:rPr>
          <w:b/>
          <w:bCs/>
        </w:rPr>
        <w:t>Hướng dẫn sử dụng</w:t>
      </w:r>
      <w:r w:rsidR="009502B4" w:rsidRPr="009502B4">
        <w:rPr>
          <w:b/>
          <w:bCs/>
        </w:rPr>
        <w:t xml:space="preserve"> </w:t>
      </w:r>
      <w:r w:rsidR="0057516E" w:rsidRPr="0057516E">
        <w:rPr>
          <w:b/>
          <w:bCs/>
        </w:rPr>
        <w:t>Website quản lý thực tập khoa Công nghệ thông tin</w:t>
      </w:r>
      <w:r w:rsidRPr="003D72F4">
        <w:rPr>
          <w:b/>
          <w:bCs/>
        </w:rPr>
        <w:t>:</w:t>
      </w:r>
    </w:p>
    <w:p w14:paraId="75E34410" w14:textId="7FF658FC" w:rsidR="00A41BA0" w:rsidRPr="00A41BA0" w:rsidRDefault="00A41BA0" w:rsidP="00A41BA0">
      <w:pPr>
        <w:rPr>
          <w:b/>
          <w:bCs/>
        </w:rPr>
      </w:pPr>
      <w:r w:rsidRPr="00A41BA0">
        <w:rPr>
          <w:b/>
          <w:bCs/>
        </w:rPr>
        <w:t>I/ Đối với sinh viên</w:t>
      </w:r>
    </w:p>
    <w:p w14:paraId="190FCE31" w14:textId="2673B8B6" w:rsidR="007A519C" w:rsidRPr="003F4CF4" w:rsidRDefault="003877A5">
      <w:pPr>
        <w:rPr>
          <w:b/>
          <w:bCs/>
        </w:rPr>
      </w:pPr>
      <w:r w:rsidRPr="003F4CF4">
        <w:rPr>
          <w:b/>
          <w:bCs/>
        </w:rPr>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12"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lastRenderedPageBreak/>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5AF5E4A2"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w:t>
      </w:r>
      <w:r w:rsidR="00361394" w:rsidRPr="00361394">
        <w:t>(PDF)</w:t>
      </w:r>
      <w:r w:rsidRPr="00450841">
        <w:t xml:space="preserve">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2E9AB977" w14:textId="77777777" w:rsidR="00D424EC" w:rsidRPr="00D424EC" w:rsidRDefault="00057EAE">
      <w:r w:rsidRPr="00450841">
        <w:t xml:space="preserve">- </w:t>
      </w:r>
      <w:r w:rsidR="00AD063A" w:rsidRPr="00450841">
        <w:t>Chờ p</w:t>
      </w:r>
      <w:r w:rsidR="006117B1" w:rsidRPr="00450841">
        <w:t>hỏng vấn:</w:t>
      </w:r>
      <w:r w:rsidR="00AD063A" w:rsidRPr="00450841">
        <w:t xml:space="preserve"> sinh viên được nhà tuyển dụng mời đến phỏng vấn công việc;</w:t>
      </w:r>
    </w:p>
    <w:p w14:paraId="0BB457A8" w14:textId="00C9DD41" w:rsidR="00057EAE" w:rsidRPr="00450841" w:rsidRDefault="00D424EC">
      <w:r w:rsidRPr="00D424EC">
        <w:t xml:space="preserve">- </w:t>
      </w:r>
      <w:r w:rsidR="00AD063A" w:rsidRPr="00450841">
        <w:t xml:space="preserve">Được đề nghị: </w:t>
      </w:r>
      <w:r w:rsidR="00057EAE" w:rsidRPr="00450841">
        <w:t>s</w:t>
      </w:r>
      <w:r w:rsidR="00AD063A" w:rsidRPr="00450841">
        <w:t>au khi phỏng vấn thành công, sinh viên được nhận vào vị trí công việc, sau đó chọn “Nhận việc” hoặc “Không nhận”</w:t>
      </w:r>
      <w:r w:rsidR="00057EAE"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Pr="00C51B7C" w:rsidRDefault="00450841">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sidRPr="00361394">
        <w:t>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sách các công việc đã lưu và thực hiện các thao tác như xem chi tiết, bỏ lưu công việc.</w:t>
      </w:r>
    </w:p>
    <w:p w14:paraId="4295289A" w14:textId="2B14A6B7" w:rsidR="003F3E2B" w:rsidRPr="00C51B7C" w:rsidRDefault="003F3E2B">
      <w:r w:rsidRPr="00C51B7C">
        <w:rPr>
          <w:b/>
          <w:bCs/>
        </w:rPr>
        <w:t xml:space="preserve">Tạo CV: </w:t>
      </w:r>
      <w:r w:rsidRPr="00C51B7C">
        <w:t>Để tạo CV, đầu tiên bạn truy cập vào trang dữ liệu cá nhân bằng cách nhấn vào nút “Sinh viên” trên thanh tiêu đề, sau đó nhấn vào “Dữ liệu của tôi”. Hệ thống sẽ chuyển hướng đến trang quản lý danh sách CV, sau đó bạn nhấn vào nút tạo CV có hình dấu +, hệ thống sẽ chuyển hướng đến trang tạo CV. Tại đây bạn có thể chọn các mẫu CV phù hợp với mong muốn, sau đó điền các thông tin cần thiết như “Thông tin cá nhân”, “Học vấn”, “Kinh nghiệm”, “Kỹ năng”, “Dự án”</w:t>
      </w:r>
      <w:r w:rsidR="00BC4086" w:rsidRPr="00C51B7C">
        <w:t xml:space="preserve"> để hoàn tất CV. Sau đó có thể xuất CV ra file pdf hoặc nhấn lưu để lưu CV vào hệ thống.</w:t>
      </w:r>
    </w:p>
    <w:p w14:paraId="620284C0" w14:textId="3AB99D07" w:rsidR="003F3E2B" w:rsidRPr="00C51B7C" w:rsidRDefault="00992A6B" w:rsidP="00992A6B">
      <w:r w:rsidRPr="00361394">
        <w:rPr>
          <w:b/>
          <w:bCs/>
        </w:rPr>
        <w:lastRenderedPageBreak/>
        <w:t>Báo cáo thực tập:</w:t>
      </w:r>
      <w:r w:rsidR="00BC4086" w:rsidRPr="00C51B7C">
        <w:rPr>
          <w:b/>
          <w:bCs/>
        </w:rPr>
        <w:t xml:space="preserve"> </w:t>
      </w:r>
      <w:r w:rsidR="00BC4086" w:rsidRPr="00C51B7C">
        <w:t xml:space="preserve">Để nộp báo cáo thực tập, đầu tiên bạn truy cập vào trang dữ liệu cá nhân bằng cách nhấn vào nút “Sinh viên” trên thanh tiêu đề, sau đó nhấn vào “Dữ liệu của tôi”. Sau đó bạn nhấn vào nút </w:t>
      </w:r>
      <w:r w:rsidR="00A925EC" w:rsidRPr="00A925EC">
        <w:t>“Báo cáo thực tập” ở menu bên trái</w:t>
      </w:r>
      <w:r w:rsidR="00A925EC" w:rsidRPr="00C51B7C">
        <w:t>, hệ thống sẽ hiển thị biểu báo cáo thực tập. Bạn cần nhập đầy đủ các thông tin mà biểu mẫu yêu cầu và tải lên các file cần có, sau đó nhấn “Nộp báo cáo”. Lưu ý</w:t>
      </w:r>
      <w:r w:rsidR="00BD23B1" w:rsidRPr="00C51B7C">
        <w:t xml:space="preserve"> </w:t>
      </w:r>
      <w:r w:rsidR="00A925EC" w:rsidRPr="00C51B7C">
        <w:t xml:space="preserve">sinh viên chỉ có thể </w:t>
      </w:r>
      <w:r w:rsidR="00BD23B1" w:rsidRPr="00C51B7C">
        <w:t>nộp biểu mẫu khi đã được thêm vào lớp học phần thực tập tốt nghiệp, sinh viên không đăng ký môn thực tập tốt nghiệp sẽ không được thêm vào lớp, và sinh viên chỉ có thể nộp báo cáo một lần duy nhất trong một lớp, nên trước khi nộp hãy kiểm tra kỹ tất cả các thông tin tránh sai sót.</w:t>
      </w:r>
    </w:p>
    <w:p w14:paraId="5F08FEFE" w14:textId="4440835D" w:rsidR="00992A6B" w:rsidRPr="00C51B7C" w:rsidRDefault="00992A6B">
      <w:pPr>
        <w:rPr>
          <w:b/>
          <w:bCs/>
        </w:rPr>
      </w:pPr>
      <w:r w:rsidRPr="00361394">
        <w:rPr>
          <w:b/>
          <w:bCs/>
        </w:rPr>
        <w:t>Xem điểm thực tập:</w:t>
      </w:r>
      <w:r w:rsidR="00BD23B1" w:rsidRPr="00C51B7C">
        <w:rPr>
          <w:b/>
          <w:bCs/>
        </w:rPr>
        <w:t xml:space="preserve"> </w:t>
      </w:r>
      <w:r w:rsidR="00BD23B1" w:rsidRPr="00C51B7C">
        <w:t xml:space="preserve">Để nộp báo cáo thực tập, đầu tiên bạn truy cập vào trang dữ liệu cá nhân bằng cách nhấn vào nút “Sinh viên” trên thanh tiêu đề, sau đó nhấn vào “Dữ liệu của tôi”. Sau đó bạn nhấn vào nút </w:t>
      </w:r>
      <w:r w:rsidR="00BD23B1" w:rsidRPr="00A925EC">
        <w:t>“</w:t>
      </w:r>
      <w:r w:rsidR="00BD23B1" w:rsidRPr="00C51B7C">
        <w:t>Lớp thực tập</w:t>
      </w:r>
      <w:r w:rsidR="00BD23B1" w:rsidRPr="00A925EC">
        <w:t>” ở menu bên trái</w:t>
      </w:r>
      <w:r w:rsidR="00BD23B1" w:rsidRPr="00C51B7C">
        <w:t>, tại đây bạn có thể xem</w:t>
      </w:r>
      <w:r w:rsidR="007A3E5A" w:rsidRPr="00C51B7C">
        <w:t xml:space="preserve"> kết quả đánh giá cũng như</w:t>
      </w:r>
      <w:r w:rsidR="00BD23B1" w:rsidRPr="00C51B7C">
        <w:t xml:space="preserve"> điểm thực tập </w:t>
      </w:r>
      <w:r w:rsidR="007A3E5A" w:rsidRPr="00C51B7C">
        <w:t>của mình.</w:t>
      </w:r>
    </w:p>
    <w:p w14:paraId="1C4555F4" w14:textId="2D97F1D2" w:rsidR="0074445B" w:rsidRPr="00361394" w:rsidRDefault="00DF2489">
      <w:r w:rsidRPr="00361394">
        <w:rPr>
          <w:b/>
          <w:bCs/>
        </w:rPr>
        <w:t xml:space="preserve">Đổi mật khẩu: </w:t>
      </w:r>
      <w:r w:rsidRPr="00361394">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Pr="00361394" w:rsidRDefault="00DF2489">
      <w:r w:rsidRPr="00361394">
        <w:rPr>
          <w:b/>
          <w:bCs/>
        </w:rPr>
        <w:t xml:space="preserve">Chỉnh sửa hồ sơ sinh viên: </w:t>
      </w:r>
      <w:r w:rsidRPr="00361394">
        <w:t xml:space="preserve">Nhấn vào nút “Sinh viên” trên thanh tiêu đề, sau đó nhấn vào “Tài khoản”. Hệ thống sẽ chuyển hướng đến trang quản lý tài khoản, </w:t>
      </w:r>
      <w:r w:rsidR="00D12198" w:rsidRPr="00361394">
        <w:t>Tại đây sinh viên có thể cập nhật các thông tin cá nhân của mình.</w:t>
      </w:r>
    </w:p>
    <w:p w14:paraId="3BBBB65B" w14:textId="493E0AC7" w:rsidR="00992A6B" w:rsidRPr="00361394" w:rsidRDefault="00992A6B" w:rsidP="00992A6B">
      <w:pPr>
        <w:rPr>
          <w:b/>
          <w:bCs/>
        </w:rPr>
      </w:pPr>
      <w:r w:rsidRPr="00361394">
        <w:rPr>
          <w:b/>
          <w:bCs/>
        </w:rPr>
        <w:t>II</w:t>
      </w:r>
      <w:r w:rsidRPr="00A41BA0">
        <w:rPr>
          <w:b/>
          <w:bCs/>
        </w:rPr>
        <w:t xml:space="preserve">/ Đối với </w:t>
      </w:r>
      <w:r w:rsidRPr="00361394">
        <w:rPr>
          <w:b/>
          <w:bCs/>
        </w:rPr>
        <w:t>nhà tuyển dụng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lastRenderedPageBreak/>
        <w:t>Tài khoản nhà tuyển dụng đã được phê duyệt thì</w:t>
      </w:r>
      <w:r w:rsidRPr="001701C6">
        <w:t xml:space="preserve"> mới có thể sử dụng các chức năng của hệ thống.</w:t>
      </w:r>
    </w:p>
    <w:p w14:paraId="6B448C6C" w14:textId="6A390347" w:rsidR="00053953" w:rsidRPr="00361394" w:rsidRDefault="00EA4DFF" w:rsidP="00992A6B">
      <w:pPr>
        <w:rPr>
          <w:b/>
          <w:bCs/>
        </w:rPr>
      </w:pPr>
      <w:r w:rsidRPr="00450841">
        <w:rPr>
          <w:b/>
          <w:bCs/>
        </w:rPr>
        <w:t>3/ Các chức năng chính</w:t>
      </w:r>
    </w:p>
    <w:p w14:paraId="4C5446ED" w14:textId="46A335DF" w:rsidR="00693EE5" w:rsidRPr="00361394" w:rsidRDefault="00693EE5" w:rsidP="00693EE5">
      <w:r w:rsidRPr="00361394">
        <w:rPr>
          <w:b/>
          <w:bCs/>
        </w:rPr>
        <w:t xml:space="preserve">Đổi mật khẩu: </w:t>
      </w:r>
      <w:r w:rsidRPr="00361394">
        <w:t>Nhấn vào nút “Nhà tuyển dụng” trên thanh tiêu đề, sau đó nhấn vào “Tài khoản”. Hệ thống sẽ chuyển hướng đến trang quản lý tài khoản, Nhà tuyển dụng nhấn vào nút “Đổi mật khẩu” ở menu bên trái sau đó thực hiện cập nhật mật khẩu mới.</w:t>
      </w:r>
    </w:p>
    <w:p w14:paraId="51F8AEBC" w14:textId="231B9F03" w:rsidR="00693EE5" w:rsidRPr="00361394" w:rsidRDefault="00693EE5" w:rsidP="00992A6B">
      <w:r w:rsidRPr="00361394">
        <w:rPr>
          <w:b/>
          <w:bCs/>
        </w:rPr>
        <w:t xml:space="preserve">Chỉnh sửa hồ sơ nhà tuyển dụng: </w:t>
      </w:r>
      <w:r w:rsidRPr="00361394">
        <w:t>Nhấn vào nút “Nhà tuyển dụng” trên thanh tiêu đề, sau đó nhấn vào “Tài khoản”. Hệ thống sẽ chuyển hướng đến trang quản lý tài khoản, Nhà tuyển dụng có thể cập nhật các thông tin của mình và doanh nghiệp.</w:t>
      </w:r>
    </w:p>
    <w:p w14:paraId="21FC123B" w14:textId="5B861483" w:rsidR="0008419A" w:rsidRPr="00450841" w:rsidRDefault="0008419A" w:rsidP="00992A6B">
      <w:r w:rsidRPr="00450841">
        <w:rPr>
          <w:b/>
          <w:bCs/>
        </w:rPr>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Pr="00361394" w:rsidRDefault="006150B3" w:rsidP="00992A6B">
      <w:r w:rsidRPr="00450841">
        <w:t>Nhà tuyển dụng điền đầy đủ thông tin bài đăng rồi nhấn “Lưu” để đăng bài.</w:t>
      </w:r>
    </w:p>
    <w:p w14:paraId="3C18632E" w14:textId="4DF46B7B" w:rsidR="00450841" w:rsidRPr="00361394" w:rsidRDefault="00450841" w:rsidP="00992A6B">
      <w:r w:rsidRPr="00361394">
        <w:rPr>
          <w:b/>
          <w:bCs/>
        </w:rPr>
        <w:t xml:space="preserve">Quản lý việc làm đã đăng tuyển: </w:t>
      </w:r>
      <w:r w:rsidR="00C212B1" w:rsidRPr="00361394">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hiện các lựa chọn như xem chi tiết thông tin bài đăng tuyển dụng, chỉnh sửa </w:t>
      </w:r>
      <w:r w:rsidR="00BF26FC" w:rsidRPr="00361394">
        <w:t xml:space="preserve">thông tin bài đăng, ẩn bài đăng (Khi ẩn bài đăng, bài đăng sẽ không hiển thị lên hệ thống, sinh viên sẽ không tìm thấy bài đăng), xem danh sách </w:t>
      </w:r>
      <w:r w:rsidR="009657E7" w:rsidRPr="00361394">
        <w:t>đơn</w:t>
      </w:r>
      <w:r w:rsidR="00BF26FC" w:rsidRPr="00361394">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lastRenderedPageBreak/>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t>Quản lý đơn ứng tuyển:</w:t>
      </w:r>
      <w:r>
        <w:rPr>
          <w:lang w:val="en-US"/>
        </w:rPr>
        <w:t xml:space="preserve"> </w:t>
      </w:r>
      <w:r w:rsidR="00417DEC">
        <w:rPr>
          <w:lang w:val="en-US"/>
        </w:rPr>
        <w:t>Khi sinh viên ứng tuyển vào vị trí tuyển dụng của công ty, tài khoản của nhà tuyển dụng trên InternHub sẽ nhận được thông báo. Tại trang việc 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7AB4471F" w:rsidR="00910F63" w:rsidRPr="00910F63" w:rsidRDefault="009702E3" w:rsidP="009657E7">
      <w:pPr>
        <w:rPr>
          <w:lang w:val="en-US"/>
        </w:rPr>
      </w:pPr>
      <w:r>
        <w:rPr>
          <w:b/>
          <w:bCs/>
          <w:lang w:val="en-US"/>
        </w:rPr>
        <w:t>Báo cáo</w:t>
      </w:r>
      <w:r w:rsidR="00910F63" w:rsidRPr="00910F63">
        <w:rPr>
          <w:b/>
          <w:bCs/>
          <w:lang w:val="en-US"/>
        </w:rPr>
        <w:t xml:space="preserve"> sinh viên</w:t>
      </w:r>
      <w:r>
        <w:rPr>
          <w:b/>
          <w:bCs/>
          <w:lang w:val="en-US"/>
        </w:rPr>
        <w:t xml:space="preserve"> tự ý bỏ</w:t>
      </w:r>
      <w:r w:rsidR="00910F63" w:rsidRPr="00910F63">
        <w:rPr>
          <w:b/>
          <w:bCs/>
          <w:lang w:val="en-US"/>
        </w:rPr>
        <w:t xml:space="preserve"> thực tập:</w:t>
      </w:r>
      <w:r w:rsidR="00910F63" w:rsidRPr="00910F63">
        <w:rPr>
          <w:lang w:val="en-US"/>
        </w:rPr>
        <w:t xml:space="preserve"> Nếu </w:t>
      </w:r>
      <w:r w:rsidR="00910F63">
        <w:rPr>
          <w:lang w:val="en-US"/>
        </w:rPr>
        <w:t xml:space="preserve">như sau khi phỏng vấn, nhà tuyển dụng nhận sinh viên thực tập mà </w:t>
      </w:r>
      <w:r w:rsidR="00910F63" w:rsidRPr="00910F63">
        <w:rPr>
          <w:lang w:val="en-US"/>
        </w:rPr>
        <w:t>không th</w:t>
      </w:r>
      <w:r w:rsidR="00910F63">
        <w:rPr>
          <w:lang w:val="en-US"/>
        </w:rPr>
        <w:t xml:space="preserve">ực hiện đầy đủ các bước trên, hệ thống sẽ không thể </w:t>
      </w:r>
      <w:r>
        <w:rPr>
          <w:lang w:val="en-US"/>
        </w:rPr>
        <w:t xml:space="preserve">cập nhật trạng thái </w:t>
      </w:r>
      <w:r w:rsidR="003B0A25">
        <w:rPr>
          <w:lang w:val="en-US"/>
        </w:rPr>
        <w:t xml:space="preserve">đã </w:t>
      </w:r>
      <w:r>
        <w:rPr>
          <w:lang w:val="en-US"/>
        </w:rPr>
        <w:t xml:space="preserve">nhận </w:t>
      </w:r>
      <w:r w:rsidR="00910F63">
        <w:rPr>
          <w:lang w:val="en-US"/>
        </w:rPr>
        <w:t>thực tập</w:t>
      </w:r>
      <w:r>
        <w:rPr>
          <w:lang w:val="en-US"/>
        </w:rPr>
        <w:t xml:space="preserve"> của sinh viên</w:t>
      </w:r>
      <w:r w:rsidR="00910F63">
        <w:rPr>
          <w:lang w:val="en-US"/>
        </w:rPr>
        <w:t xml:space="preserve">. Khoa sẽ không </w:t>
      </w:r>
      <w:r w:rsidR="007F6C3E">
        <w:rPr>
          <w:lang w:val="en-US"/>
        </w:rPr>
        <w:t>thể xử lý những</w:t>
      </w:r>
      <w:r w:rsidR="00910F63">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sinh viên thực tập tại trang </w:t>
      </w:r>
      <w:r>
        <w:rPr>
          <w:lang w:val="en-US"/>
        </w:rPr>
        <w:t>quản lý đơn ứng tuyển</w:t>
      </w:r>
      <w:r w:rsidR="007F6C3E">
        <w:rPr>
          <w:lang w:val="en-US"/>
        </w:rPr>
        <w:t>.</w:t>
      </w:r>
      <w:r w:rsidR="007938B0">
        <w:rPr>
          <w:lang w:val="en-US"/>
        </w:rPr>
        <w:t xml:space="preserve"> Những sinh viên đã xác nhận thực tập tại doanh nghiệp, trang sẽ hiển thị một nút “Báo cáo sinh viên bỏ việc”.</w:t>
      </w:r>
      <w:r w:rsidR="007F6C3E">
        <w:rPr>
          <w:lang w:val="en-US"/>
        </w:rPr>
        <w:t xml:space="preserve"> Nếu như sinh viên bỏ ngang trong quá trình thực tập, </w:t>
      </w:r>
      <w:r w:rsidR="009F69AF">
        <w:rPr>
          <w:lang w:val="en-US"/>
        </w:rPr>
        <w:t>nhà tuyển dụng</w:t>
      </w:r>
      <w:r w:rsidR="007F6C3E">
        <w:rPr>
          <w:lang w:val="en-US"/>
        </w:rPr>
        <w:t xml:space="preserve"> có thể </w:t>
      </w:r>
      <w:r w:rsidR="009F69AF">
        <w:rPr>
          <w:lang w:val="en-US"/>
        </w:rPr>
        <w:t xml:space="preserve">báo cáo </w:t>
      </w:r>
      <w:r w:rsidR="007938B0">
        <w:rPr>
          <w:lang w:val="en-US"/>
        </w:rPr>
        <w:t>sinh viên lên khoa</w:t>
      </w:r>
      <w:r w:rsidR="009F69AF">
        <w:rPr>
          <w:lang w:val="en-US"/>
        </w:rPr>
        <w:t xml:space="preserve"> bằng cách nhấn “</w:t>
      </w:r>
      <w:r w:rsidR="007938B0">
        <w:rPr>
          <w:lang w:val="en-US"/>
        </w:rPr>
        <w:t>Báo cáo sinh viên bỏ việc</w:t>
      </w:r>
      <w:r w:rsidR="009F69AF">
        <w:rPr>
          <w:lang w:val="en-US"/>
        </w:rPr>
        <w:t>”.</w:t>
      </w:r>
      <w:r w:rsidR="007938B0">
        <w:rPr>
          <w:lang w:val="en-US"/>
        </w:rPr>
        <w:t xml:space="preserve"> Khoa sẽ tiến hành xử lý các trường hợp trên.</w:t>
      </w:r>
      <w:r w:rsidR="009F69AF">
        <w:rPr>
          <w:lang w:val="en-US"/>
        </w:rPr>
        <w:t xml:space="preserve"> Việc </w:t>
      </w:r>
      <w:r w:rsidR="007938B0">
        <w:rPr>
          <w:lang w:val="en-US"/>
        </w:rPr>
        <w:t>báo cáo sinh viên bỏ</w:t>
      </w:r>
      <w:r w:rsidR="009F69AF">
        <w:rPr>
          <w:lang w:val="en-US"/>
        </w:rPr>
        <w:t xml:space="preserve">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7BDCFA11" w14:textId="77962EEC" w:rsidR="009502B4" w:rsidRDefault="009502B4">
      <w:pPr>
        <w:rPr>
          <w:b/>
          <w:bCs/>
          <w:lang w:val="en-US"/>
        </w:rPr>
      </w:pPr>
      <w:r>
        <w:rPr>
          <w:b/>
          <w:bCs/>
          <w:lang w:val="en-US"/>
        </w:rPr>
        <w:t>1/ Đăng ký tài khoản</w:t>
      </w:r>
    </w:p>
    <w:p w14:paraId="2F51A83A" w14:textId="386DC464" w:rsidR="003A223F" w:rsidRDefault="003A223F">
      <w:pPr>
        <w:rPr>
          <w:lang w:val="en-US"/>
        </w:rPr>
      </w:pPr>
      <w:r>
        <w:rPr>
          <w:lang w:val="en-US"/>
        </w:rPr>
        <w:t xml:space="preserve">Giảng viên không cần đăng ký tài khoản trên hệ thống </w:t>
      </w:r>
      <w:r w:rsidRPr="003A223F">
        <w:rPr>
          <w:lang w:val="en-US"/>
        </w:rPr>
        <w:t>internhub.works</w:t>
      </w:r>
      <w:r>
        <w:rPr>
          <w:lang w:val="en-US"/>
        </w:rPr>
        <w:t>, giảng viên sẽ sử dụng tài khoản được Khoa cấp.</w:t>
      </w:r>
    </w:p>
    <w:p w14:paraId="51AB96E7" w14:textId="77777777" w:rsidR="009502B4" w:rsidRDefault="009502B4" w:rsidP="009502B4">
      <w:pPr>
        <w:rPr>
          <w:b/>
          <w:bCs/>
        </w:rPr>
      </w:pPr>
      <w:r>
        <w:rPr>
          <w:b/>
          <w:bCs/>
        </w:rPr>
        <w:t>2/ Đăng nhập</w:t>
      </w:r>
    </w:p>
    <w:p w14:paraId="3EC8FDDA" w14:textId="5CF30EFB" w:rsidR="009502B4" w:rsidRDefault="009502B4" w:rsidP="009502B4">
      <w:pPr>
        <w:rPr>
          <w:lang w:val="en-US"/>
        </w:rPr>
      </w:pPr>
      <w:r w:rsidRPr="009502B4">
        <w:t>Giảng viên đăng nhập bằng tài khoản mà khoa đã cung cấp</w:t>
      </w:r>
    </w:p>
    <w:p w14:paraId="6855F36D" w14:textId="36FA8371" w:rsidR="009502B4" w:rsidRPr="009502B4" w:rsidRDefault="009502B4" w:rsidP="009502B4">
      <w:pPr>
        <w:rPr>
          <w:b/>
          <w:bCs/>
          <w:lang w:val="en-US"/>
        </w:rPr>
      </w:pPr>
      <w:r w:rsidRPr="00450841">
        <w:rPr>
          <w:b/>
          <w:bCs/>
        </w:rPr>
        <w:lastRenderedPageBreak/>
        <w:t>3/ Các chức năng chính</w:t>
      </w:r>
    </w:p>
    <w:p w14:paraId="52172869" w14:textId="669C9549" w:rsidR="003A223F" w:rsidRPr="009502B4" w:rsidRDefault="003A223F" w:rsidP="003A223F">
      <w:r w:rsidRPr="009502B4">
        <w:rPr>
          <w:b/>
          <w:bCs/>
        </w:rPr>
        <w:t xml:space="preserve">Đổi mật khẩu: </w:t>
      </w:r>
      <w:r w:rsidRPr="009502B4">
        <w:t>Nhấn vào nút hình bánh răng (Cài đặt) trên thanh điều hướng bên trái, hệ thống sẽ hiển thị thông tin tài khoản và biểu mẫu đổi mật khẩu, sau đó giảng viên có thể thực hiện cập nhật mật khẩu mới.</w:t>
      </w:r>
    </w:p>
    <w:p w14:paraId="61875A00" w14:textId="6B50F744" w:rsidR="00DB33D4" w:rsidRPr="00DB33D4" w:rsidRDefault="007A3E5A" w:rsidP="00DB33D4">
      <w:r w:rsidRPr="007A3E5A">
        <w:rPr>
          <w:b/>
          <w:bCs/>
        </w:rPr>
        <w:t xml:space="preserve">Xem báo cáo thực tập và nhập điểm: </w:t>
      </w:r>
      <w:r w:rsidRPr="007A3E5A">
        <w:t xml:space="preserve">Giảng viên nhấn vào </w:t>
      </w:r>
      <w:r w:rsidR="00DB33D4" w:rsidRPr="00DB33D4">
        <w:t>mục “Lớp thực tập” trên thanh điều hướng bên trái sau khi đã đăng nhập vào hệ thống với tài khoản giảng viên. Hệ thống sẽ hiển thị danh sách lớp thực tập mà giảng viên phụ trách theo học kỳ. Giảng viên nhấn vào nút xem danh sách sinh viên ở cột hành động của lớp thực tập, hệ thống hiển thị danh sách sinh viên của lớp. Giảng viên nhấn vào nút chi tiết ở cột báo cáo thực tập của những sinh viên đã nộp báo cáo, Hệ thống hiển thị thông tin chi tiết báo cáo thực tập của sinh viên, sau đó nhấn vào nút nhập điểm trên biểu mẫu, hệ thống hiển thị biểu mẫu nhập điểm. Giảng viên nhập điểm và điền nhận xét báo cáo sau đó nhấn nút lưu. Hệ thống cập nhật điểm cho sinh viên và thông báo cập nhật điểm thành công </w:t>
      </w:r>
    </w:p>
    <w:p w14:paraId="05E56293" w14:textId="77777777" w:rsidR="00BB4CE4" w:rsidRPr="00C51B7C" w:rsidRDefault="00BB4CE4"/>
    <w:p w14:paraId="367D26BC" w14:textId="77777777" w:rsidR="00E26C0D" w:rsidRPr="00D424EC" w:rsidRDefault="00E26C0D" w:rsidP="00E26C0D">
      <w:r w:rsidRPr="00D424EC">
        <w:t xml:space="preserve">Mọi thắc mắc chưa thể giải đáp xin vui lòng liên hệ qua FanPage khoa Công nghệ thông tin, trường đại học Sư Phạm Kỹ Thuật HCM :  </w:t>
      </w:r>
      <w:hyperlink r:id="rId13" w:history="1">
        <w:r w:rsidRPr="00D424EC">
          <w:rPr>
            <w:rStyle w:val="Hyperlink"/>
          </w:rPr>
          <w:t>https://www.facebook.com/fit.hcmute.edu.vn</w:t>
        </w:r>
      </w:hyperlink>
      <w:r w:rsidRPr="00D424EC">
        <w:t xml:space="preserve"> </w:t>
      </w:r>
    </w:p>
    <w:p w14:paraId="04B1DD22" w14:textId="77777777" w:rsidR="00E26C0D" w:rsidRPr="00C51B7C" w:rsidRDefault="00E26C0D"/>
    <w:p w14:paraId="20188C5D" w14:textId="580FEA81" w:rsidR="00C51B7C" w:rsidRPr="00C51B7C" w:rsidRDefault="00C51B7C" w:rsidP="00C51B7C">
      <w:pPr>
        <w:rPr>
          <w:b/>
          <w:bCs/>
        </w:rPr>
      </w:pPr>
      <w:r w:rsidRPr="00C51B7C">
        <w:rPr>
          <w:b/>
          <w:bCs/>
        </w:rPr>
        <w:t>Giới thiệu về InternHub: InternHub</w:t>
      </w:r>
      <w:r w:rsidRPr="00C51B7C">
        <w:t xml:space="preserve"> là website quản lý thực tập của khoa Công nghệ Thông tin, Trường Đại học Sư phạm Kỹ thuật TP.HCM. Đây là nền tảng được thiết kế và phát triển bởi sinh viên trong khoa dưới sự hướng dẫn của giảng viên, với mục tiêu kết nối hiệu quả giữa sinh viên, doanh nghiệp và nhà trường trong quá trình thực tập.</w:t>
      </w:r>
    </w:p>
    <w:p w14:paraId="68CD91B1" w14:textId="75076F6D" w:rsidR="00C51B7C" w:rsidRPr="00C51B7C" w:rsidRDefault="00C51B7C" w:rsidP="00C51B7C">
      <w:r w:rsidRPr="00C51B7C">
        <w:t>InternHub hỗ trợ sinh viên tìm kiếm và ứng tuyển vào các vị trí thực tập, tạo và quản lý CV, nộp báo cáo thực tập cũng như theo dõi tiến trình thực tập của mình. Doanh nghiệp có thể sử dụng hệ thống để đăng tin tuyển dụng, quản lý hồ sơ ứng tuyển và báo cáo tình trạng sinh viên thực tập. Khoa CNTT cũng có thể dễ dàng quản lý và giám sát quá trình thực tập của sinh viên.</w:t>
      </w:r>
    </w:p>
    <w:p w14:paraId="6554BB19" w14:textId="45B8C614" w:rsidR="00C51B7C" w:rsidRPr="00C51B7C" w:rsidRDefault="00C51B7C" w:rsidP="00C51B7C">
      <w:r w:rsidRPr="00C51B7C">
        <w:rPr>
          <w:b/>
          <w:bCs/>
        </w:rPr>
        <w:t>Các chức năng dành cho sinh viên</w:t>
      </w:r>
      <w:r w:rsidRPr="00C51B7C">
        <w:t>: Sinh viên sử dụng InternHub có thể thực hiện các chức năng sau: Đăng ký và đăng nhập tài khoản thực tập sinh, Tìm kiếm, lọc và ứng tuyển các công việc thực tập, Tạo và quản lý CV cá nhân, Lưu công việc quan tâm để xem lại sau, Theo dõi trạng thái hồ sơ ứng tuyển, Nộp báo cáo thực tập tốt nghiệp, Xem điểm và nhận xét thực tập, Cập nhật thông tin tài khoản và đổi mật khẩu.</w:t>
      </w:r>
    </w:p>
    <w:p w14:paraId="02D7885F" w14:textId="77777777" w:rsidR="00E21E42" w:rsidRPr="00E21E42" w:rsidRDefault="00E21E42" w:rsidP="00E21E42">
      <w:pPr>
        <w:rPr>
          <w:b/>
          <w:bCs/>
        </w:rPr>
      </w:pPr>
      <w:r w:rsidRPr="00E21E42">
        <w:rPr>
          <w:b/>
          <w:bCs/>
        </w:rPr>
        <w:t>Biểu mẫu và hướng dẫn báo cáo thực tập tốt nghiệp</w:t>
      </w:r>
    </w:p>
    <w:p w14:paraId="219760E8" w14:textId="77777777" w:rsidR="00E21E42" w:rsidRPr="00E21E42" w:rsidRDefault="00E21E42" w:rsidP="00E21E42">
      <w:r w:rsidRPr="00E21E42">
        <w:t>Sinh viên có thể truy cập các biểu mẫu và tài liệu hướng dẫn liên quan đến quá trình thực tập tốt nghiệp tại các liên kết sau:</w:t>
      </w:r>
    </w:p>
    <w:p w14:paraId="476D6732" w14:textId="77777777" w:rsidR="00E21E42" w:rsidRPr="00E21E42" w:rsidRDefault="00E21E42" w:rsidP="00E21E42">
      <w:pPr>
        <w:numPr>
          <w:ilvl w:val="0"/>
          <w:numId w:val="6"/>
        </w:numPr>
      </w:pPr>
      <w:r w:rsidRPr="00E21E42">
        <w:rPr>
          <w:b/>
          <w:bCs/>
        </w:rPr>
        <w:lastRenderedPageBreak/>
        <w:t>Mẫu giấy nhận xét từ doanh nghiệp thực tập:</w:t>
      </w:r>
      <w:r w:rsidRPr="00E21E42">
        <w:br/>
        <w:t>Dùng để doanh nghiệp đánh giá sinh viên trong thời gian thực tập.</w:t>
      </w:r>
      <w:r w:rsidRPr="00E21E42">
        <w:br/>
      </w:r>
      <w:hyperlink r:id="rId14" w:tgtFrame="_new" w:history="1">
        <w:r w:rsidRPr="00E21E42">
          <w:rPr>
            <w:rStyle w:val="Hyperlink"/>
          </w:rPr>
          <w:t>Link biểu mẫu</w:t>
        </w:r>
      </w:hyperlink>
    </w:p>
    <w:p w14:paraId="4B1CBB83" w14:textId="77777777" w:rsidR="00E21E42" w:rsidRPr="00E21E42" w:rsidRDefault="00E21E42" w:rsidP="00E21E42">
      <w:pPr>
        <w:numPr>
          <w:ilvl w:val="0"/>
          <w:numId w:val="6"/>
        </w:numPr>
      </w:pPr>
      <w:r w:rsidRPr="00E21E42">
        <w:rPr>
          <w:b/>
          <w:bCs/>
        </w:rPr>
        <w:t>Hướng dẫn viết báo cáo thực tập:</w:t>
      </w:r>
      <w:r w:rsidRPr="00E21E42">
        <w:br/>
        <w:t>Tài liệu hướng dẫn cách viết và trình bày báo cáo thực tập đúng chuẩn.</w:t>
      </w:r>
      <w:r w:rsidRPr="00E21E42">
        <w:br/>
      </w:r>
      <w:hyperlink r:id="rId15" w:tgtFrame="_new" w:history="1">
        <w:r w:rsidRPr="00E21E42">
          <w:rPr>
            <w:rStyle w:val="Hyperlink"/>
          </w:rPr>
          <w:t>Link hướng dẫn</w:t>
        </w:r>
      </w:hyperlink>
    </w:p>
    <w:p w14:paraId="28525BF8" w14:textId="77777777" w:rsidR="00E21E42" w:rsidRPr="00E21E42" w:rsidRDefault="00E21E42" w:rsidP="00E21E42">
      <w:pPr>
        <w:numPr>
          <w:ilvl w:val="0"/>
          <w:numId w:val="6"/>
        </w:numPr>
      </w:pPr>
      <w:r w:rsidRPr="00E21E42">
        <w:rPr>
          <w:b/>
          <w:bCs/>
        </w:rPr>
        <w:t>Hướng dẫn thực hiện học phần thực tập tốt nghiệp:</w:t>
      </w:r>
      <w:r w:rsidRPr="00E21E42">
        <w:br/>
        <w:t>Tài liệu quy định và hướng dẫn tổng quan về học phần thực tập tốt nghiệp từ Khoa.</w:t>
      </w:r>
      <w:r w:rsidRPr="00E21E42">
        <w:br/>
      </w:r>
      <w:hyperlink r:id="rId16" w:tgtFrame="_new" w:history="1">
        <w:r w:rsidRPr="00E21E42">
          <w:rPr>
            <w:rStyle w:val="Hyperlink"/>
          </w:rPr>
          <w:t>Link PDF hướng dẫn chính thức từ Khoa CNTT</w:t>
        </w:r>
      </w:hyperlink>
    </w:p>
    <w:p w14:paraId="59BB199E" w14:textId="7E9A8ED0" w:rsidR="00C51B7C" w:rsidRPr="00C51B7C" w:rsidRDefault="00C51B7C"/>
    <w:sectPr w:rsidR="00C51B7C" w:rsidRPr="00C51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696B"/>
    <w:multiLevelType w:val="multilevel"/>
    <w:tmpl w:val="E2A2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E3AF7"/>
    <w:multiLevelType w:val="multilevel"/>
    <w:tmpl w:val="CE48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4"/>
  </w:num>
  <w:num w:numId="2" w16cid:durableId="393085263">
    <w:abstractNumId w:val="3"/>
  </w:num>
  <w:num w:numId="3" w16cid:durableId="601569792">
    <w:abstractNumId w:val="2"/>
  </w:num>
  <w:num w:numId="4" w16cid:durableId="1648824205">
    <w:abstractNumId w:val="5"/>
  </w:num>
  <w:num w:numId="5" w16cid:durableId="1883469640">
    <w:abstractNumId w:val="0"/>
  </w:num>
  <w:num w:numId="6" w16cid:durableId="86837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1A40"/>
    <w:rsid w:val="00053953"/>
    <w:rsid w:val="00057EAE"/>
    <w:rsid w:val="00067792"/>
    <w:rsid w:val="0008419A"/>
    <w:rsid w:val="001701C6"/>
    <w:rsid w:val="001B195D"/>
    <w:rsid w:val="002E4EC9"/>
    <w:rsid w:val="00361394"/>
    <w:rsid w:val="003877A5"/>
    <w:rsid w:val="003A223F"/>
    <w:rsid w:val="003B0A25"/>
    <w:rsid w:val="003D72F4"/>
    <w:rsid w:val="003E1BA3"/>
    <w:rsid w:val="003E5320"/>
    <w:rsid w:val="003F3E2B"/>
    <w:rsid w:val="003F4CF4"/>
    <w:rsid w:val="00417DEC"/>
    <w:rsid w:val="00450841"/>
    <w:rsid w:val="00467789"/>
    <w:rsid w:val="004701FA"/>
    <w:rsid w:val="004A3B33"/>
    <w:rsid w:val="004C2498"/>
    <w:rsid w:val="0057516E"/>
    <w:rsid w:val="006117B1"/>
    <w:rsid w:val="006150B3"/>
    <w:rsid w:val="00676E8B"/>
    <w:rsid w:val="00693EE5"/>
    <w:rsid w:val="006E39CF"/>
    <w:rsid w:val="0074445B"/>
    <w:rsid w:val="00751ECC"/>
    <w:rsid w:val="00777709"/>
    <w:rsid w:val="00781CBB"/>
    <w:rsid w:val="007938B0"/>
    <w:rsid w:val="007A3E5A"/>
    <w:rsid w:val="007A519C"/>
    <w:rsid w:val="007F6C3E"/>
    <w:rsid w:val="008B418A"/>
    <w:rsid w:val="00910F63"/>
    <w:rsid w:val="009319DD"/>
    <w:rsid w:val="00933E68"/>
    <w:rsid w:val="009502B4"/>
    <w:rsid w:val="009657E7"/>
    <w:rsid w:val="009702E3"/>
    <w:rsid w:val="00992A6B"/>
    <w:rsid w:val="009F69AF"/>
    <w:rsid w:val="00A11D42"/>
    <w:rsid w:val="00A166B0"/>
    <w:rsid w:val="00A33EC3"/>
    <w:rsid w:val="00A40483"/>
    <w:rsid w:val="00A41BA0"/>
    <w:rsid w:val="00A509C5"/>
    <w:rsid w:val="00A925EC"/>
    <w:rsid w:val="00AA6535"/>
    <w:rsid w:val="00AB27BF"/>
    <w:rsid w:val="00AD063A"/>
    <w:rsid w:val="00B1786C"/>
    <w:rsid w:val="00BB4CE4"/>
    <w:rsid w:val="00BC4086"/>
    <w:rsid w:val="00BD23B1"/>
    <w:rsid w:val="00BF26FC"/>
    <w:rsid w:val="00C212B1"/>
    <w:rsid w:val="00C344FA"/>
    <w:rsid w:val="00C45DD2"/>
    <w:rsid w:val="00C51B7C"/>
    <w:rsid w:val="00CE7354"/>
    <w:rsid w:val="00D12198"/>
    <w:rsid w:val="00D424EC"/>
    <w:rsid w:val="00D70FC7"/>
    <w:rsid w:val="00D84E4A"/>
    <w:rsid w:val="00D86965"/>
    <w:rsid w:val="00DB33D4"/>
    <w:rsid w:val="00DF2489"/>
    <w:rsid w:val="00DF73EA"/>
    <w:rsid w:val="00E1502E"/>
    <w:rsid w:val="00E21E42"/>
    <w:rsid w:val="00E26C0D"/>
    <w:rsid w:val="00E97F3D"/>
    <w:rsid w:val="00EA4DFF"/>
    <w:rsid w:val="00EE409F"/>
    <w:rsid w:val="00F145A7"/>
    <w:rsid w:val="00FF36EB"/>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4"/>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4656">
      <w:bodyDiv w:val="1"/>
      <w:marLeft w:val="0"/>
      <w:marRight w:val="0"/>
      <w:marTop w:val="0"/>
      <w:marBottom w:val="0"/>
      <w:divBdr>
        <w:top w:val="none" w:sz="0" w:space="0" w:color="auto"/>
        <w:left w:val="none" w:sz="0" w:space="0" w:color="auto"/>
        <w:bottom w:val="none" w:sz="0" w:space="0" w:color="auto"/>
        <w:right w:val="none" w:sz="0" w:space="0" w:color="auto"/>
      </w:divBdr>
    </w:div>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236594112">
      <w:bodyDiv w:val="1"/>
      <w:marLeft w:val="0"/>
      <w:marRight w:val="0"/>
      <w:marTop w:val="0"/>
      <w:marBottom w:val="0"/>
      <w:divBdr>
        <w:top w:val="none" w:sz="0" w:space="0" w:color="auto"/>
        <w:left w:val="none" w:sz="0" w:space="0" w:color="auto"/>
        <w:bottom w:val="none" w:sz="0" w:space="0" w:color="auto"/>
        <w:right w:val="none" w:sz="0" w:space="0" w:color="auto"/>
      </w:divBdr>
    </w:div>
    <w:div w:id="398555421">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522288841">
      <w:bodyDiv w:val="1"/>
      <w:marLeft w:val="0"/>
      <w:marRight w:val="0"/>
      <w:marTop w:val="0"/>
      <w:marBottom w:val="0"/>
      <w:divBdr>
        <w:top w:val="none" w:sz="0" w:space="0" w:color="auto"/>
        <w:left w:val="none" w:sz="0" w:space="0" w:color="auto"/>
        <w:bottom w:val="none" w:sz="0" w:space="0" w:color="auto"/>
        <w:right w:val="none" w:sz="0" w:space="0" w:color="auto"/>
      </w:divBdr>
    </w:div>
    <w:div w:id="574709178">
      <w:bodyDiv w:val="1"/>
      <w:marLeft w:val="0"/>
      <w:marRight w:val="0"/>
      <w:marTop w:val="0"/>
      <w:marBottom w:val="0"/>
      <w:divBdr>
        <w:top w:val="none" w:sz="0" w:space="0" w:color="auto"/>
        <w:left w:val="none" w:sz="0" w:space="0" w:color="auto"/>
        <w:bottom w:val="none" w:sz="0" w:space="0" w:color="auto"/>
        <w:right w:val="none" w:sz="0" w:space="0" w:color="auto"/>
      </w:divBdr>
    </w:div>
    <w:div w:id="582763411">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056733314">
      <w:bodyDiv w:val="1"/>
      <w:marLeft w:val="0"/>
      <w:marRight w:val="0"/>
      <w:marTop w:val="0"/>
      <w:marBottom w:val="0"/>
      <w:divBdr>
        <w:top w:val="none" w:sz="0" w:space="0" w:color="auto"/>
        <w:left w:val="none" w:sz="0" w:space="0" w:color="auto"/>
        <w:bottom w:val="none" w:sz="0" w:space="0" w:color="auto"/>
        <w:right w:val="none" w:sz="0" w:space="0" w:color="auto"/>
      </w:divBdr>
    </w:div>
    <w:div w:id="1337658859">
      <w:bodyDiv w:val="1"/>
      <w:marLeft w:val="0"/>
      <w:marRight w:val="0"/>
      <w:marTop w:val="0"/>
      <w:marBottom w:val="0"/>
      <w:divBdr>
        <w:top w:val="none" w:sz="0" w:space="0" w:color="auto"/>
        <w:left w:val="none" w:sz="0" w:space="0" w:color="auto"/>
        <w:bottom w:val="none" w:sz="0" w:space="0" w:color="auto"/>
        <w:right w:val="none" w:sz="0" w:space="0" w:color="auto"/>
      </w:divBdr>
    </w:div>
    <w:div w:id="1425684127">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544754512">
      <w:bodyDiv w:val="1"/>
      <w:marLeft w:val="0"/>
      <w:marRight w:val="0"/>
      <w:marTop w:val="0"/>
      <w:marBottom w:val="0"/>
      <w:divBdr>
        <w:top w:val="none" w:sz="0" w:space="0" w:color="auto"/>
        <w:left w:val="none" w:sz="0" w:space="0" w:color="auto"/>
        <w:bottom w:val="none" w:sz="0" w:space="0" w:color="auto"/>
        <w:right w:val="none" w:sz="0" w:space="0" w:color="auto"/>
      </w:divBdr>
    </w:div>
    <w:div w:id="1555117289">
      <w:bodyDiv w:val="1"/>
      <w:marLeft w:val="0"/>
      <w:marRight w:val="0"/>
      <w:marTop w:val="0"/>
      <w:marBottom w:val="0"/>
      <w:divBdr>
        <w:top w:val="none" w:sz="0" w:space="0" w:color="auto"/>
        <w:left w:val="none" w:sz="0" w:space="0" w:color="auto"/>
        <w:bottom w:val="none" w:sz="0" w:space="0" w:color="auto"/>
        <w:right w:val="none" w:sz="0" w:space="0" w:color="auto"/>
      </w:divBdr>
    </w:div>
    <w:div w:id="1624191477">
      <w:bodyDiv w:val="1"/>
      <w:marLeft w:val="0"/>
      <w:marRight w:val="0"/>
      <w:marTop w:val="0"/>
      <w:marBottom w:val="0"/>
      <w:divBdr>
        <w:top w:val="none" w:sz="0" w:space="0" w:color="auto"/>
        <w:left w:val="none" w:sz="0" w:space="0" w:color="auto"/>
        <w:bottom w:val="none" w:sz="0" w:space="0" w:color="auto"/>
        <w:right w:val="none" w:sz="0" w:space="0" w:color="auto"/>
      </w:divBdr>
    </w:div>
    <w:div w:id="164967329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850171453">
      <w:bodyDiv w:val="1"/>
      <w:marLeft w:val="0"/>
      <w:marRight w:val="0"/>
      <w:marTop w:val="0"/>
      <w:marBottom w:val="0"/>
      <w:divBdr>
        <w:top w:val="none" w:sz="0" w:space="0" w:color="auto"/>
        <w:left w:val="none" w:sz="0" w:space="0" w:color="auto"/>
        <w:bottom w:val="none" w:sz="0" w:space="0" w:color="auto"/>
        <w:right w:val="none" w:sz="0" w:space="0" w:color="auto"/>
      </w:divBdr>
    </w:div>
    <w:div w:id="1900897061">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 w:id="1918516685">
      <w:bodyDiv w:val="1"/>
      <w:marLeft w:val="0"/>
      <w:marRight w:val="0"/>
      <w:marTop w:val="0"/>
      <w:marBottom w:val="0"/>
      <w:divBdr>
        <w:top w:val="none" w:sz="0" w:space="0" w:color="auto"/>
        <w:left w:val="none" w:sz="0" w:space="0" w:color="auto"/>
        <w:bottom w:val="none" w:sz="0" w:space="0" w:color="auto"/>
        <w:right w:val="none" w:sz="0" w:space="0" w:color="auto"/>
      </w:divBdr>
    </w:div>
    <w:div w:id="2052149719">
      <w:bodyDiv w:val="1"/>
      <w:marLeft w:val="0"/>
      <w:marRight w:val="0"/>
      <w:marTop w:val="0"/>
      <w:marBottom w:val="0"/>
      <w:divBdr>
        <w:top w:val="none" w:sz="0" w:space="0" w:color="auto"/>
        <w:left w:val="none" w:sz="0" w:space="0" w:color="auto"/>
        <w:bottom w:val="none" w:sz="0" w:space="0" w:color="auto"/>
        <w:right w:val="none" w:sz="0" w:space="0" w:color="auto"/>
      </w:divBdr>
    </w:div>
    <w:div w:id="209879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t.hcmute.edu.vn/" TargetMode="External"/><Relationship Id="rId13" Type="http://schemas.openxmlformats.org/officeDocument/2006/relationships/hyperlink" Target="https://www.facebook.com/fit.hcmute.edu.v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t.hcmute.edu.vn/Resources/Docs/SubDomain/fit/2022/Huong-dan-thuc-hien-Thuc-tap-tot-nghiep-new.pdf" TargetMode="External"/><Relationship Id="rId12" Type="http://schemas.openxmlformats.org/officeDocument/2006/relationships/hyperlink" Target="https://www.internhub.work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it.hcmute.edu.vn/Resources/Docs/SubDomain/fit/2022/Huong-dan-thuc-hien-Thuc-tap-tot-nghiep-new.pdf" TargetMode="External"/><Relationship Id="rId1" Type="http://schemas.openxmlformats.org/officeDocument/2006/relationships/numbering" Target="numbering.xml"/><Relationship Id="rId6" Type="http://schemas.openxmlformats.org/officeDocument/2006/relationships/hyperlink" Target="https://docs.google.com/document/d/1nk2g5EqKYEz8qOpJrEbPgJ7OvfV2o1lf6tEvxrFM-D0/edit?usp=drive_link" TargetMode="External"/><Relationship Id="rId11" Type="http://schemas.openxmlformats.org/officeDocument/2006/relationships/hyperlink" Target="https://www.internhub.works/" TargetMode="External"/><Relationship Id="rId5" Type="http://schemas.openxmlformats.org/officeDocument/2006/relationships/hyperlink" Target="https://docs.google.com/document/d/15c2b6i04UQ7WpseOiyWkbVKmY5HAdV7kyE84b8pCzg4/edit?usp=drive_link" TargetMode="External"/><Relationship Id="rId15" Type="http://schemas.openxmlformats.org/officeDocument/2006/relationships/hyperlink" Target="https://docs.google.com/document/d/1nk2g5EqKYEz8qOpJrEbPgJ7OvfV2o1lf6tEvxrFM-D0/edit?usp=drive_link" TargetMode="External"/><Relationship Id="rId10" Type="http://schemas.openxmlformats.org/officeDocument/2006/relationships/hyperlink" Target="mailto:dunghv@hcmute.edu.vn" TargetMode="External"/><Relationship Id="rId4" Type="http://schemas.openxmlformats.org/officeDocument/2006/relationships/webSettings" Target="webSettings.xml"/><Relationship Id="rId9" Type="http://schemas.openxmlformats.org/officeDocument/2006/relationships/hyperlink" Target="https://www.facebook.com/fit.hcmute.edu.vn" TargetMode="External"/><Relationship Id="rId14" Type="http://schemas.openxmlformats.org/officeDocument/2006/relationships/hyperlink" Target="https://docs.google.com/document/d/15c2b6i04UQ7WpseOiyWkbVKmY5HAdV7kyE84b8pCzg4/edit?usp=drive_link"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8</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Quy Nguyễn</cp:lastModifiedBy>
  <cp:revision>22</cp:revision>
  <dcterms:created xsi:type="dcterms:W3CDTF">2025-05-09T16:51:00Z</dcterms:created>
  <dcterms:modified xsi:type="dcterms:W3CDTF">2025-06-08T15:12:00Z</dcterms:modified>
</cp:coreProperties>
</file>