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spacing w:after="100" w:before="0"/>
        <w:jc w:val="center"/>
      </w:pPr>
      <w:r>
        <w:rPr>
          <w:rFonts w:ascii="Arial" w:cs="Arial" w:eastAsia="Arial" w:hAnsi="Arial"/>
          <w:b/>
          <w:bCs/>
          <w:color w:val="1F3864"/>
          <w:sz w:val="52"/>
          <w:szCs w:val="52"/>
        </w:rPr>
        <w:t xml:space="preserve">TỔNG KẾT QUÁ TRÌNH</w:t>
      </w:r>
    </w:p>
    <w:p>
      <w:pPr>
        <w:spacing w:after="60" w:before="0"/>
        <w:jc w:val="center"/>
      </w:pPr>
      <w:r>
        <w:rPr>
          <w:rFonts w:ascii="Arial" w:cs="Arial" w:eastAsia="Arial" w:hAnsi="Arial"/>
          <w:b/>
          <w:bCs/>
          <w:color w:val="2E5496"/>
          <w:sz w:val="32"/>
          <w:szCs w:val="32"/>
        </w:rPr>
        <w:t xml:space="preserve">Nghiên Cứu &amp; Xây Dựng Framework</w:t>
      </w:r>
    </w:p>
    <w:p>
      <w:pPr>
        <w:spacing w:after="60" w:before="0"/>
        <w:jc w:val="center"/>
      </w:pPr>
      <w:r>
        <w:rPr>
          <w:rFonts w:ascii="Arial" w:cs="Arial" w:eastAsia="Arial" w:hAnsi="Arial"/>
          <w:color w:val="2E5496"/>
          <w:sz w:val="28"/>
          <w:szCs w:val="28"/>
        </w:rPr>
        <w:t xml:space="preserve">Enterprise AI Deployment</w:t>
      </w:r>
    </w:p>
    <w:p>
      <w:pPr>
        <w:spacing w:after="0" w:before="0"/>
      </w:pPr>
      <w:r>
        <w:rPr>
          <w:sz w:val="20"/>
          <w:szCs w:val="20"/>
        </w:rPr>
        <w:t xml:space="preserve"/>
      </w:r>
    </w:p>
    <w:p>
      <w:pPr>
        <w:jc w:val="center"/>
      </w:pPr>
      <w:r>
        <w:rPr>
          <w:rFonts w:ascii="Arial" w:cs="Arial" w:eastAsia="Arial" w:hAnsi="Arial"/>
          <w:color w:val="555555"/>
          <w:sz w:val="22"/>
          <w:szCs w:val="22"/>
        </w:rPr>
        <w:t xml:space="preserve">Từ dữ liệu bẩn đến framework tư vấn cấp độ consulting</w:t>
      </w:r>
    </w:p>
    <w:p>
      <w:pPr>
        <w:spacing w:after="0" w:before="0"/>
      </w:pPr>
      <w:r>
        <w:rPr>
          <w:sz w:val="20"/>
          <w:szCs w:val="20"/>
        </w:rPr>
        <w:t xml:space="preserve"/>
      </w:r>
    </w:p>
    <w:p>
      <w:pPr>
        <w:spacing w:after="0" w:before="0"/>
      </w:pPr>
      <w:r>
        <w:rPr>
          <w:sz w:val="20"/>
          <w:szCs w:val="20"/>
        </w:rPr>
        <w:t xml:space="preserve"/>
      </w:r>
    </w:p>
    <w:p>
      <w:pPr>
        <w:jc w:val="center"/>
      </w:pPr>
      <w:r>
        <w:rPr>
          <w:rFonts w:ascii="Arial" w:cs="Arial" w:eastAsia="Arial" w:hAnsi="Arial"/>
          <w:color w:val="888888"/>
          <w:sz w:val="20"/>
          <w:szCs w:val="20"/>
        </w:rPr>
        <w:t xml:space="preserve">Tháng 5 / 2026  •  Tài liệu nội bộ</w:t>
      </w:r>
    </w:p>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r>
        <w:br w:type="page"/>
      </w:r>
    </w:p>
    <w:p>
      <w:pPr>
        <w:pStyle w:val="Heading1"/>
        <w:spacing w:after="160" w:before="360"/>
      </w:pPr>
      <w:r>
        <w:rPr>
          <w:rFonts w:ascii="Arial" w:cs="Arial" w:eastAsia="Arial" w:hAnsi="Arial"/>
          <w:b/>
          <w:bCs/>
          <w:color w:val="1F3864"/>
          <w:sz w:val="36"/>
          <w:szCs w:val="36"/>
        </w:rPr>
        <w:t xml:space="preserve">TỔNG QUAN NHANH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Mục tiêu</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Nghiên cứu hành trình triển khai AI nội bộ của các tập đoàn lớn (JPMorgan, IBM, Morgan Stanley, McKinsey, Siemens, Klarna) — xây dựng framework tư vấn có thể áp dụng cho doanh nghiệp Việt Nam, không dùng số liệu bịa đặt.</w:t>
            </w:r>
          </w:p>
        </w:tc>
      </w:tr>
      <w:tr>
        <w:tc>
          <w:tcPr>
            <w:tcW w:type="dxa" w:w="150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Vấn đề gốc</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File V3_JOURNEY — nguồn dữ liệu ban đầu — bị nhiễm nặng: số liệu ROI tính ngược, adoption curves do AI tự tạo, timeline không có nguồn gốc cấp 1. Perplexity audit xác nhận.</w:t>
            </w:r>
          </w:p>
        </w:tc>
      </w:tr>
      <w:tr>
        <w:tc>
          <w:tcPr>
            <w:tcW w:type="dxa" w:w="15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Quy trình</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5 bước, sử dụng 4 công cụ AI chuyên biệt (Perplexity → Gemini → ChatGPT → Claude) theo thứ tự loại bỏ rủi ro từng tầng.</w:t>
            </w:r>
          </w:p>
        </w:tc>
      </w:tr>
      <w:tr>
        <w:tc>
          <w:tcPr>
            <w:tcW w:type="dxa" w:w="1500"/>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Output</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 file .md đã làm sạch (step_5) + 2 framework docx: Enterprise AI Risk &amp; Governance + Vietnam Adaptation.</w:t>
            </w:r>
          </w:p>
        </w:tc>
      </w:tr>
    </w:tbl>
    <w:p>
      <w:pPr>
        <w:spacing w:after="0" w:before="0"/>
      </w:pPr>
      <w:r>
        <w:rPr>
          <w:sz w:val="20"/>
          <w:szCs w:val="20"/>
        </w:rPr>
        <w:t xml:space="preserve"/>
      </w:r>
    </w:p>
    <w:p>
      <w:pPr>
        <w:pBdr>
          <w:bottom w:val="single" w:color="C9D3E0" w:sz="4" w:space="1"/>
        </w:pBdr>
        <w:spacing w:after="160" w:before="160"/>
      </w:pPr>
      <w:r>
        <w:rPr>
          <w:sz w:val="4"/>
          <w:szCs w:val="4"/>
        </w:rPr>
        <w:t xml:space="preserve"/>
      </w:r>
    </w:p>
    <w:p>
      <w:pPr>
        <w:pStyle w:val="Heading1"/>
        <w:spacing w:after="160" w:before="360"/>
      </w:pPr>
      <w:r>
        <w:rPr>
          <w:rFonts w:ascii="Arial" w:cs="Arial" w:eastAsia="Arial" w:hAnsi="Arial"/>
          <w:b/>
          <w:bCs/>
          <w:color w:val="1F3864"/>
          <w:sz w:val="36"/>
          <w:szCs w:val="36"/>
        </w:rPr>
        <w:t xml:space="preserve">SƠ ĐỒ TỔNG QUÁ TRÌNH</w:t>
      </w:r>
    </w:p>
    <w:p>
      <w:pPr>
        <w:spacing w:after="60" w:before="60"/>
        <w:jc w:val="left"/>
      </w:pPr>
      <w:r>
        <w:rPr>
          <w:rFonts w:ascii="Arial" w:cs="Arial" w:eastAsia="Arial" w:hAnsi="Arial"/>
          <w:b w:val="false"/>
          <w:bCs w:val="false"/>
          <w:color w:val="000000"/>
          <w:sz w:val="20"/>
          <w:szCs w:val="20"/>
        </w:rPr>
        <w:t xml:space="preserve">Chuỗi 5 bước được thiết kế theo nguyên lý: mỗi bước loại bỏ một lớp rủi ro, tạo nền sạch cho bước tiếp theo.</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Bước</w:t>
            </w:r>
          </w:p>
        </w:tc>
        <w:tc>
          <w:tcPr>
            <w:tcW w:type="dxa" w:w="3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Công cụ &amp; Nhiệm vụ</w:t>
            </w:r>
          </w:p>
        </w:tc>
        <w:tc>
          <w:tcPr>
            <w:tcW w:type="dxa" w:w="3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Rủi ro được loại bỏ</w:t>
            </w:r>
          </w:p>
        </w:tc>
      </w:tr>
      <w:tr>
        <w:tc>
          <w:tcPr>
            <w:tcW w:type="dxa" w:w="15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0</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Xác định vấn đề — File V3 bị nhiễm</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Nhận diện: đây là vấn đề dữ liệu, không phải vấn đề phân tích</w:t>
            </w:r>
          </w:p>
        </w:tc>
      </w:tr>
      <w:tr>
        <w:tc>
          <w:tcPr>
            <w:tcW w:type="dxa" w:w="15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1</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Perplexity — Fact-check từng claim</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Loại bỏ số liệu bịa — giữ verified anchors</w:t>
            </w:r>
          </w:p>
        </w:tc>
      </w:tr>
      <w:tr>
        <w:tc>
          <w:tcPr>
            <w:tcW w:type="dxa" w:w="15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2</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Gemini — Academic sourcing 2 nguồn độc lập</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Nâng độ tin cậy lên mức evidence-grade</w:t>
            </w:r>
          </w:p>
        </w:tc>
      </w:tr>
      <w:tr>
        <w:tc>
          <w:tcPr>
            <w:tcW w:type="dxa" w:w="156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3</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ChatGPT — Tổng hợp chiến lược &amp; GTM Vietnam</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Chuyển dữ liệu sạch thành strategic insight</w:t>
            </w:r>
          </w:p>
        </w:tc>
      </w:tr>
      <w:tr>
        <w:tc>
          <w:tcPr>
            <w:tcW w:type="dxa" w:w="1560"/>
            <w:tcBorders>
              <w:top w:val="single" w:color="CCCCCC" w:sz="1"/>
              <w:left w:val="single" w:color="CCCCCC" w:sz="1"/>
              <w:bottom w:val="single" w:color="CCCCCC" w:sz="1"/>
              <w:right w:val="single" w:color="CCCCCC" w:sz="1"/>
            </w:tcBorders>
            <w:shd w:fill="E8D5F0"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4</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Claude — Viết lại file .md &amp; xây framework</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Đảm bảo nhất quán logic, tạo deliverable cuối</w:t>
            </w:r>
          </w:p>
        </w:tc>
      </w:tr>
    </w:tbl>
    <w:p>
      <w:pPr>
        <w:spacing w:after="0" w:before="0"/>
      </w:pPr>
      <w:r>
        <w:rPr>
          <w:sz w:val="20"/>
          <w:szCs w:val="20"/>
        </w:rPr>
        <w:t xml:space="preserve"/>
      </w:r>
    </w:p>
    <w:p>
      <w:pPr>
        <w:pBdr>
          <w:bottom w:val="single" w:color="C9D3E0" w:sz="4" w:space="1"/>
        </w:pBdr>
        <w:spacing w:after="160" w:before="160"/>
      </w:pPr>
      <w:r>
        <w:rPr>
          <w:sz w:val="4"/>
          <w:szCs w:val="4"/>
        </w:rPr>
        <w:t xml:space="preserve"/>
      </w:r>
    </w:p>
    <w:p>
      <w:r>
        <w:br w:type="page"/>
      </w:r>
    </w:p>
    <w:p>
      <w:pPr>
        <w:pStyle w:val="Heading1"/>
        <w:spacing w:after="160" w:before="360"/>
      </w:pPr>
      <w:r>
        <w:rPr>
          <w:rFonts w:ascii="Arial" w:cs="Arial" w:eastAsia="Arial" w:hAnsi="Arial"/>
          <w:b/>
          <w:bCs/>
          <w:color w:val="1F3864"/>
          <w:sz w:val="36"/>
          <w:szCs w:val="36"/>
        </w:rPr>
        <w:t xml:space="preserve">BƯỚC 0 — VẤN ĐỀ XUẤT PHÁT</w:t>
      </w:r>
    </w:p>
    <w:p>
      <w:pPr>
        <w:pStyle w:val="Heading2"/>
        <w:spacing w:after="120" w:before="280"/>
      </w:pPr>
      <w:r>
        <w:rPr>
          <w:rFonts w:ascii="Arial" w:cs="Arial" w:eastAsia="Arial" w:hAnsi="Arial"/>
          <w:b/>
          <w:bCs/>
          <w:color w:val="2E5496"/>
          <w:sz w:val="28"/>
          <w:szCs w:val="28"/>
        </w:rPr>
        <w:t xml:space="preserve">File V3_JOURNEY: Dữ liệu bị nhiễm nặng</w:t>
      </w:r>
    </w:p>
    <w:p>
      <w:pPr>
        <w:spacing w:after="60" w:before="60"/>
        <w:jc w:val="left"/>
      </w:pPr>
      <w:r>
        <w:rPr>
          <w:rFonts w:ascii="Arial" w:cs="Arial" w:eastAsia="Arial" w:hAnsi="Arial"/>
          <w:b w:val="false"/>
          <w:bCs w:val="false"/>
          <w:color w:val="000000"/>
          <w:sz w:val="20"/>
          <w:szCs w:val="20"/>
        </w:rPr>
        <w:t xml:space="preserve">File gốc V3_JOURNEY_CUA_CAC_CASE.md là tập hợp case study AI doanh nghiệp do AI tổng hợp, bao gồm 6 case: JPMorgan, IBM, Morgan Stanley, McKinsey, Siemens, Klarna.</w:t>
      </w:r>
    </w:p>
    <w:p>
      <w:pPr>
        <w:spacing w:after="0" w:before="0"/>
      </w:pPr>
      <w:r>
        <w:rPr>
          <w:sz w:val="20"/>
          <w:szCs w:val="20"/>
        </w:rPr>
        <w:t xml:space="preserve"/>
      </w:r>
    </w:p>
    <w:p>
      <w:pPr>
        <w:spacing w:after="80" w:before="200"/>
      </w:pPr>
      <w:r>
        <w:rPr>
          <w:rFonts w:ascii="Arial" w:cs="Arial" w:eastAsia="Arial" w:hAnsi="Arial"/>
          <w:b/>
          <w:bCs/>
          <w:color w:val="375623"/>
          <w:sz w:val="24"/>
          <w:szCs w:val="24"/>
        </w:rPr>
        <w:t xml:space="preserve">Các vấn đề được phát 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Loại vấn đề</w:t>
            </w:r>
          </w:p>
        </w:tc>
        <w:tc>
          <w:tcPr>
            <w:tcW w:type="dxa" w:w="3280"/>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Ví dụ cụ thể</w:t>
            </w:r>
          </w:p>
        </w:tc>
        <w:tc>
          <w:tcPr>
            <w:tcW w:type="dxa" w:w="3280"/>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Mức độ</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Số liệu ROI bịa đặt</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JPMorgan ROI 1:1 Year 1 — không có nguồn nào</w:t>
            </w:r>
          </w:p>
        </w:tc>
        <w:tc>
          <w:tcPr>
            <w:tcW w:type="dxa" w:w="328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left"/>
            </w:pPr>
            <w:r>
              <w:rPr>
                <w:rFonts w:ascii="Arial" w:cs="Arial" w:eastAsia="Arial" w:hAnsi="Arial"/>
                <w:b/>
                <w:bCs/>
                <w:color w:val="C00000"/>
                <w:sz w:val="20"/>
                <w:szCs w:val="20"/>
              </w:rPr>
              <w:t xml:space="preserve">NGHIÊM TRỌNG</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Tính ngược từ giả định</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$54M/year = 360k giờ × $150/hr (tự gán lương)</w:t>
            </w:r>
          </w:p>
        </w:tc>
        <w:tc>
          <w:tcPr>
            <w:tcW w:type="dxa" w:w="328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left"/>
            </w:pPr>
            <w:r>
              <w:rPr>
                <w:rFonts w:ascii="Arial" w:cs="Arial" w:eastAsia="Arial" w:hAnsi="Arial"/>
                <w:b/>
                <w:bCs/>
                <w:color w:val="C00000"/>
                <w:sz w:val="20"/>
                <w:szCs w:val="20"/>
              </w:rPr>
              <w:t xml:space="preserve">NGHIÊM TRỌNG</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Adoption curve do AI tạo</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Adoption 30% → 85% theo tháng — không có nguồn</w:t>
            </w:r>
          </w:p>
        </w:tc>
        <w:tc>
          <w:tcPr>
            <w:tcW w:type="dxa" w:w="328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bCs/>
                <w:color w:val="C55A11"/>
                <w:sz w:val="20"/>
                <w:szCs w:val="20"/>
              </w:rPr>
              <w:t xml:space="preserve">CAO</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Break-even timeline bịa</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"Break-even 4–8 months" — không một doanh nghiệp nào công bố</w:t>
            </w:r>
          </w:p>
        </w:tc>
        <w:tc>
          <w:tcPr>
            <w:tcW w:type="dxa" w:w="328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bCs/>
                <w:color w:val="C55A11"/>
                <w:sz w:val="20"/>
                <w:szCs w:val="20"/>
              </w:rPr>
              <w:t xml:space="preserve">CAO</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Nguồn Tier 5 dùng như Tier 1</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Blog aggregator, LinkedIn, Reddit được trích dẫn như số liệu chính thức</w:t>
            </w:r>
          </w:p>
        </w:tc>
        <w:tc>
          <w:tcPr>
            <w:tcW w:type="dxa" w:w="3280"/>
            <w:tcBorders>
              <w:top w:val="single" w:color="CCCCCC" w:sz="1"/>
              <w:left w:val="single" w:color="CCCCCC" w:sz="1"/>
              <w:bottom w:val="single" w:color="CCCCCC" w:sz="1"/>
              <w:right w:val="single" w:color="CCCCCC" w:sz="1"/>
            </w:tcBorders>
            <w:shd w:fill="FFFACC" w:val="clear"/>
            <w:tcMar>
              <w:top w:type="dxa" w:w="100"/>
              <w:left w:type="dxa" w:w="140"/>
              <w:bottom w:type="dxa" w:w="100"/>
              <w:right w:type="dxa" w:w="140"/>
            </w:tcMar>
            <w:vAlign w:val="center"/>
          </w:tcPr>
          <w:p>
            <w:pPr>
              <w:jc w:val="left"/>
            </w:pPr>
            <w:r>
              <w:rPr>
                <w:rFonts w:ascii="Arial" w:cs="Arial" w:eastAsia="Arial" w:hAnsi="Arial"/>
                <w:b/>
                <w:bCs/>
                <w:color w:val="7F6000"/>
                <w:sz w:val="20"/>
                <w:szCs w:val="20"/>
              </w:rPr>
              <w:t xml:space="preserve">TRUNG BÌNH</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Case Siemens: 0 nguồn cấp 1</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300+ bots, $10M–$500M ROI — không truy được nguồn gốc</w:t>
            </w:r>
          </w:p>
        </w:tc>
        <w:tc>
          <w:tcPr>
            <w:tcW w:type="dxa" w:w="328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left"/>
            </w:pPr>
            <w:r>
              <w:rPr>
                <w:rFonts w:ascii="Arial" w:cs="Arial" w:eastAsia="Arial" w:hAnsi="Arial"/>
                <w:b/>
                <w:bCs/>
                <w:color w:val="C00000"/>
                <w:sz w:val="20"/>
                <w:szCs w:val="20"/>
              </w:rPr>
              <w:t xml:space="preserve">NGHIÊM TRỌNG</w:t>
            </w:r>
          </w:p>
        </w:tc>
      </w:tr>
    </w:tbl>
    <w:p>
      <w:pPr>
        <w:spacing w:after="0" w:before="0"/>
      </w:pPr>
      <w:r>
        <w:rPr>
          <w:sz w:val="20"/>
          <w:szCs w:val="20"/>
        </w:rPr>
        <w:t xml:space="preserve"/>
      </w:r>
    </w:p>
    <w:p>
      <w:pPr>
        <w:pBdr>
          <w:left w:val="single" w:color="BF8F00" w:sz="12"/>
        </w:pBdr>
        <w:shd w:fill="FFF2CC" w:val="clear"/>
        <w:spacing w:after="80" w:before="80"/>
      </w:pPr>
      <w:r>
        <w:rPr>
          <w:rFonts w:ascii="Arial" w:cs="Arial" w:eastAsia="Arial" w:hAnsi="Arial"/>
          <w:color w:val="7F6000"/>
          <w:sz w:val="19"/>
          <w:szCs w:val="19"/>
        </w:rPr>
        <w:t xml:space="preserve">  ⚠  Kết luận Perplexity audit: "The biggest issues are duplicated citations, invented adoption curves, fabricated break-even timelines, and ROI claims that appear to be reverse-engineered from assumed hours saved rather than sourced from primary disclosures."</w:t>
      </w:r>
    </w:p>
    <w:p>
      <w:pPr>
        <w:spacing w:after="0" w:before="0"/>
      </w:pPr>
      <w:r>
        <w:rPr>
          <w:sz w:val="20"/>
          <w:szCs w:val="20"/>
        </w:rPr>
        <w:t xml:space="preserve"/>
      </w:r>
    </w:p>
    <w:p>
      <w:pPr>
        <w:spacing w:after="80" w:before="200"/>
      </w:pPr>
      <w:r>
        <w:rPr>
          <w:rFonts w:ascii="Arial" w:cs="Arial" w:eastAsia="Arial" w:hAnsi="Arial"/>
          <w:b/>
          <w:bCs/>
          <w:color w:val="375623"/>
          <w:sz w:val="24"/>
          <w:szCs w:val="24"/>
        </w:rPr>
        <w:t xml:space="preserve">Verified anchors — những gì CÓ THỂ giữ lại từ file gốc</w:t>
      </w:r>
    </w:p>
    <w:p>
      <w:pPr>
        <w:pStyle w:val="ListParagraph"/>
        <w:numPr>
          <w:ilvl w:val="0"/>
          <w:numId w:val="2"/>
        </w:numPr>
        <w:spacing w:after="40" w:before="40"/>
      </w:pPr>
      <w:r>
        <w:rPr>
          <w:rFonts w:ascii="Arial" w:cs="Arial" w:eastAsia="Arial" w:hAnsi="Arial"/>
          <w:sz w:val="20"/>
          <w:szCs w:val="20"/>
        </w:rPr>
        <w:t xml:space="preserve">Klarna: AI xử lý 2/3 lượng chat CSKH trong tháng đầu — xác nhận qua Klarna press release</w:t>
      </w:r>
    </w:p>
    <w:p>
      <w:pPr>
        <w:pStyle w:val="ListParagraph"/>
        <w:numPr>
          <w:ilvl w:val="0"/>
          <w:numId w:val="2"/>
        </w:numPr>
        <w:spacing w:after="40" w:before="40"/>
      </w:pPr>
      <w:r>
        <w:rPr>
          <w:rFonts w:ascii="Arial" w:cs="Arial" w:eastAsia="Arial" w:hAnsi="Arial"/>
          <w:sz w:val="20"/>
          <w:szCs w:val="20"/>
        </w:rPr>
        <w:t xml:space="preserve">Klarna: thời gian phản hồi giảm 82% (11 phút → 2 phút) — Customer Experience Dive</w:t>
      </w:r>
    </w:p>
    <w:p>
      <w:pPr>
        <w:pStyle w:val="ListParagraph"/>
        <w:numPr>
          <w:ilvl w:val="0"/>
          <w:numId w:val="2"/>
        </w:numPr>
        <w:spacing w:after="40" w:before="40"/>
      </w:pPr>
      <w:r>
        <w:rPr>
          <w:rFonts w:ascii="Arial" w:cs="Arial" w:eastAsia="Arial" w:hAnsi="Arial"/>
          <w:sz w:val="20"/>
          <w:szCs w:val="20"/>
        </w:rPr>
        <w:t xml:space="preserve">Klarna: giảm 25% trường hợp liên hệ lại — cùng nguồn</w:t>
      </w:r>
    </w:p>
    <w:p>
      <w:pPr>
        <w:pStyle w:val="ListParagraph"/>
        <w:numPr>
          <w:ilvl w:val="0"/>
          <w:numId w:val="2"/>
        </w:numPr>
        <w:spacing w:after="40" w:before="40"/>
      </w:pPr>
      <w:r>
        <w:rPr>
          <w:rFonts w:ascii="Arial" w:cs="Arial" w:eastAsia="Arial" w:hAnsi="Arial"/>
          <w:sz w:val="20"/>
          <w:szCs w:val="20"/>
        </w:rPr>
        <w:t xml:space="preserve">Morgan Stanley: dùng GPT-4 của OpenAI — xác nhận qua press release chính thức</w:t>
      </w:r>
    </w:p>
    <w:p>
      <w:pPr>
        <w:pStyle w:val="ListParagraph"/>
        <w:numPr>
          <w:ilvl w:val="0"/>
          <w:numId w:val="2"/>
        </w:numPr>
        <w:spacing w:after="40" w:before="40"/>
      </w:pPr>
      <w:r>
        <w:rPr>
          <w:rFonts w:ascii="Arial" w:cs="Arial" w:eastAsia="Arial" w:hAnsi="Arial"/>
          <w:sz w:val="20"/>
          <w:szCs w:val="20"/>
        </w:rPr>
        <w:t xml:space="preserve">Morgan Stanley: ~100,000 research reports trong corpus — CNBC Tier 3</w:t>
      </w:r>
    </w:p>
    <w:p>
      <w:pPr>
        <w:pBdr>
          <w:bottom w:val="single" w:color="C9D3E0" w:sz="4" w:space="1"/>
        </w:pBdr>
        <w:spacing w:after="160" w:before="160"/>
      </w:pPr>
      <w:r>
        <w:rPr>
          <w:sz w:val="4"/>
          <w:szCs w:val="4"/>
        </w:rPr>
        <w:t xml:space="preserve"/>
      </w:r>
    </w:p>
    <w:p>
      <w:r>
        <w:br w:type="page"/>
      </w:r>
    </w:p>
    <w:p>
      <w:pPr>
        <w:pStyle w:val="Heading1"/>
        <w:spacing w:after="160" w:before="360"/>
      </w:pPr>
      <w:r>
        <w:rPr>
          <w:rFonts w:ascii="Arial" w:cs="Arial" w:eastAsia="Arial" w:hAnsi="Arial"/>
          <w:b/>
          <w:bCs/>
          <w:color w:val="1F3864"/>
          <w:sz w:val="36"/>
          <w:szCs w:val="36"/>
        </w:rPr>
        <w:t xml:space="preserve">BƯỚC 1 — PERPLEXITY: FACT-CHECK TỪNG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Công cụ</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Perplexity AI — có khả năng search web real-time và trích nguồn theo từng câu</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Nhiệm vụ</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Audit claim-by-claim toàn bộ file V3: xác định đâu là VERIFIED, đâu là NO EVIDENCE FOUND</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Tại sao dùng Perplexity?</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Perplexity search web trực tiếp và gắn nguồn cho từng tuyên bố — không tự suy luận như các LLM thông thường, phù hợp nhất cho nhiệm vụ fact-check cấp độ claim</w:t>
            </w:r>
          </w:p>
        </w:tc>
      </w:tr>
    </w:tbl>
    <w:p>
      <w:pPr>
        <w:spacing w:after="0" w:before="0"/>
      </w:pPr>
      <w:r>
        <w:rPr>
          <w:sz w:val="20"/>
          <w:szCs w:val="20"/>
        </w:rPr>
        <w:t xml:space="preserve"/>
      </w:r>
    </w:p>
    <w:p>
      <w:pPr>
        <w:pStyle w:val="Heading2"/>
        <w:spacing w:after="120" w:before="280"/>
      </w:pPr>
      <w:r>
        <w:rPr>
          <w:rFonts w:ascii="Arial" w:cs="Arial" w:eastAsia="Arial" w:hAnsi="Arial"/>
          <w:b/>
          <w:bCs/>
          <w:color w:val="2E5496"/>
          <w:sz w:val="28"/>
          <w:szCs w:val="28"/>
        </w:rPr>
        <w:t xml:space="preserve">Kết quả bước 1</w:t>
      </w:r>
    </w:p>
    <w:p>
      <w:pPr>
        <w:spacing w:after="80" w:before="200"/>
      </w:pPr>
      <w:r>
        <w:rPr>
          <w:rFonts w:ascii="Arial" w:cs="Arial" w:eastAsia="Arial" w:hAnsi="Arial"/>
          <w:b/>
          <w:bCs/>
          <w:color w:val="375623"/>
          <w:sz w:val="24"/>
          <w:szCs w:val="24"/>
        </w:rPr>
        <w:t xml:space="preserve">Claim table — bảng đánh giá từng số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280"/>
        <w:gridCol w:w="2280"/>
      </w:tblGrid>
      <w:tr>
        <w:tc>
          <w:tcPr>
            <w:tcW w:type="dxa" w:w="3200"/>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Claim</w:t>
            </w:r>
          </w:p>
        </w:tc>
        <w:tc>
          <w:tcPr>
            <w:tcW w:type="dxa" w:w="1600"/>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 /10</w:t>
            </w:r>
          </w:p>
        </w:tc>
        <w:tc>
          <w:tcPr>
            <w:tcW w:type="dxa" w:w="2280"/>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Kết quả</w:t>
            </w:r>
          </w:p>
        </w:tc>
        <w:tc>
          <w:tcPr>
            <w:tcW w:type="dxa" w:w="2280"/>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Hành động</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JPMorgan tiết kiệm 360,000 lawyer-hours</w:t>
            </w:r>
          </w:p>
        </w:tc>
        <w:tc>
          <w:tcPr>
            <w:tcW w:type="dxa" w:w="16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3/10</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Chỉ có nguồn secondary</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Giữ với caveat</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JPMorgan chi phí $54M/năm trước AI</w:t>
            </w:r>
          </w:p>
        </w:tc>
        <w:tc>
          <w:tcPr>
            <w:tcW w:type="dxa" w:w="160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1/10</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 EVIDENCE FOUND</w:t>
            </w:r>
          </w:p>
        </w:tc>
        <w:tc>
          <w:tcPr>
            <w:tcW w:type="dxa" w:w="228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Xóa hoàn toàn</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JPMorgan đầu tư ban đầu $2B</w:t>
            </w:r>
          </w:p>
        </w:tc>
        <w:tc>
          <w:tcPr>
            <w:tcW w:type="dxa" w:w="160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1/10</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 EVIDENCE FOUND</w:t>
            </w:r>
          </w:p>
        </w:tc>
        <w:tc>
          <w:tcPr>
            <w:tcW w:type="dxa" w:w="228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Xóa hoàn toàn</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Morgan Stanley dùng GPT-4, ~100k reports</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8/10</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VERIFIED — press release + CNBC</w:t>
            </w:r>
          </w:p>
        </w:tc>
        <w:tc>
          <w:tcPr>
            <w:tcW w:type="dxa" w:w="228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Giữ, gắn nguồn Tier 1</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McKinsey Lilli tiết kiệm X giờ/tuần</w:t>
            </w:r>
          </w:p>
        </w:tc>
        <w:tc>
          <w:tcPr>
            <w:tcW w:type="dxa" w:w="16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4/10</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 EVIDENCE FOUND</w:t>
            </w:r>
          </w:p>
        </w:tc>
        <w:tc>
          <w:tcPr>
            <w:tcW w:type="dxa" w:w="228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Xóa hoàn toàn</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IBM AskHR tiết kiệm $4.5B</w:t>
            </w:r>
          </w:p>
        </w:tc>
        <w:tc>
          <w:tcPr>
            <w:tcW w:type="dxa" w:w="16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4/10</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Sai nguồn — misattributed</w:t>
            </w:r>
          </w:p>
        </w:tc>
        <w:tc>
          <w:tcPr>
            <w:tcW w:type="dxa" w:w="228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Xóa, ghi chú sai nguồn</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Siemens 500K queries/day, ROI $10–500M</w:t>
            </w:r>
          </w:p>
        </w:tc>
        <w:tc>
          <w:tcPr>
            <w:tcW w:type="dxa" w:w="160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1/10</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 EVIDENCE FOUND</w:t>
            </w:r>
          </w:p>
        </w:tc>
        <w:tc>
          <w:tcPr>
            <w:tcW w:type="dxa" w:w="228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Xóa toàn bộ case số liệu</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Klarna: 82% faster, -25% repeat issues</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7/10</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VERIFIED — secondary (Tier 3)</w:t>
            </w:r>
          </w:p>
        </w:tc>
        <w:tc>
          <w:tcPr>
            <w:tcW w:type="dxa" w:w="228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Giữ với source attribution</w:t>
            </w:r>
          </w:p>
        </w:tc>
      </w:tr>
    </w:tbl>
    <w:p>
      <w:pPr>
        <w:spacing w:after="0" w:before="0"/>
      </w:pPr>
      <w:r>
        <w:rPr>
          <w:sz w:val="20"/>
          <w:szCs w:val="20"/>
        </w:rPr>
        <w:t xml:space="preserve"/>
      </w:r>
    </w:p>
    <w:p>
      <w:pPr>
        <w:spacing w:after="80" w:before="200"/>
      </w:pPr>
      <w:r>
        <w:rPr>
          <w:rFonts w:ascii="Arial" w:cs="Arial" w:eastAsia="Arial" w:hAnsi="Arial"/>
          <w:b/>
          <w:bCs/>
          <w:color w:val="375623"/>
          <w:sz w:val="24"/>
          <w:szCs w:val="24"/>
        </w:rPr>
        <w:t xml:space="preserve">Điểm nổi bật của bước 1</w:t>
      </w:r>
    </w:p>
    <w:p>
      <w:pPr>
        <w:pStyle w:val="ListParagraph"/>
        <w:numPr>
          <w:ilvl w:val="0"/>
          <w:numId w:val="2"/>
        </w:numPr>
        <w:spacing w:after="40" w:before="40"/>
      </w:pPr>
      <w:r>
        <w:rPr>
          <w:rFonts w:ascii="Arial" w:cs="Arial" w:eastAsia="Arial" w:hAnsi="Arial"/>
          <w:sz w:val="20"/>
          <w:szCs w:val="20"/>
        </w:rPr>
        <w:t xml:space="preserve">Phát hiện pattern quan trọng: Hầu hết ROI được "tính ngược" từ giả định lương (ví dụ: tự gán $150/giờ cho lawyer-hours) — không có doanh nghiệp nào công bố số liệu này</w:t>
      </w:r>
    </w:p>
    <w:p>
      <w:pPr>
        <w:pStyle w:val="ListParagraph"/>
        <w:numPr>
          <w:ilvl w:val="0"/>
          <w:numId w:val="2"/>
        </w:numPr>
        <w:spacing w:after="40" w:before="40"/>
      </w:pPr>
      <w:r>
        <w:rPr>
          <w:rFonts w:ascii="Arial" w:cs="Arial" w:eastAsia="Arial" w:hAnsi="Arial"/>
          <w:sz w:val="20"/>
          <w:szCs w:val="20"/>
        </w:rPr>
        <w:t xml:space="preserve">Toàn bộ số liệu Siemens: Evidence Score 2/10 — không thể dùng trong bất kỳ tài liệu tư vấn nghiêm túc nào</w:t>
      </w:r>
    </w:p>
    <w:p>
      <w:pPr>
        <w:pStyle w:val="ListParagraph"/>
        <w:numPr>
          <w:ilvl w:val="0"/>
          <w:numId w:val="2"/>
        </w:numPr>
        <w:spacing w:after="40" w:before="40"/>
      </w:pPr>
      <w:r>
        <w:rPr>
          <w:rFonts w:ascii="Arial" w:cs="Arial" w:eastAsia="Arial" w:hAnsi="Arial"/>
          <w:sz w:val="20"/>
          <w:szCs w:val="20"/>
        </w:rPr>
        <w:t xml:space="preserve">Klarna là case có evidence tốt nhất trong dataset thất bại — vì họ tự công bố kết quả và sau đó tự công bố việc đảo chiều</w:t>
      </w:r>
    </w:p>
    <w:p>
      <w:pPr>
        <w:pStyle w:val="ListParagraph"/>
        <w:numPr>
          <w:ilvl w:val="0"/>
          <w:numId w:val="2"/>
        </w:numPr>
        <w:spacing w:after="40" w:before="40"/>
      </w:pPr>
      <w:r>
        <w:rPr>
          <w:rFonts w:ascii="Arial" w:cs="Arial" w:eastAsia="Arial" w:hAnsi="Arial"/>
          <w:sz w:val="20"/>
          <w:szCs w:val="20"/>
        </w:rPr>
        <w:t xml:space="preserve">IBM là case có hai số liệu đặc biệt có giá trị: 75% AI initiatives thất bại ROI, 84% không scale được — đây là dữ liệu nội bộ IBM tự công bố (Alice Labs 2026 benchmark)</w:t>
      </w:r>
    </w:p>
    <w:p>
      <w:pPr>
        <w:pBdr>
          <w:bottom w:val="single" w:color="C9D3E0" w:sz="4" w:space="1"/>
        </w:pBdr>
        <w:spacing w:after="160" w:before="160"/>
      </w:pPr>
      <w:r>
        <w:rPr>
          <w:sz w:val="4"/>
          <w:szCs w:val="4"/>
        </w:rPr>
        <w:t xml:space="preserve"/>
      </w:r>
    </w:p>
    <w:p>
      <w:r>
        <w:br w:type="page"/>
      </w:r>
    </w:p>
    <w:p>
      <w:pPr>
        <w:pStyle w:val="Heading1"/>
        <w:spacing w:after="160" w:before="360"/>
      </w:pPr>
      <w:r>
        <w:rPr>
          <w:rFonts w:ascii="Arial" w:cs="Arial" w:eastAsia="Arial" w:hAnsi="Arial"/>
          <w:b/>
          <w:bCs/>
          <w:color w:val="1F3864"/>
          <w:sz w:val="36"/>
          <w:szCs w:val="36"/>
        </w:rPr>
        <w:t xml:space="preserve">BƯỚC 2 — GEMINI PRO: ACADEMIC 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Công cụ</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Gemini Pro — mạnh về truy xuất academic và cross-reference nhiều nguồn</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Nhiệm vụ</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Với mỗi verified anchor từ bước 1: tìm ít nhất 2 nguồn độc lập (yêu cầu: peer-reviewed hoặc Tier 1–2)</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Yêu cầu đặc biệt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Mỗi metric phải có: exact quote + publication date + source A + source B + classification (OFFICIAL / THIRD-PARTY / UNVERIFIED)</w:t>
            </w:r>
          </w:p>
        </w:tc>
      </w:tr>
    </w:tbl>
    <w:p>
      <w:pPr>
        <w:spacing w:after="0" w:before="0"/>
      </w:pPr>
      <w:r>
        <w:rPr>
          <w:sz w:val="20"/>
          <w:szCs w:val="20"/>
        </w:rPr>
        <w:t xml:space="preserve"/>
      </w:r>
    </w:p>
    <w:p>
      <w:pPr>
        <w:pStyle w:val="Heading2"/>
        <w:spacing w:after="120" w:before="280"/>
      </w:pPr>
      <w:r>
        <w:rPr>
          <w:rFonts w:ascii="Arial" w:cs="Arial" w:eastAsia="Arial" w:hAnsi="Arial"/>
          <w:b/>
          <w:bCs/>
          <w:color w:val="2E5496"/>
          <w:sz w:val="28"/>
          <w:szCs w:val="28"/>
        </w:rPr>
        <w:t xml:space="preserve">Kết quả bước 2</w:t>
      </w:r>
    </w:p>
    <w:p>
      <w:pPr>
        <w:spacing w:after="80" w:before="200"/>
      </w:pPr>
      <w:r>
        <w:rPr>
          <w:rFonts w:ascii="Arial" w:cs="Arial" w:eastAsia="Arial" w:hAnsi="Arial"/>
          <w:b/>
          <w:bCs/>
          <w:color w:val="375623"/>
          <w:sz w:val="24"/>
          <w:szCs w:val="24"/>
        </w:rPr>
        <w:t xml:space="preserve">Bộ nguồn được xây dựng — Tier phân loại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560"/>
        <w:gridCol w:w="2000"/>
      </w:tblGrid>
      <w:tr>
        <w:tc>
          <w:tcPr>
            <w:tcW w:type="dxa" w:w="16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Nguồn</w:t>
            </w:r>
          </w:p>
        </w:tc>
        <w:tc>
          <w:tcPr>
            <w:tcW w:type="dxa" w:w="356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Dùng cho</w:t>
            </w:r>
          </w:p>
        </w:tc>
        <w:tc>
          <w:tcPr>
            <w:tcW w:type="dxa" w:w="20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Ví dụ claim được verify</w:t>
            </w:r>
          </w:p>
        </w:tc>
      </w:tr>
      <w:tr>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Tier 1 ★★★★★</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Company press release, SEC filing</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Morgan Stanley press release — 70,000+ reports/năm, 2,000 công ty</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Morgan Stanley</w:t>
            </w:r>
          </w:p>
        </w:tc>
      </w:tr>
      <w:tr>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Tier 2 ★★★★☆</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Peer-reviewed academic (Harvard, Iowa State)</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JPMorgan 360k hours (Harvard JOLT + Iowa State thesis). Klarna $40M profit (Chapman University DOI)</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JPMorgan, Klarna</w:t>
            </w:r>
          </w:p>
        </w:tc>
      </w:tr>
      <w:tr>
        <w:tc>
          <w:tcPr>
            <w:tcW w:type="dxa" w:w="1600"/>
            <w:tcBorders>
              <w:top w:val="single" w:color="CCCCCC" w:sz="1"/>
              <w:left w:val="single" w:color="CCCCCC" w:sz="1"/>
              <w:bottom w:val="single" w:color="CCCCCC" w:sz="1"/>
              <w:right w:val="single" w:color="CCCCCC" w:sz="1"/>
            </w:tcBorders>
            <w:shd w:fill="FFFA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Tier 3 ★★★☆☆</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CNBC, Reuters, Bloomberg</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Klarna 82% faster (Customer Experience Dive). Morgan Stanley CNBC pilot story</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Klarna, Morgan Stanley</w:t>
            </w:r>
          </w:p>
        </w:tc>
      </w:tr>
      <w:tr>
        <w:tc>
          <w:tcPr>
            <w:tcW w:type="dxa" w:w="16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Tier 4 ★★☆☆☆</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Trade press (Celent, CX Dive)</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Chỉ dùng cho context định tính, không dùng cho số liệu</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Contextual only</w:t>
            </w:r>
          </w:p>
        </w:tc>
      </w:tr>
      <w:tr>
        <w:tc>
          <w:tcPr>
            <w:tcW w:type="dxa" w:w="160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left"/>
            </w:pPr>
            <w:r>
              <w:rPr>
                <w:rFonts w:ascii="Arial" w:cs="Arial" w:eastAsia="Arial" w:hAnsi="Arial"/>
                <w:b/>
                <w:bCs/>
                <w:color w:val="C00000"/>
                <w:sz w:val="20"/>
                <w:szCs w:val="20"/>
              </w:rPr>
              <w:t xml:space="preserve">Tier 5 — XÓA</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Blog, LinkedIn, Reddit</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Toàn bộ bị loại khỏi dataset</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Siemens ROI, JPMorgan investment</w:t>
            </w:r>
          </w:p>
        </w:tc>
      </w:tr>
    </w:tbl>
    <w:p>
      <w:pPr>
        <w:spacing w:after="0" w:before="0"/>
      </w:pPr>
      <w:r>
        <w:rPr>
          <w:sz w:val="20"/>
          <w:szCs w:val="20"/>
        </w:rPr>
        <w:t xml:space="preserve"/>
      </w:r>
    </w:p>
    <w:p>
      <w:pPr>
        <w:spacing w:after="80" w:before="200"/>
      </w:pPr>
      <w:r>
        <w:rPr>
          <w:rFonts w:ascii="Arial" w:cs="Arial" w:eastAsia="Arial" w:hAnsi="Arial"/>
          <w:b/>
          <w:bCs/>
          <w:color w:val="375623"/>
          <w:sz w:val="24"/>
          <w:szCs w:val="24"/>
        </w:rPr>
        <w:t xml:space="preserve">Điểm nổi bật của bước 2</w:t>
      </w:r>
    </w:p>
    <w:p>
      <w:pPr>
        <w:pStyle w:val="ListParagraph"/>
        <w:numPr>
          <w:ilvl w:val="0"/>
          <w:numId w:val="2"/>
        </w:numPr>
        <w:spacing w:after="40" w:before="40"/>
      </w:pPr>
      <w:r>
        <w:rPr>
          <w:rFonts w:ascii="Arial" w:cs="Arial" w:eastAsia="Arial" w:hAnsi="Arial"/>
          <w:sz w:val="20"/>
          <w:szCs w:val="20"/>
        </w:rPr>
        <w:t xml:space="preserve">Tìm được exact quote có DOI: Klarna "performing work equivalent to 700 full-time agents... projected $40 million profit improvement" — Chapman University Journal of Behavioral and Applied Management, 2024</w:t>
      </w:r>
    </w:p>
    <w:p>
      <w:pPr>
        <w:pStyle w:val="ListParagraph"/>
        <w:numPr>
          <w:ilvl w:val="0"/>
          <w:numId w:val="2"/>
        </w:numPr>
        <w:spacing w:after="40" w:before="40"/>
      </w:pPr>
      <w:r>
        <w:rPr>
          <w:rFonts w:ascii="Arial" w:cs="Arial" w:eastAsia="Arial" w:hAnsi="Arial"/>
          <w:sz w:val="20"/>
          <w:szCs w:val="20"/>
        </w:rPr>
        <w:t xml:space="preserve">Cross-verify JPMorgan 360k hours: Harvard JOLT + Iowa State University thesis — hai nguồn học thuật độc lập xác nhận cùng con số</w:t>
      </w:r>
    </w:p>
    <w:p>
      <w:pPr>
        <w:pStyle w:val="ListParagraph"/>
        <w:numPr>
          <w:ilvl w:val="0"/>
          <w:numId w:val="2"/>
        </w:numPr>
        <w:spacing w:after="40" w:before="40"/>
      </w:pPr>
      <w:r>
        <w:rPr>
          <w:rFonts w:ascii="Arial" w:cs="Arial" w:eastAsia="Arial" w:hAnsi="Arial"/>
          <w:sz w:val="20"/>
          <w:szCs w:val="20"/>
        </w:rPr>
        <w:t xml:space="preserve">Phát hiện IBM $4.5B savings là số liệu sai nguồn: con số này thuộc IBM Watson TEI report về composite client ROI, không phải IBM internal deployment của AskHR</w:t>
      </w:r>
    </w:p>
    <w:p>
      <w:pPr>
        <w:pStyle w:val="ListParagraph"/>
        <w:numPr>
          <w:ilvl w:val="0"/>
          <w:numId w:val="2"/>
        </w:numPr>
        <w:spacing w:after="40" w:before="40"/>
      </w:pPr>
      <w:r>
        <w:rPr>
          <w:rFonts w:ascii="Arial" w:cs="Arial" w:eastAsia="Arial" w:hAnsi="Arial"/>
          <w:sz w:val="20"/>
          <w:szCs w:val="20"/>
        </w:rPr>
        <w:t xml:space="preserve">McKinsey 70% productivity gains: chỉ đạt Tier 2 vì đây là academic thesis trích Business Insider — không phải McKinsey tự công bố. Ghi rõ caveat</w:t>
      </w:r>
    </w:p>
    <w:p>
      <w:pPr>
        <w:pStyle w:val="ListParagraph"/>
        <w:numPr>
          <w:ilvl w:val="0"/>
          <w:numId w:val="2"/>
        </w:numPr>
        <w:spacing w:after="40" w:before="40"/>
      </w:pPr>
      <w:r>
        <w:rPr>
          <w:rFonts w:ascii="Arial" w:cs="Arial" w:eastAsia="Arial" w:hAnsi="Arial"/>
          <w:sz w:val="20"/>
          <w:szCs w:val="20"/>
        </w:rPr>
        <w:t xml:space="preserve">Morgan Stanley và Siemens: không tìm được số liệu internal deployment từ primary source — ghi nhận là Evidence Gap, không bịa</w:t>
      </w:r>
    </w:p>
    <w:p>
      <w:pPr>
        <w:pBdr>
          <w:bottom w:val="single" w:color="C9D3E0" w:sz="4" w:space="1"/>
        </w:pBdr>
        <w:spacing w:after="160" w:before="160"/>
      </w:pPr>
      <w:r>
        <w:rPr>
          <w:sz w:val="4"/>
          <w:szCs w:val="4"/>
        </w:rPr>
        <w:t xml:space="preserve"/>
      </w:r>
    </w:p>
    <w:p>
      <w:r>
        <w:br w:type="page"/>
      </w:r>
    </w:p>
    <w:p>
      <w:pPr>
        <w:pStyle w:val="Heading1"/>
        <w:spacing w:after="160" w:before="360"/>
      </w:pPr>
      <w:r>
        <w:rPr>
          <w:rFonts w:ascii="Arial" w:cs="Arial" w:eastAsia="Arial" w:hAnsi="Arial"/>
          <w:b/>
          <w:bCs/>
          <w:color w:val="1F3864"/>
          <w:sz w:val="36"/>
          <w:szCs w:val="36"/>
        </w:rPr>
        <w:t xml:space="preserve">BƯỚC 3 — CHATGPT: TỔNG HỢP CHIẾN LƯỢC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Công cụ</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ChatGPT GPT-4 — mạnh về tổng hợp chiến lược và xây taxonomy phân tích</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Nhiệm vụ</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Từ tập verified anchors (bước 1+2): tổng hợp cross-case patterns, xây GTM framework cho Vietnam, phân biệt FACT / INTERPRETATION / STRATEGIC INFERENCE</w:t>
            </w:r>
          </w:p>
        </w:tc>
      </w:tr>
    </w:tbl>
    <w:p>
      <w:pPr>
        <w:spacing w:after="0" w:before="0"/>
      </w:pPr>
      <w:r>
        <w:rPr>
          <w:sz w:val="20"/>
          <w:szCs w:val="20"/>
        </w:rPr>
        <w:t xml:space="preserve"/>
      </w:r>
    </w:p>
    <w:p>
      <w:pPr>
        <w:pStyle w:val="Heading2"/>
        <w:spacing w:after="120" w:before="280"/>
      </w:pPr>
      <w:r>
        <w:rPr>
          <w:rFonts w:ascii="Arial" w:cs="Arial" w:eastAsia="Arial" w:hAnsi="Arial"/>
          <w:b/>
          <w:bCs/>
          <w:color w:val="2E5496"/>
          <w:sz w:val="28"/>
          <w:szCs w:val="28"/>
        </w:rPr>
        <w:t xml:space="preserve">Kết quả bước 3</w:t>
      </w:r>
    </w:p>
    <w:p>
      <w:pPr>
        <w:spacing w:after="80" w:before="200"/>
      </w:pPr>
      <w:r>
        <w:rPr>
          <w:rFonts w:ascii="Arial" w:cs="Arial" w:eastAsia="Arial" w:hAnsi="Arial"/>
          <w:b/>
          <w:bCs/>
          <w:color w:val="375623"/>
          <w:sz w:val="24"/>
          <w:szCs w:val="24"/>
        </w:rPr>
        <w:t xml:space="preserve">Hệ thống phân loại bằng chứng 3 tầng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Nhãn</w:t>
            </w:r>
          </w:p>
        </w:tc>
        <w:tc>
          <w:tcPr>
            <w:tcW w:type="dxa" w:w="3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Định nghĩa</w:t>
            </w:r>
          </w:p>
        </w:tc>
        <w:tc>
          <w:tcPr>
            <w:tcW w:type="dxa" w:w="34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Ví dụ</w:t>
            </w:r>
          </w:p>
        </w:tc>
      </w:tr>
      <w:tr>
        <w:tc>
          <w:tcPr>
            <w:tcW w:type="dxa" w:w="2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bCs/>
                <w:color w:val="375623"/>
                <w:sz w:val="20"/>
                <w:szCs w:val="20"/>
              </w:rPr>
              <w:t xml:space="preserve">FACT</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Dữ liệu xác nhận trực tiếp từ primary source Tier 1–2</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IBM: 75% AI initiatives thất bại ROI</w:t>
            </w:r>
          </w:p>
        </w:tc>
      </w:tr>
      <w:tr>
        <w:tc>
          <w:tcPr>
            <w:tcW w:type="dxa" w:w="220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40"/>
            </w:tcMar>
            <w:vAlign w:val="center"/>
          </w:tcPr>
          <w:p>
            <w:pPr>
              <w:jc w:val="left"/>
            </w:pPr>
            <w:r>
              <w:rPr>
                <w:rFonts w:ascii="Arial" w:cs="Arial" w:eastAsia="Arial" w:hAnsi="Arial"/>
                <w:b/>
                <w:bCs/>
                <w:color w:val="2E5496"/>
                <w:sz w:val="20"/>
                <w:szCs w:val="20"/>
              </w:rPr>
              <w:t xml:space="preserve">INTERPRETATION</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Diễn giải phân tích từ evidence — có tính suy luận</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Klarna thất bại vì thiếu escalation path</w:t>
            </w:r>
          </w:p>
        </w:tc>
      </w:tr>
      <w:tr>
        <w:tc>
          <w:tcPr>
            <w:tcW w:type="dxa" w:w="2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left"/>
            </w:pPr>
            <w:r>
              <w:rPr>
                <w:rFonts w:ascii="Arial" w:cs="Arial" w:eastAsia="Arial" w:hAnsi="Arial"/>
                <w:b/>
                <w:bCs/>
                <w:color w:val="7F6000"/>
                <w:sz w:val="20"/>
                <w:szCs w:val="20"/>
              </w:rPr>
              <w:t xml:space="preserve">STRATEGIC INFERENCE</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Suy luận chiến lược cấp consultant — ghi rõ mức bất định</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Change management cần ≥10% effort</w:t>
            </w:r>
          </w:p>
        </w:tc>
      </w:tr>
    </w:tbl>
    <w:p>
      <w:pPr>
        <w:spacing w:after="0" w:before="0"/>
      </w:pPr>
      <w:r>
        <w:rPr>
          <w:sz w:val="20"/>
          <w:szCs w:val="20"/>
        </w:rPr>
        <w:t xml:space="preserve"/>
      </w:r>
    </w:p>
    <w:p>
      <w:pPr>
        <w:spacing w:after="80" w:before="200"/>
      </w:pPr>
      <w:r>
        <w:rPr>
          <w:rFonts w:ascii="Arial" w:cs="Arial" w:eastAsia="Arial" w:hAnsi="Arial"/>
          <w:b/>
          <w:bCs/>
          <w:color w:val="375623"/>
          <w:sz w:val="24"/>
          <w:szCs w:val="24"/>
        </w:rPr>
        <w:t xml:space="preserve">Pattern xuyên case được tổng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c>
          <w:tcPr>
            <w:tcW w:type="dxa" w:w="2800"/>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Pattern</w:t>
            </w:r>
          </w:p>
        </w:tc>
        <w:tc>
          <w:tcPr>
            <w:tcW w:type="dxa" w:w="3480"/>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Evidence anchor</w:t>
            </w:r>
          </w:p>
        </w:tc>
        <w:tc>
          <w:tcPr>
            <w:tcW w:type="dxa" w:w="3080"/>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Mức tin cậy</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Dự án AI thành công đều bắt đầu từ 1 bottleneck cụ thể</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JPMorgan: contract hours. Morgan Stanley: research search. IBM: HR FAQ</w:t>
            </w:r>
          </w:p>
        </w:tc>
        <w:tc>
          <w:tcPr>
            <w:tcW w:type="dxa" w:w="308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FACT (cross-case verified)</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Measure outcome, không phải activity</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Klarna đo resolution time → customer satisfaction sụp đổ</w:t>
            </w:r>
          </w:p>
        </w:tc>
        <w:tc>
          <w:tcPr>
            <w:tcW w:type="dxa" w:w="308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FACT (Klarna verified)</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 path = điều kiện tiên quyết</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Klarna: 0% escalation → buộc phải đảo chiều toàn bộ chiến lược</w:t>
            </w:r>
          </w:p>
        </w:tc>
        <w:tc>
          <w:tcPr>
            <w:tcW w:type="dxa" w:w="308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FACT (Klarna verified)</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Base rate thất bại cao ngay cả ở org tốt</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IBM (org AI-mature): 75% thất bại ROI, 84% không scale được</w:t>
            </w:r>
          </w:p>
        </w:tc>
        <w:tc>
          <w:tcPr>
            <w:tcW w:type="dxa" w:w="308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FACT (IBM verified)</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Change management không thể bỏ qua</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Pattern chung — không có primary source cho con số % cụ thể</w:t>
            </w:r>
          </w:p>
        </w:tc>
        <w:tc>
          <w:tcPr>
            <w:tcW w:type="dxa" w:w="308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STRATEGIC INFERENCE</w:t>
            </w:r>
          </w:p>
        </w:tc>
      </w:tr>
    </w:tbl>
    <w:p>
      <w:pPr>
        <w:spacing w:after="0" w:before="0"/>
      </w:pPr>
      <w:r>
        <w:rPr>
          <w:sz w:val="20"/>
          <w:szCs w:val="20"/>
        </w:rPr>
        <w:t xml:space="preserve"/>
      </w:r>
    </w:p>
    <w:p>
      <w:pPr>
        <w:spacing w:after="80" w:before="200"/>
      </w:pPr>
      <w:r>
        <w:rPr>
          <w:rFonts w:ascii="Arial" w:cs="Arial" w:eastAsia="Arial" w:hAnsi="Arial"/>
          <w:b/>
          <w:bCs/>
          <w:color w:val="375623"/>
          <w:sz w:val="24"/>
          <w:szCs w:val="24"/>
        </w:rPr>
        <w:t xml:space="preserve">GTM Vietnam — phân tích gap cấu trúc</w:t>
      </w:r>
    </w:p>
    <w:p>
      <w:pPr>
        <w:spacing w:after="60" w:before="60"/>
        <w:jc w:val="left"/>
      </w:pPr>
      <w:r>
        <w:rPr>
          <w:rFonts w:ascii="Arial" w:cs="Arial" w:eastAsia="Arial" w:hAnsi="Arial"/>
          <w:b w:val="false"/>
          <w:bCs w:val="false"/>
          <w:color w:val="000000"/>
          <w:sz w:val="20"/>
          <w:szCs w:val="20"/>
        </w:rPr>
        <w:t xml:space="preserve">ChatGPT tổng hợp thêm lớp phân tích: doanh nghiệp Việt Nam đối mặt với 10 structural gaps TRƯỚC cả khi đến được điểm mà JPMorgan/IBM đã thất bại. Đây là insight quan trọng nhất cho Vietnam context.</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Gap</w:t>
            </w:r>
          </w:p>
        </w:tc>
        <w:tc>
          <w:tcPr>
            <w:tcW w:type="dxa" w:w="348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Global case (điểm tham chiếu)</w:t>
            </w:r>
          </w:p>
        </w:tc>
        <w:tc>
          <w:tcPr>
            <w:tcW w:type="dxa" w:w="348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Vietnam enterprise (ước tính)</w:t>
            </w:r>
          </w:p>
        </w:tc>
      </w:tr>
      <w:tr>
        <w:tc>
          <w:tcPr>
            <w:tcW w:type="dxa" w:w="24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Governance (CRITICAL)</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L2 internal governance — có KPI framework, có escalation</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L0–L1 ước tính — không có AI governance framework ở board level</w:t>
            </w:r>
          </w:p>
        </w:tc>
      </w:tr>
      <w:tr>
        <w:tc>
          <w:tcPr>
            <w:tcW w:type="dxa" w:w="24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SOP Maturity (CRITICAL)</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McKinsey: 100k+ tài liệu nội bộ có cấu trúc trước khi build AI</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Quy trình sống trong đầu người, Zalo threads, không document hóa</w:t>
            </w:r>
          </w:p>
        </w:tc>
      </w:tr>
      <w:tr>
        <w:tc>
          <w:tcPr>
            <w:tcW w:type="dxa" w:w="2400"/>
            <w:tcBorders>
              <w:top w:val="single" w:color="CCCCCC" w:sz="1"/>
              <w:left w:val="single" w:color="CCCCCC" w:sz="1"/>
              <w:bottom w:val="single" w:color="CCCCCC" w:sz="1"/>
              <w:right w:val="single" w:color="CCCCCC" w:sz="1"/>
            </w:tcBorders>
            <w:shd w:fill="FFFA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Knowledge Base (HIGH)</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Morgan Stanley: decades of structured reports làm corpus</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Dữ liệu phân tán: Zalo, Excel, email, paper — không thể làm RAG</w:t>
            </w:r>
          </w:p>
        </w:tc>
      </w:tr>
      <w:tr>
        <w:tc>
          <w:tcPr>
            <w:tcW w:type="dxa" w:w="2400"/>
            <w:tcBorders>
              <w:top w:val="single" w:color="CCCCCC" w:sz="1"/>
              <w:left w:val="single" w:color="CCCCCC" w:sz="1"/>
              <w:bottom w:val="single" w:color="CCCCCC" w:sz="1"/>
              <w:right w:val="single" w:color="CCCCCC" w:sz="1"/>
            </w:tcBorders>
            <w:shd w:fill="FFFA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Middle Management Resistance (HIGH)</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Named change lead, budget allocated cho change mgmt</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Middle manager giữ thông tin = quyền lực — AI đe dọa lợi thế này</w:t>
            </w:r>
          </w:p>
        </w:tc>
      </w:tr>
    </w:tbl>
    <w:p>
      <w:pPr>
        <w:pBdr>
          <w:bottom w:val="single" w:color="C9D3E0" w:sz="4" w:space="1"/>
        </w:pBdr>
        <w:spacing w:after="160" w:before="160"/>
      </w:pPr>
      <w:r>
        <w:rPr>
          <w:sz w:val="4"/>
          <w:szCs w:val="4"/>
        </w:rPr>
        <w:t xml:space="preserve"/>
      </w:r>
    </w:p>
    <w:p>
      <w:r>
        <w:br w:type="page"/>
      </w:r>
    </w:p>
    <w:p>
      <w:pPr>
        <w:pStyle w:val="Heading1"/>
        <w:spacing w:after="160" w:before="360"/>
      </w:pPr>
      <w:r>
        <w:rPr>
          <w:rFonts w:ascii="Arial" w:cs="Arial" w:eastAsia="Arial" w:hAnsi="Arial"/>
          <w:b/>
          <w:bCs/>
          <w:color w:val="1F3864"/>
          <w:sz w:val="36"/>
          <w:szCs w:val="36"/>
        </w:rPr>
        <w:t xml:space="preserve">BƯỚC 4 — CLAUDE: XÂY DỰNG FRAMEWORK VÀ DELIVERABLE CUỐI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Công cụ</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Claude — mạnh về nhất quán logic nội bộ và xây framework có thể audit được</w:t>
            </w:r>
          </w:p>
        </w:tc>
      </w:tr>
      <w:t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Nhiệm vụ</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 Viết lại file .md từ đầu với evidence labeling nghiêm túc. (2) Xây 2 framework tư vấn từ verified data.</w:t>
            </w:r>
          </w:p>
        </w:tc>
      </w:tr>
    </w:tbl>
    <w:p>
      <w:pPr>
        <w:spacing w:after="0" w:before="0"/>
      </w:pPr>
      <w:r>
        <w:rPr>
          <w:sz w:val="20"/>
          <w:szCs w:val="20"/>
        </w:rPr>
        <w:t xml:space="preserve"/>
      </w:r>
    </w:p>
    <w:p>
      <w:pPr>
        <w:pStyle w:val="Heading2"/>
        <w:spacing w:after="120" w:before="280"/>
      </w:pPr>
      <w:r>
        <w:rPr>
          <w:rFonts w:ascii="Arial" w:cs="Arial" w:eastAsia="Arial" w:hAnsi="Arial"/>
          <w:b/>
          <w:bCs/>
          <w:color w:val="2E5496"/>
          <w:sz w:val="28"/>
          <w:szCs w:val="28"/>
        </w:rPr>
        <w:t xml:space="preserve">Output 1 — File step_5 (.md): Case Journey đã làm sạch</w:t>
      </w:r>
    </w:p>
    <w:p>
      <w:pPr>
        <w:spacing w:after="60" w:before="60"/>
        <w:jc w:val="left"/>
      </w:pPr>
      <w:r>
        <w:rPr>
          <w:rFonts w:ascii="Arial" w:cs="Arial" w:eastAsia="Arial" w:hAnsi="Arial"/>
          <w:b w:val="false"/>
          <w:bCs w:val="false"/>
          <w:color w:val="000000"/>
          <w:sz w:val="20"/>
          <w:szCs w:val="20"/>
        </w:rPr>
        <w:t xml:space="preserve">Đây là phiên bản rewrite hoàn toàn của V3_JOURNEY — giữ nguyên cấu trúc 6 cases nhưng thay thế toàn bộ số liệu không có nguồn bằng EVIDENCE GAP notation.</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80"/>
        <w:gridCol w:w="2880"/>
      </w:tblGrid>
      <w:tr>
        <w:tc>
          <w:tcPr>
            <w:tcW w:type="dxa" w:w="2400"/>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Case</w:t>
            </w:r>
          </w:p>
        </w:tc>
        <w:tc>
          <w:tcPr>
            <w:tcW w:type="dxa" w:w="1200"/>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Evidence Score</w:t>
            </w:r>
          </w:p>
        </w:tc>
        <w:tc>
          <w:tcPr>
            <w:tcW w:type="dxa" w:w="2880"/>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Verified metrics giữ lại</w:t>
            </w:r>
          </w:p>
        </w:tc>
        <w:tc>
          <w:tcPr>
            <w:tcW w:type="dxa" w:w="2880"/>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Số liệu bị xóa</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JPMorgan (COIN)</w:t>
            </w:r>
          </w:p>
        </w:tc>
        <w:tc>
          <w:tcPr>
            <w:tcW w:type="dxa" w:w="1200"/>
            <w:tcBorders>
              <w:top w:val="single" w:color="CCCCCC" w:sz="1"/>
              <w:left w:val="single" w:color="CCCCCC" w:sz="1"/>
              <w:bottom w:val="single" w:color="CCCCCC" w:sz="1"/>
              <w:right w:val="single" w:color="CCCCCC" w:sz="1"/>
            </w:tcBorders>
            <w:shd w:fill="FFFAC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6/10</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360,000 lawyer-hours (Tier 2 academic)</w:t>
            </w:r>
          </w:p>
        </w:tc>
        <w:tc>
          <w:tcPr>
            <w:tcW w:type="dxa" w:w="288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$54M cost, ROI, break-even, user counts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Morgan Stanley</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8/10</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GPT-4, 100k reports, 70k+ annual, 2,000 cos.</w:t>
            </w:r>
          </w:p>
        </w:tc>
        <w:tc>
          <w:tcPr>
            <w:tcW w:type="dxa" w:w="288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Time saved, cost reduction, adoption %</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McKinsey (Lilli)</w:t>
            </w:r>
          </w:p>
        </w:tc>
        <w:tc>
          <w:tcPr>
            <w:tcW w:type="dxa" w:w="120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5/10</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Google Cloud, 100k docs, 70% productivity gains (Tier 2)</w:t>
            </w:r>
          </w:p>
        </w:tc>
        <w:tc>
          <w:tcPr>
            <w:tcW w:type="dxa" w:w="288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Headcount, hours/week saved, cost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IBM (AskHR)</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7/10</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40% HR cost ↓, 94% containment, 25%/16% failure rates</w:t>
            </w:r>
          </w:p>
        </w:tc>
        <w:tc>
          <w:tcPr>
            <w:tcW w:type="dxa" w:w="288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$4.5B (sai nguồn), investment, ROI ratio</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Siemens</w:t>
            </w:r>
          </w:p>
        </w:tc>
        <w:tc>
          <w:tcPr>
            <w:tcW w:type="dxa" w:w="120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2/10</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Pattern: federated bots strategy (conceptual)</w:t>
            </w:r>
          </w:p>
        </w:tc>
        <w:tc>
          <w:tcPr>
            <w:tcW w:type="dxa" w:w="288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TẤT CẢ số liệu: 300 bots, ROI, queries/day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Klarna</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7/10</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2/3 chats, 700 FTE equiv., $40M profit, 82% faster, -25% repeats, đảo chiều</w:t>
            </w:r>
          </w:p>
        </w:tc>
        <w:tc>
          <w:tcPr>
            <w:tcW w:type="dxa" w:w="288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Investment, customer LTV loss, ROI ratio</w:t>
            </w:r>
          </w:p>
        </w:tc>
      </w:tr>
    </w:tbl>
    <w:p>
      <w:pPr>
        <w:spacing w:after="0" w:before="0"/>
      </w:pPr>
      <w:r>
        <w:rPr>
          <w:sz w:val="20"/>
          <w:szCs w:val="20"/>
        </w:rPr>
        <w:t xml:space="preserve"/>
      </w:r>
    </w:p>
    <w:p>
      <w:pPr>
        <w:pStyle w:val="Heading2"/>
        <w:spacing w:after="120" w:before="280"/>
      </w:pPr>
      <w:r>
        <w:rPr>
          <w:rFonts w:ascii="Arial" w:cs="Arial" w:eastAsia="Arial" w:hAnsi="Arial"/>
          <w:b/>
          <w:bCs/>
          <w:color w:val="2E5496"/>
          <w:sz w:val="28"/>
          <w:szCs w:val="28"/>
        </w:rPr>
        <w:t xml:space="preserve">Output 2 — Enterprise AI Risk &amp; Governance Framework (.docx)</w:t>
      </w:r>
    </w:p>
    <w:p>
      <w:pPr>
        <w:spacing w:after="60" w:before="60"/>
        <w:jc w:val="left"/>
      </w:pPr>
      <w:r>
        <w:rPr>
          <w:rFonts w:ascii="Arial" w:cs="Arial" w:eastAsia="Arial" w:hAnsi="Arial"/>
          <w:b w:val="false"/>
          <w:bCs w:val="false"/>
          <w:color w:val="000000"/>
          <w:sz w:val="20"/>
          <w:szCs w:val="20"/>
        </w:rPr>
        <w:t xml:space="preserve">7 framework tư vấn được xây dựng hoàn toàn từ verified data — không đưa vào bất kỳ số liệu mới nào. Mỗi element đều mang nhãn VERIFIED / STRATEGIC INFERENCE / INTERPRETATION.</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680"/>
        <w:gridCol w:w="2580"/>
      </w:tblGrid>
      <w:tr>
        <w:tc>
          <w:tcPr>
            <w:tcW w:type="dxa" w:w="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Framework</w:t>
            </w:r>
          </w:p>
        </w:tc>
        <w:tc>
          <w:tcPr>
            <w:tcW w:type="dxa" w:w="3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Nội dung chính</w:t>
            </w:r>
          </w:p>
        </w:tc>
        <w:tc>
          <w:tcPr>
            <w:tcW w:type="dxa" w:w="25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Evidence anchor</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01</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Enterprise AI Failure Taxonomy</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7 loại thất bại, phân loại theo cơ chế — không phải theo công ty</w:t>
            </w:r>
          </w:p>
        </w:tc>
        <w:tc>
          <w:tcPr>
            <w:tcW w:type="dxa" w:w="25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Klarna (VERIFIED) + IBM (VERIFIED)</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02</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Deployment Risk Matrix</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 trận rủi ro 2 trục: likelihood × consequence với leading indicator</w:t>
            </w:r>
          </w:p>
        </w:tc>
        <w:tc>
          <w:tcPr>
            <w:tcW w:type="dxa" w:w="25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IBM base rate (VERIFIED)</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03</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Escalation Architecture Framework</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5 components bắt buộc. Target range 3–10%. Klarna 0% = STOP signal</w:t>
            </w:r>
          </w:p>
        </w:tc>
        <w:tc>
          <w:tcPr>
            <w:tcW w:type="dxa" w:w="25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Klarna + IBM 94% (VERIFIED)</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04</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KPI Failure Framework</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Chuỗi nhân quả KPI failure. 5 loại lỗi đo lường. 5-layer KPI architecture</w:t>
            </w:r>
          </w:p>
        </w:tc>
        <w:tc>
          <w:tcPr>
            <w:tcW w:type="dxa" w:w="25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Klarna causal chain (VERIFIED)</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05</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Scaling Failure Mechanics</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4 scaling model taxonomy với trade-off. IBM base rate: 16% scale success</w:t>
            </w:r>
          </w:p>
        </w:tc>
        <w:tc>
          <w:tcPr>
            <w:tcW w:type="dxa" w:w="25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IBM internal (VERIFIED)</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06</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Governance Maturity Model</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5 cấp độ L0–L4. Không có công ty nào trong dataset đạt L4</w:t>
            </w:r>
          </w:p>
        </w:tc>
        <w:tc>
          <w:tcPr>
            <w:tcW w:type="dxa" w:w="25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Cross-case audit (VERIFIED)</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07</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Warning Signal System</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 giai đoạn × multiple signals. STOP / HIGH / MEDIUM urgency response</w:t>
            </w:r>
          </w:p>
        </w:tc>
        <w:tc>
          <w:tcPr>
            <w:tcW w:type="dxa" w:w="25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Klarna failure timeline (VERIFIED)</w:t>
            </w:r>
          </w:p>
        </w:tc>
      </w:tr>
    </w:tbl>
    <w:p>
      <w:pPr>
        <w:spacing w:after="0" w:before="0"/>
      </w:pPr>
      <w:r>
        <w:rPr>
          <w:sz w:val="20"/>
          <w:szCs w:val="20"/>
        </w:rPr>
        <w:t xml:space="preserve"/>
      </w:r>
    </w:p>
    <w:p>
      <w:pPr>
        <w:pStyle w:val="Heading2"/>
        <w:spacing w:after="120" w:before="280"/>
      </w:pPr>
      <w:r>
        <w:rPr>
          <w:rFonts w:ascii="Arial" w:cs="Arial" w:eastAsia="Arial" w:hAnsi="Arial"/>
          <w:b/>
          <w:bCs/>
          <w:color w:val="2E5496"/>
          <w:sz w:val="28"/>
          <w:szCs w:val="28"/>
        </w:rPr>
        <w:t xml:space="preserve">Output 3 — Vietnam Enterprise AI Adaptation (.docx)</w:t>
      </w:r>
    </w:p>
    <w:p>
      <w:pPr>
        <w:spacing w:after="60" w:before="60"/>
        <w:jc w:val="left"/>
      </w:pPr>
      <w:r>
        <w:rPr>
          <w:rFonts w:ascii="Arial" w:cs="Arial" w:eastAsia="Arial" w:hAnsi="Arial"/>
          <w:b w:val="false"/>
          <w:bCs w:val="false"/>
          <w:color w:val="000000"/>
          <w:sz w:val="20"/>
          <w:szCs w:val="20"/>
        </w:rPr>
        <w:t xml:space="preserve">10 structural gaps phân tích theo 5 lenses: symptoms, operational causes, deployment consequences, risk severity, mitigation strategy. Tất cả là STRATEGIC INFERENCE — ghi rõ không có Vietnam-specific primary data.</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2860"/>
      </w:tblGrid>
      <w:tr>
        <w:tc>
          <w:tcPr>
            <w:tcW w:type="dxa" w:w="5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Gap</w:t>
            </w:r>
          </w:p>
        </w:tc>
        <w:tc>
          <w:tcPr>
            <w:tcW w:type="dxa" w:w="32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Implication cốt lõi</w:t>
            </w:r>
          </w:p>
        </w:tc>
        <w:tc>
          <w:tcPr>
            <w:tcW w:type="dxa" w:w="286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Severity</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Governance Readiness</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Tương đương Klarna L0 governance — chưa có KPI framework, chưa có escalation</w:t>
            </w:r>
          </w:p>
        </w:tc>
        <w:tc>
          <w:tcPr>
            <w:tcW w:type="dxa" w:w="286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left"/>
            </w:pPr>
            <w:r>
              <w:rPr>
                <w:rFonts w:ascii="Arial" w:cs="Arial" w:eastAsia="Arial" w:hAnsi="Arial"/>
                <w:b/>
                <w:bCs/>
                <w:color w:val="C00000"/>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SOP Maturity</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không thể augment process chưa được document hóa — chỉ scale inconsistency</w:t>
            </w:r>
          </w:p>
        </w:tc>
        <w:tc>
          <w:tcPr>
            <w:tcW w:type="dxa" w:w="286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vAlign w:val="center"/>
          </w:tcPr>
          <w:p>
            <w:pPr>
              <w:jc w:val="left"/>
            </w:pPr>
            <w:r>
              <w:rPr>
                <w:rFonts w:ascii="Arial" w:cs="Arial" w:eastAsia="Arial" w:hAnsi="Arial"/>
                <w:b/>
                <w:bCs/>
                <w:color w:val="C00000"/>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Knowledge-Base Fragmentation</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RAG không khả thi nếu knowledge nằm rải rác trong Zalo/Excel/paper</w:t>
            </w:r>
          </w:p>
        </w:tc>
        <w:tc>
          <w:tcPr>
            <w:tcW w:type="dxa" w:w="286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bCs/>
                <w:color w:val="C55A11"/>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Middle Management Resistance</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Thông tin là quyền lực — AI democratize thông tin = mối đe dọa với middle manager</w:t>
            </w:r>
          </w:p>
        </w:tc>
        <w:tc>
          <w:tcPr>
            <w:tcW w:type="dxa" w:w="2860"/>
            <w:tcBorders>
              <w:top w:val="single" w:color="CCCCCC" w:sz="1"/>
              <w:left w:val="single" w:color="CCCCCC" w:sz="1"/>
              <w:bottom w:val="single" w:color="CCCCCC" w:sz="1"/>
              <w:right w:val="single" w:color="CCCCCC" w:sz="1"/>
            </w:tcBorders>
            <w:shd w:fill="FFE5CC" w:val="clear"/>
            <w:tcMar>
              <w:top w:type="dxa" w:w="100"/>
              <w:left w:type="dxa" w:w="140"/>
              <w:bottom w:type="dxa" w:w="100"/>
              <w:right w:type="dxa" w:w="140"/>
            </w:tcMar>
            <w:vAlign w:val="center"/>
          </w:tcPr>
          <w:p>
            <w:pPr>
              <w:jc w:val="left"/>
            </w:pPr>
            <w:r>
              <w:rPr>
                <w:rFonts w:ascii="Arial" w:cs="Arial" w:eastAsia="Arial" w:hAnsi="Arial"/>
                <w:b/>
                <w:bCs/>
                <w:color w:val="C55A11"/>
                <w:sz w:val="20"/>
                <w:szCs w:val="20"/>
              </w:rPr>
              <w:t xml:space="preserve">HIGH</w:t>
            </w:r>
          </w:p>
        </w:tc>
      </w:tr>
    </w:tbl>
    <w:p>
      <w:pPr>
        <w:spacing w:after="60" w:before="60"/>
        <w:jc w:val="left"/>
      </w:pPr>
      <w:r>
        <w:rPr>
          <w:rFonts w:ascii="Arial" w:cs="Arial" w:eastAsia="Arial" w:hAnsi="Arial"/>
          <w:b w:val="false"/>
          <w:bCs w:val="false"/>
          <w:color w:val="555555"/>
          <w:sz w:val="20"/>
          <w:szCs w:val="20"/>
        </w:rPr>
        <w:t xml:space="preserve">(+ 6 gaps khác: Data Infrastructure, Change Management Culture, KPI Culture, Talent Gap, Vendor Risk, Regulatory Uncertainty)</w:t>
      </w:r>
    </w:p>
    <w:p>
      <w:pPr>
        <w:pBdr>
          <w:bottom w:val="single" w:color="C9D3E0" w:sz="4" w:space="1"/>
        </w:pBdr>
        <w:spacing w:after="160" w:before="160"/>
      </w:pPr>
      <w:r>
        <w:rPr>
          <w:sz w:val="4"/>
          <w:szCs w:val="4"/>
        </w:rPr>
        <w:t xml:space="preserve"/>
      </w:r>
    </w:p>
    <w:p>
      <w:r>
        <w:br w:type="page"/>
      </w:r>
    </w:p>
    <w:p>
      <w:pPr>
        <w:pStyle w:val="Heading1"/>
        <w:spacing w:after="160" w:before="360"/>
      </w:pPr>
      <w:r>
        <w:rPr>
          <w:rFonts w:ascii="Arial" w:cs="Arial" w:eastAsia="Arial" w:hAnsi="Arial"/>
          <w:b/>
          <w:bCs/>
          <w:color w:val="1F3864"/>
          <w:sz w:val="36"/>
          <w:szCs w:val="36"/>
        </w:rPr>
        <w:t xml:space="preserve">ĐÁNH GIÁ: OUTCOME SO VỚI ĐỀ BÀI</w:t>
      </w:r>
    </w:p>
    <w:p>
      <w:pPr>
        <w:spacing w:after="60" w:before="60"/>
        <w:jc w:val="left"/>
      </w:pPr>
      <w:r>
        <w:rPr>
          <w:rFonts w:ascii="Arial" w:cs="Arial" w:eastAsia="Arial" w:hAnsi="Arial"/>
          <w:b w:val="false"/>
          <w:bCs w:val="false"/>
          <w:color w:val="000000"/>
          <w:sz w:val="20"/>
          <w:szCs w:val="20"/>
        </w:rPr>
        <w:t xml:space="preserve">Đề bài gốc (Bài_học-4.docx): Soạn quy trình dùng các AI theo trình tự để cải tiến file md — đào sâu data public, không tự bịa hay giả định số liệu, phải có nguồn dẫn chứng cho mỗi con số.</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Tiêu chí đề bài</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Đánh giá</w:t>
            </w:r>
          </w:p>
        </w:tc>
        <w:tc>
          <w:tcPr>
            <w:tcW w:type="dxa" w:w="4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Ghi chú</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Không tự bịa số liệu</w:t>
            </w:r>
          </w:p>
        </w:tc>
        <w:tc>
          <w:tcPr>
            <w:tcW w:type="dxa" w:w="15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20"/>
                <w:szCs w:val="20"/>
              </w:rPr>
              <w:t xml:space="preserve">✅ ĐẠT</w:t>
            </w:r>
          </w:p>
        </w:tc>
        <w:tc>
          <w:tcPr>
            <w:tcW w:type="dxa" w:w="4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Tất cả số liệu không có nguồn đều bị xóa hoặc label EVIDENCE GAP</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Có nguồn dẫn chứng cho mỗi con số</w:t>
            </w:r>
          </w:p>
        </w:tc>
        <w:tc>
          <w:tcPr>
            <w:tcW w:type="dxa" w:w="15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20"/>
                <w:szCs w:val="20"/>
              </w:rPr>
              <w:t xml:space="preserve">✅ ĐẠT</w:t>
            </w:r>
          </w:p>
        </w:tc>
        <w:tc>
          <w:tcPr>
            <w:tcW w:type="dxa" w:w="4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Hệ thống Tier 1–5 với URL, DOI, tên publication đầy đủ</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Đào sâu data public</w:t>
            </w:r>
          </w:p>
        </w:tc>
        <w:tc>
          <w:tcPr>
            <w:tcW w:type="dxa" w:w="15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20"/>
                <w:szCs w:val="20"/>
              </w:rPr>
              <w:t xml:space="preserve">✅ ĐẠT</w:t>
            </w:r>
          </w:p>
        </w:tc>
        <w:tc>
          <w:tcPr>
            <w:tcW w:type="dxa" w:w="4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Perplexity search + Gemini academic + primary press release được sử dụng đồng thời</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Cải tiến file .md gốc</w:t>
            </w:r>
          </w:p>
        </w:tc>
        <w:tc>
          <w:tcPr>
            <w:tcW w:type="dxa" w:w="15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20"/>
                <w:szCs w:val="20"/>
              </w:rPr>
              <w:t xml:space="preserve">⚠️ DRIFT</w:t>
            </w:r>
          </w:p>
        </w:tc>
        <w:tc>
          <w:tcPr>
            <w:tcW w:type="dxa" w:w="4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Output là 2 docx framework mới — không phải file .md được cải tiến trực tiếp. step_5.md tồn tại nhưng không được link rõ với đề bài</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Siemens: case không có nguồn</w:t>
            </w:r>
          </w:p>
        </w:tc>
        <w:tc>
          <w:tcPr>
            <w:tcW w:type="dxa" w:w="15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20"/>
                <w:szCs w:val="20"/>
              </w:rPr>
              <w:t xml:space="preserve">⚠️ TỒN TẠI</w:t>
            </w:r>
          </w:p>
        </w:tc>
        <w:tc>
          <w:tcPr>
            <w:tcW w:type="dxa" w:w="4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Siemens vẫn xuất hiện trong Scaling Taxonomy của framework (Federated model) mặc dù Evidence Score 2/10 — nên loại hoàn toàn hoặc ghi rõ hơn</w:t>
            </w:r>
          </w:p>
        </w:tc>
      </w:tr>
    </w:tbl>
    <w:p>
      <w:pPr>
        <w:spacing w:after="0" w:before="0"/>
      </w:pPr>
      <w:r>
        <w:rPr>
          <w:sz w:val="20"/>
          <w:szCs w:val="20"/>
        </w:rPr>
        <w:t xml:space="preserve"/>
      </w:r>
    </w:p>
    <w:p>
      <w:pPr>
        <w:pBdr>
          <w:left w:val="single" w:color="2E5496" w:sz="12"/>
        </w:pBdr>
        <w:shd w:fill="EBF3FB" w:val="clear"/>
        <w:spacing w:after="100" w:before="100"/>
      </w:pPr>
      <w:r>
        <w:rPr>
          <w:rFonts w:ascii="Arial" w:cs="Arial" w:eastAsia="Arial" w:hAnsi="Arial"/>
          <w:color w:val="2E5496"/>
          <w:sz w:val="20"/>
          <w:szCs w:val="20"/>
        </w:rPr>
        <w:t xml:space="preserve">  Kết luận: Outcome đáp ứng tinh thần đề bài (không bịa số, có nguồn rõ ràng) nhưng drift về hình thức deliverable — từ "cải tiến file md" sang "xây framework tư vấn mới". Đây là giá trị gia tăng, không phải lỗi — nhưng cần ghi nhận sự khác biệt.</w:t>
      </w:r>
    </w:p>
    <w:p>
      <w:pPr>
        <w:pBdr>
          <w:bottom w:val="single" w:color="C9D3E0" w:sz="4" w:space="1"/>
        </w:pBdr>
        <w:spacing w:after="160" w:before="160"/>
      </w:pPr>
      <w:r>
        <w:rPr>
          <w:sz w:val="4"/>
          <w:szCs w:val="4"/>
        </w:rPr>
        <w:t xml:space="preserve"/>
      </w:r>
    </w:p>
    <w:p>
      <w:pPr>
        <w:pStyle w:val="Heading1"/>
        <w:spacing w:after="160" w:before="360"/>
      </w:pPr>
      <w:r>
        <w:rPr>
          <w:rFonts w:ascii="Arial" w:cs="Arial" w:eastAsia="Arial" w:hAnsi="Arial"/>
          <w:b/>
          <w:bCs/>
          <w:color w:val="1F3864"/>
          <w:sz w:val="36"/>
          <w:szCs w:val="36"/>
        </w:rPr>
        <w:t xml:space="preserve">3 INSIGHT QUAN TRỌNG NHẤT TỪ TOÀN BỘ QUÁ TRÌNH</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60"/>
            </w:pPr>
            <w:r>
              <w:rPr>
                <w:rFonts w:ascii="Arial" w:cs="Arial" w:eastAsia="Arial" w:hAnsi="Arial"/>
                <w:b/>
                <w:bCs/>
                <w:color w:val="C00000"/>
                <w:sz w:val="22"/>
                <w:szCs w:val="22"/>
              </w:rPr>
              <w:t xml:space="preserve">AI tự tạo dữ liệu giả và đây là rủi ro hệ thống, không phải lỗi ngẫu nhiên</w:t>
            </w:r>
          </w:p>
          <w:p>
            <w:pPr>
              <w:spacing w:after="80" w:before="20"/>
            </w:pPr>
            <w:r>
              <w:rPr>
                <w:rFonts w:ascii="Arial" w:cs="Arial" w:eastAsia="Arial" w:hAnsi="Arial"/>
                <w:color w:val="333333"/>
                <w:sz w:val="20"/>
                <w:szCs w:val="20"/>
              </w:rPr>
              <w:t xml:space="preserve">File V3 không phải ngoại lệ — đây là pattern khi dùng AI để tổng hợp case study mà không có quy trình verify. Mọi con số "nghe có vẻ hợp lý" đều có thể là hallucination. Quy trình multi-AI với fact-check độc lập là không thể bỏ qua.</w:t>
            </w:r>
          </w:p>
        </w:tc>
      </w:tr>
      <w:tr>
        <w:tc>
          <w:tcPr>
            <w:tcW w:type="dxa" w:w="500"/>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60"/>
            </w:pPr>
            <w:r>
              <w:rPr>
                <w:rFonts w:ascii="Arial" w:cs="Arial" w:eastAsia="Arial" w:hAnsi="Arial"/>
                <w:b/>
                <w:bCs/>
                <w:color w:val="2E5496"/>
                <w:sz w:val="22"/>
                <w:szCs w:val="22"/>
              </w:rPr>
              <w:t xml:space="preserve">IBM là case quan trọng nhất — không phải vì thành công, mà vì dám công bố thất bại</w:t>
            </w:r>
          </w:p>
          <w:p>
            <w:pPr>
              <w:spacing w:after="80" w:before="20"/>
            </w:pPr>
            <w:r>
              <w:rPr>
                <w:rFonts w:ascii="Arial" w:cs="Arial" w:eastAsia="Arial" w:hAnsi="Arial"/>
                <w:color w:val="333333"/>
                <w:sz w:val="20"/>
                <w:szCs w:val="20"/>
              </w:rPr>
              <w:t xml:space="preserve">75% AI initiatives thất bại ROI, 84% không scale được — đây là dữ liệu IBM tự công bố nội bộ. Trong bối cảnh toàn ngành chỉ công bố con số đẹp, sự trung thực này là anchor duy nhất giúp calibrate kỳ vọng thực tế. Base rate này áp dụng cho mọi tổ chức, kể cả các DN VN.</w:t>
            </w:r>
          </w:p>
        </w:tc>
      </w:tr>
      <w:tr>
        <w:tc>
          <w:tcPr>
            <w:tcW w:type="dxa" w:w="5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3</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60"/>
            </w:pPr>
            <w:r>
              <w:rPr>
                <w:rFonts w:ascii="Arial" w:cs="Arial" w:eastAsia="Arial" w:hAnsi="Arial"/>
                <w:b/>
                <w:bCs/>
                <w:color w:val="375623"/>
                <w:sz w:val="22"/>
                <w:szCs w:val="22"/>
              </w:rPr>
              <w:t xml:space="preserve">Doanh nghiệp Việt Nam có rủi ro thất bại trước cả điểm mà các tập đoàn toàn cầu đã thất bại</w:t>
            </w:r>
          </w:p>
          <w:p>
            <w:pPr>
              <w:spacing w:after="80" w:before="20"/>
            </w:pPr>
            <w:r>
              <w:rPr>
                <w:rFonts w:ascii="Arial" w:cs="Arial" w:eastAsia="Arial" w:hAnsi="Arial"/>
                <w:color w:val="333333"/>
                <w:sz w:val="20"/>
                <w:szCs w:val="20"/>
              </w:rPr>
              <w:t xml:space="preserve">JPMorgan, IBM, Klarna thất bại ở tầng deployment (KPI sai, thiếu escalation). DN VN có thêm 10 upstream gaps: SOP chưa được document, knowledge nằm trong Zalo, governance ở mức L0. Triển khai AI lên nền tảng này không phải là tăng tốc — là automated inconsistency.</w:t>
            </w:r>
          </w:p>
        </w:tc>
      </w:tr>
    </w:tbl>
    <w:p>
      <w:pPr>
        <w:spacing w:after="0" w:before="0"/>
      </w:pPr>
      <w:r>
        <w:rPr>
          <w:sz w:val="20"/>
          <w:szCs w:val="20"/>
        </w:rPr>
        <w:t xml:space="preserve"/>
      </w:r>
    </w:p>
    <w:p>
      <w:pPr>
        <w:pBdr>
          <w:bottom w:val="single" w:color="C9D3E0" w:sz="4" w:space="1"/>
        </w:pBdr>
        <w:spacing w:after="160" w:before="160"/>
      </w:pPr>
      <w:r>
        <w:rPr>
          <w:sz w:val="4"/>
          <w:szCs w:val="4"/>
        </w:rPr>
        <w:t xml:space="preserve"/>
      </w:r>
    </w:p>
    <w:p>
      <w:pPr>
        <w:spacing w:after="0" w:before="0"/>
      </w:pPr>
      <w:r>
        <w:rPr>
          <w:sz w:val="20"/>
          <w:szCs w:val="20"/>
        </w:rPr>
        <w:t xml:space="preserve"/>
      </w:r>
    </w:p>
    <w:p>
      <w:pPr>
        <w:jc w:val="center"/>
      </w:pPr>
      <w:r>
        <w:rPr>
          <w:rFonts w:ascii="Arial" w:cs="Arial" w:eastAsia="Arial" w:hAnsi="Arial"/>
          <w:color w:val="888888"/>
          <w:sz w:val="20"/>
          <w:szCs w:val="20"/>
        </w:rPr>
        <w:t xml:space="preserve">— Hết —</w:t>
      </w:r>
    </w:p>
    <w:p>
      <w:pPr>
        <w:jc w:val="center"/>
      </w:pPr>
      <w:r>
        <w:rPr>
          <w:rFonts w:ascii="Arial" w:cs="Arial" w:eastAsia="Arial" w:hAnsi="Arial"/>
          <w:color w:val="AAAAAA"/>
          <w:sz w:val="18"/>
          <w:szCs w:val="18"/>
        </w:rPr>
        <w:t xml:space="preserve">Tài liệu nội bộ | Tháng 5/2026 | Evidence-audited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2026-05-21T04:46:55.656Z</dcterms:created>
  <dcterms:modified xsi:type="dcterms:W3CDTF">2026-05-21T04:46:55.656Z</dcterms:modified>
</cp:coreProperties>
</file>

<file path=docProps/custom.xml><?xml version="1.0" encoding="utf-8"?>
<Properties xmlns="http://schemas.openxmlformats.org/officeDocument/2006/custom-properties" xmlns:vt="http://schemas.openxmlformats.org/officeDocument/2006/docPropsVTypes"/>
</file>