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0CE01" w14:textId="77777777" w:rsidR="00654E8F" w:rsidRPr="001549D3" w:rsidRDefault="00654E8F" w:rsidP="0001436A">
      <w:pPr>
        <w:pStyle w:val="SupplementaryMaterial"/>
        <w:rPr>
          <w:b w:val="0"/>
        </w:rPr>
      </w:pPr>
      <w:r w:rsidRPr="001549D3">
        <w:t>Supplementary Material</w:t>
      </w:r>
    </w:p>
    <w:p w14:paraId="24EBEFAE" w14:textId="77777777" w:rsidR="007643EC" w:rsidRPr="0026095D" w:rsidRDefault="007643EC" w:rsidP="007643EC">
      <w:pPr>
        <w:rPr>
          <w:b/>
        </w:rPr>
      </w:pPr>
    </w:p>
    <w:p w14:paraId="0A56AE98" w14:textId="77777777" w:rsidR="00D06DA8" w:rsidRPr="00687892" w:rsidRDefault="00D06DA8" w:rsidP="00D06DA8">
      <w:pPr>
        <w:jc w:val="both"/>
        <w:rPr>
          <w:rFonts w:cs="Times New Roman"/>
          <w:lang w:val="en-GB"/>
        </w:rPr>
      </w:pPr>
      <w:r w:rsidRPr="00687892">
        <w:rPr>
          <w:b/>
        </w:rPr>
        <w:t xml:space="preserve">Supplementary Figure 1. </w:t>
      </w:r>
      <w:proofErr w:type="spellStart"/>
      <w:r w:rsidRPr="00687892">
        <w:t>Thau</w:t>
      </w:r>
      <w:proofErr w:type="spellEnd"/>
      <w:r w:rsidRPr="00687892">
        <w:t xml:space="preserve"> Lagoon and location of the sampling station. </w:t>
      </w:r>
      <w:r w:rsidRPr="00687892">
        <w:rPr>
          <w:rFonts w:cs="Times New Roman"/>
          <w:lang w:val="en-GB"/>
        </w:rPr>
        <w:t>Grey background depicts lands. White background depicts water.</w:t>
      </w:r>
    </w:p>
    <w:p w14:paraId="3A74C287" w14:textId="77777777" w:rsidR="00D06DA8" w:rsidRPr="00687892" w:rsidRDefault="00D06DA8" w:rsidP="00D06DA8">
      <w:pPr>
        <w:jc w:val="both"/>
        <w:rPr>
          <w:rFonts w:cs="Times New Roman"/>
          <w:lang w:val="en-GB"/>
        </w:rPr>
      </w:pPr>
      <w:r w:rsidRPr="00687892">
        <w:rPr>
          <w:rFonts w:cs="Times New Roman"/>
          <w:b/>
          <w:lang w:val="en-GB"/>
        </w:rPr>
        <w:t xml:space="preserve">Supplementary Figure 2: </w:t>
      </w:r>
      <w:r w:rsidRPr="00687892">
        <w:rPr>
          <w:rFonts w:cs="Times New Roman"/>
          <w:lang w:val="en-GB"/>
        </w:rPr>
        <w:t>Mean body size of groups/taxa/species for (A) phytoplankton, (B) naked ciliates, and (C) tintinnids. Red horizontal lines represent the ESD class identified using the PELT algorithm.</w:t>
      </w:r>
    </w:p>
    <w:p w14:paraId="2C578F8F" w14:textId="77777777" w:rsidR="00D06DA8" w:rsidRPr="005A1DB2" w:rsidRDefault="00D06DA8" w:rsidP="00D06DA8">
      <w:pPr>
        <w:spacing w:before="0" w:after="160"/>
        <w:jc w:val="both"/>
      </w:pPr>
      <w:r w:rsidRPr="00687892">
        <w:rPr>
          <w:b/>
        </w:rPr>
        <w:t xml:space="preserve">Supplementary Figure 3: </w:t>
      </w:r>
      <w:r w:rsidRPr="00687892">
        <w:t>Weekly abundance of the dominant groups/taxa/species that appeared in the networks of Figure 2. (A) Spring blooms of 2015; (B) Non-bloom of 2016 and (C) spring bloom of 2016.</w:t>
      </w:r>
    </w:p>
    <w:p w14:paraId="0FF76631" w14:textId="411D40FE" w:rsidR="00815281" w:rsidRDefault="00815281" w:rsidP="00815281">
      <w:pPr>
        <w:spacing w:before="0" w:after="160"/>
        <w:jc w:val="both"/>
      </w:pPr>
      <w:r w:rsidRPr="008D161D">
        <w:rPr>
          <w:b/>
        </w:rPr>
        <w:t>Supplementary</w:t>
      </w:r>
      <w:r w:rsidR="00A8098E" w:rsidRPr="008D161D">
        <w:rPr>
          <w:b/>
        </w:rPr>
        <w:t xml:space="preserve"> </w:t>
      </w:r>
      <w:r w:rsidRPr="008D161D">
        <w:rPr>
          <w:b/>
        </w:rPr>
        <w:t xml:space="preserve">Figure 4: </w:t>
      </w:r>
      <w:r w:rsidRPr="008D161D">
        <w:rPr>
          <w:bCs/>
        </w:rPr>
        <w:t>Networks of the 2015 non-bloom period. (A) Negative</w:t>
      </w:r>
      <w:r w:rsidR="00F10310" w:rsidRPr="008D161D">
        <w:rPr>
          <w:bCs/>
        </w:rPr>
        <w:t xml:space="preserve"> </w:t>
      </w:r>
      <w:r w:rsidRPr="008D161D">
        <w:rPr>
          <w:bCs/>
        </w:rPr>
        <w:t>correlation network and (B) positive correlation network of the microbial communities.</w:t>
      </w:r>
      <w:r w:rsidR="00C42FC5" w:rsidRPr="008D161D">
        <w:rPr>
          <w:bCs/>
        </w:rPr>
        <w:t xml:space="preserve"> (C) Negative correlation network and (D) positive correlation networks of the dominant group/taxa/species. </w:t>
      </w:r>
      <w:r w:rsidR="00F10310" w:rsidRPr="008D161D">
        <w:rPr>
          <w:bCs/>
        </w:rPr>
        <w:t>Summary networks of dominant and rare correlations</w:t>
      </w:r>
      <w:r w:rsidR="00C42FC5" w:rsidRPr="008D161D">
        <w:rPr>
          <w:bCs/>
        </w:rPr>
        <w:t xml:space="preserve"> (E)</w:t>
      </w:r>
      <w:r w:rsidR="00F10310" w:rsidRPr="008D161D">
        <w:rPr>
          <w:bCs/>
        </w:rPr>
        <w:t xml:space="preserve"> between groups and (</w:t>
      </w:r>
      <w:r w:rsidR="00C42FC5" w:rsidRPr="008D161D">
        <w:rPr>
          <w:bCs/>
        </w:rPr>
        <w:t>F</w:t>
      </w:r>
      <w:r w:rsidR="00F10310" w:rsidRPr="008D161D">
        <w:rPr>
          <w:bCs/>
        </w:rPr>
        <w:t>)</w:t>
      </w:r>
      <w:r w:rsidR="00C42FC5" w:rsidRPr="008D161D">
        <w:rPr>
          <w:bCs/>
        </w:rPr>
        <w:t xml:space="preserve"> between ESD size classes. For details on (A) and (B) see Figure 2 legend; For details on (C) and (D) see Figure 3 legend</w:t>
      </w:r>
      <w:r w:rsidR="00A8098E" w:rsidRPr="008D161D">
        <w:rPr>
          <w:bCs/>
        </w:rPr>
        <w:t>;</w:t>
      </w:r>
      <w:r w:rsidR="00C42FC5" w:rsidRPr="008D161D">
        <w:rPr>
          <w:bCs/>
        </w:rPr>
        <w:t xml:space="preserve"> For details </w:t>
      </w:r>
      <w:r w:rsidR="00A8098E" w:rsidRPr="008D161D">
        <w:rPr>
          <w:bCs/>
        </w:rPr>
        <w:t>on (E) and (F) see Figure 4 legend.</w:t>
      </w:r>
    </w:p>
    <w:p w14:paraId="0098098D" w14:textId="77777777" w:rsidR="00815281" w:rsidRPr="005A1DB2" w:rsidRDefault="00815281" w:rsidP="00815281">
      <w:pPr>
        <w:spacing w:before="0" w:after="160"/>
        <w:jc w:val="both"/>
      </w:pPr>
    </w:p>
    <w:p w14:paraId="30284F56" w14:textId="77777777" w:rsidR="00D06DA8" w:rsidRPr="00687892" w:rsidRDefault="00D06DA8" w:rsidP="00D06DA8">
      <w:pPr>
        <w:spacing w:after="160"/>
        <w:jc w:val="both"/>
      </w:pPr>
      <w:r w:rsidRPr="00687892">
        <w:rPr>
          <w:b/>
        </w:rPr>
        <w:t xml:space="preserve">Supplementary Table 1. </w:t>
      </w:r>
      <w:r w:rsidRPr="00687892">
        <w:t xml:space="preserve">Groups/taxa/species used for the construction of the correlation networks. The following details are provided: group/taxa/species IDs, </w:t>
      </w:r>
      <w:r w:rsidRPr="00687892">
        <w:rPr>
          <w:rFonts w:cs="Times New Roman"/>
          <w:szCs w:val="24"/>
          <w:lang w:val="en-GB"/>
        </w:rPr>
        <w:t>Equivalent Size Diameter (ESD)</w:t>
      </w:r>
      <w:r w:rsidRPr="00687892">
        <w:t>, mean biovolume, taxonomic classification and ESD classes.</w:t>
      </w:r>
      <w:r w:rsidRPr="00D06DA8">
        <w:t xml:space="preserve"> </w:t>
      </w:r>
    </w:p>
    <w:p w14:paraId="157867D8" w14:textId="77777777" w:rsidR="00D06DA8" w:rsidRPr="00687892" w:rsidRDefault="00D06DA8" w:rsidP="00D06DA8">
      <w:pPr>
        <w:jc w:val="both"/>
        <w:rPr>
          <w:rFonts w:cs="Times New Roman"/>
          <w:szCs w:val="24"/>
          <w:lang w:val="en-GB"/>
        </w:rPr>
      </w:pPr>
    </w:p>
    <w:tbl>
      <w:tblPr>
        <w:tblW w:w="10231" w:type="dxa"/>
        <w:tblInd w:w="-572" w:type="dxa"/>
        <w:tblCellMar>
          <w:left w:w="70" w:type="dxa"/>
          <w:right w:w="70" w:type="dxa"/>
        </w:tblCellMar>
        <w:tblLook w:val="04A0" w:firstRow="1" w:lastRow="0" w:firstColumn="1" w:lastColumn="0" w:noHBand="0" w:noVBand="1"/>
      </w:tblPr>
      <w:tblGrid>
        <w:gridCol w:w="3266"/>
        <w:gridCol w:w="703"/>
        <w:gridCol w:w="1843"/>
        <w:gridCol w:w="1285"/>
        <w:gridCol w:w="1701"/>
        <w:gridCol w:w="1433"/>
      </w:tblGrid>
      <w:tr w:rsidR="00D06DA8" w:rsidRPr="00687892" w14:paraId="6E2B8C96" w14:textId="77777777" w:rsidTr="00815281">
        <w:trPr>
          <w:trHeight w:val="300"/>
        </w:trPr>
        <w:tc>
          <w:tcPr>
            <w:tcW w:w="3266" w:type="dxa"/>
            <w:tcBorders>
              <w:top w:val="single" w:sz="4" w:space="0" w:color="auto"/>
              <w:bottom w:val="single" w:sz="4" w:space="0" w:color="auto"/>
            </w:tcBorders>
            <w:shd w:val="clear" w:color="auto" w:fill="auto"/>
            <w:noWrap/>
            <w:hideMark/>
          </w:tcPr>
          <w:p w14:paraId="4734758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Group/taxa/species</w:t>
            </w:r>
          </w:p>
        </w:tc>
        <w:tc>
          <w:tcPr>
            <w:tcW w:w="703" w:type="dxa"/>
            <w:tcBorders>
              <w:top w:val="single" w:sz="4" w:space="0" w:color="auto"/>
              <w:bottom w:val="single" w:sz="4" w:space="0" w:color="auto"/>
            </w:tcBorders>
            <w:shd w:val="clear" w:color="auto" w:fill="auto"/>
            <w:noWrap/>
            <w:hideMark/>
          </w:tcPr>
          <w:p w14:paraId="428D8E6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ID</w:t>
            </w:r>
          </w:p>
        </w:tc>
        <w:tc>
          <w:tcPr>
            <w:tcW w:w="1843" w:type="dxa"/>
            <w:tcBorders>
              <w:top w:val="single" w:sz="4" w:space="0" w:color="auto"/>
              <w:bottom w:val="single" w:sz="4" w:space="0" w:color="auto"/>
            </w:tcBorders>
            <w:shd w:val="clear" w:color="auto" w:fill="auto"/>
            <w:noWrap/>
            <w:hideMark/>
          </w:tcPr>
          <w:p w14:paraId="4B9C5DB5" w14:textId="77777777" w:rsidR="00D06DA8" w:rsidRPr="00687892" w:rsidRDefault="00D06DA8" w:rsidP="00815281">
            <w:pPr>
              <w:spacing w:after="0"/>
              <w:rPr>
                <w:rFonts w:eastAsia="Times New Roman" w:cs="Times New Roman"/>
                <w:color w:val="000000"/>
                <w:szCs w:val="24"/>
                <w:lang w:val="en-GB" w:eastAsia="fr-FR"/>
              </w:rPr>
            </w:pPr>
            <w:r w:rsidRPr="00687892">
              <w:rPr>
                <w:rFonts w:eastAsia="Times New Roman" w:cs="Times New Roman"/>
                <w:color w:val="000000"/>
                <w:szCs w:val="24"/>
                <w:lang w:val="en-GB" w:eastAsia="fr-FR"/>
              </w:rPr>
              <w:t>Equivalent Size Diameter (ESD) (µm)</w:t>
            </w:r>
          </w:p>
        </w:tc>
        <w:tc>
          <w:tcPr>
            <w:tcW w:w="1285" w:type="dxa"/>
            <w:tcBorders>
              <w:top w:val="single" w:sz="4" w:space="0" w:color="auto"/>
              <w:bottom w:val="single" w:sz="4" w:space="0" w:color="auto"/>
            </w:tcBorders>
            <w:shd w:val="clear" w:color="auto" w:fill="auto"/>
            <w:noWrap/>
            <w:hideMark/>
          </w:tcPr>
          <w:p w14:paraId="48C3B84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Biovolume (µm</w:t>
            </w:r>
            <w:r w:rsidRPr="00687892">
              <w:rPr>
                <w:rFonts w:eastAsia="Times New Roman" w:cs="Times New Roman"/>
                <w:color w:val="000000"/>
                <w:szCs w:val="24"/>
                <w:vertAlign w:val="superscript"/>
                <w:lang w:eastAsia="fr-FR"/>
              </w:rPr>
              <w:t>3</w:t>
            </w:r>
            <w:r w:rsidRPr="00687892">
              <w:rPr>
                <w:rFonts w:eastAsia="Times New Roman" w:cs="Times New Roman"/>
                <w:color w:val="000000"/>
                <w:szCs w:val="24"/>
                <w:lang w:eastAsia="fr-FR"/>
              </w:rPr>
              <w:t>)</w:t>
            </w:r>
          </w:p>
        </w:tc>
        <w:tc>
          <w:tcPr>
            <w:tcW w:w="1701" w:type="dxa"/>
            <w:tcBorders>
              <w:top w:val="single" w:sz="4" w:space="0" w:color="auto"/>
              <w:bottom w:val="single" w:sz="4" w:space="0" w:color="auto"/>
            </w:tcBorders>
            <w:shd w:val="clear" w:color="auto" w:fill="auto"/>
            <w:noWrap/>
            <w:hideMark/>
          </w:tcPr>
          <w:p w14:paraId="178064B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Taxonomic classification</w:t>
            </w:r>
          </w:p>
        </w:tc>
        <w:tc>
          <w:tcPr>
            <w:tcW w:w="1433" w:type="dxa"/>
            <w:tcBorders>
              <w:top w:val="single" w:sz="4" w:space="0" w:color="auto"/>
              <w:bottom w:val="single" w:sz="4" w:space="0" w:color="auto"/>
            </w:tcBorders>
            <w:shd w:val="clear" w:color="auto" w:fill="auto"/>
            <w:noWrap/>
            <w:hideMark/>
          </w:tcPr>
          <w:p w14:paraId="33A5794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ESD Class</w:t>
            </w:r>
          </w:p>
        </w:tc>
      </w:tr>
      <w:tr w:rsidR="00D06DA8" w:rsidRPr="00687892" w14:paraId="5F9CAB3D" w14:textId="77777777" w:rsidTr="00815281">
        <w:trPr>
          <w:trHeight w:val="300"/>
        </w:trPr>
        <w:tc>
          <w:tcPr>
            <w:tcW w:w="3266" w:type="dxa"/>
            <w:tcBorders>
              <w:top w:val="single" w:sz="4" w:space="0" w:color="auto"/>
            </w:tcBorders>
            <w:shd w:val="clear" w:color="auto" w:fill="auto"/>
            <w:noWrap/>
            <w:vAlign w:val="bottom"/>
            <w:hideMark/>
          </w:tcPr>
          <w:p w14:paraId="17BD3BD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Virus</w:t>
            </w:r>
          </w:p>
        </w:tc>
        <w:tc>
          <w:tcPr>
            <w:tcW w:w="703" w:type="dxa"/>
            <w:tcBorders>
              <w:top w:val="single" w:sz="4" w:space="0" w:color="auto"/>
            </w:tcBorders>
            <w:shd w:val="clear" w:color="auto" w:fill="auto"/>
            <w:noWrap/>
            <w:vAlign w:val="bottom"/>
            <w:hideMark/>
          </w:tcPr>
          <w:p w14:paraId="51AEAAB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w:t>
            </w:r>
          </w:p>
        </w:tc>
        <w:tc>
          <w:tcPr>
            <w:tcW w:w="1843" w:type="dxa"/>
            <w:tcBorders>
              <w:top w:val="single" w:sz="4" w:space="0" w:color="auto"/>
            </w:tcBorders>
            <w:shd w:val="clear" w:color="auto" w:fill="auto"/>
            <w:noWrap/>
            <w:vAlign w:val="bottom"/>
            <w:hideMark/>
          </w:tcPr>
          <w:p w14:paraId="34D7D3A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0.2</w:t>
            </w:r>
          </w:p>
        </w:tc>
        <w:tc>
          <w:tcPr>
            <w:tcW w:w="1285" w:type="dxa"/>
            <w:tcBorders>
              <w:top w:val="single" w:sz="4" w:space="0" w:color="auto"/>
            </w:tcBorders>
            <w:shd w:val="clear" w:color="auto" w:fill="auto"/>
            <w:noWrap/>
            <w:vAlign w:val="bottom"/>
            <w:hideMark/>
          </w:tcPr>
          <w:p w14:paraId="56DF3E6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0.004</w:t>
            </w:r>
          </w:p>
        </w:tc>
        <w:tc>
          <w:tcPr>
            <w:tcW w:w="1701" w:type="dxa"/>
            <w:tcBorders>
              <w:top w:val="single" w:sz="4" w:space="0" w:color="auto"/>
            </w:tcBorders>
            <w:shd w:val="clear" w:color="auto" w:fill="auto"/>
            <w:noWrap/>
            <w:vAlign w:val="bottom"/>
            <w:hideMark/>
          </w:tcPr>
          <w:p w14:paraId="4D68D61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Virus</w:t>
            </w:r>
          </w:p>
        </w:tc>
        <w:tc>
          <w:tcPr>
            <w:tcW w:w="1433" w:type="dxa"/>
            <w:tcBorders>
              <w:top w:val="single" w:sz="4" w:space="0" w:color="auto"/>
            </w:tcBorders>
            <w:shd w:val="clear" w:color="auto" w:fill="auto"/>
            <w:noWrap/>
            <w:vAlign w:val="bottom"/>
            <w:hideMark/>
          </w:tcPr>
          <w:p w14:paraId="49EB36A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Virus</w:t>
            </w:r>
          </w:p>
        </w:tc>
      </w:tr>
      <w:tr w:rsidR="00D06DA8" w:rsidRPr="00687892" w14:paraId="1B5EEF2A" w14:textId="77777777" w:rsidTr="00815281">
        <w:trPr>
          <w:trHeight w:val="300"/>
        </w:trPr>
        <w:tc>
          <w:tcPr>
            <w:tcW w:w="3266" w:type="dxa"/>
            <w:shd w:val="clear" w:color="auto" w:fill="auto"/>
            <w:noWrap/>
            <w:vAlign w:val="bottom"/>
            <w:hideMark/>
          </w:tcPr>
          <w:p w14:paraId="186225B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HNA</w:t>
            </w:r>
          </w:p>
        </w:tc>
        <w:tc>
          <w:tcPr>
            <w:tcW w:w="703" w:type="dxa"/>
            <w:shd w:val="clear" w:color="auto" w:fill="auto"/>
            <w:noWrap/>
            <w:vAlign w:val="bottom"/>
            <w:hideMark/>
          </w:tcPr>
          <w:p w14:paraId="084CCBA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w:t>
            </w:r>
          </w:p>
        </w:tc>
        <w:tc>
          <w:tcPr>
            <w:tcW w:w="1843" w:type="dxa"/>
            <w:shd w:val="clear" w:color="auto" w:fill="auto"/>
            <w:noWrap/>
            <w:vAlign w:val="bottom"/>
            <w:hideMark/>
          </w:tcPr>
          <w:p w14:paraId="052E4D3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0.8</w:t>
            </w:r>
          </w:p>
        </w:tc>
        <w:tc>
          <w:tcPr>
            <w:tcW w:w="1285" w:type="dxa"/>
            <w:shd w:val="clear" w:color="auto" w:fill="auto"/>
            <w:noWrap/>
            <w:vAlign w:val="bottom"/>
            <w:hideMark/>
          </w:tcPr>
          <w:p w14:paraId="5C54241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0.268</w:t>
            </w:r>
          </w:p>
        </w:tc>
        <w:tc>
          <w:tcPr>
            <w:tcW w:w="1701" w:type="dxa"/>
            <w:shd w:val="clear" w:color="auto" w:fill="auto"/>
            <w:noWrap/>
            <w:vAlign w:val="bottom"/>
            <w:hideMark/>
          </w:tcPr>
          <w:p w14:paraId="22FA928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Bacteria</w:t>
            </w:r>
          </w:p>
        </w:tc>
        <w:tc>
          <w:tcPr>
            <w:tcW w:w="1433" w:type="dxa"/>
            <w:shd w:val="clear" w:color="auto" w:fill="auto"/>
            <w:noWrap/>
            <w:vAlign w:val="bottom"/>
            <w:hideMark/>
          </w:tcPr>
          <w:p w14:paraId="01D31F2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Bacteria</w:t>
            </w:r>
          </w:p>
        </w:tc>
      </w:tr>
      <w:tr w:rsidR="00D06DA8" w:rsidRPr="00687892" w14:paraId="2D3170D9" w14:textId="77777777" w:rsidTr="00815281">
        <w:trPr>
          <w:trHeight w:val="300"/>
        </w:trPr>
        <w:tc>
          <w:tcPr>
            <w:tcW w:w="3266" w:type="dxa"/>
            <w:shd w:val="clear" w:color="auto" w:fill="auto"/>
            <w:noWrap/>
            <w:vAlign w:val="bottom"/>
            <w:hideMark/>
          </w:tcPr>
          <w:p w14:paraId="2409E97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LNA</w:t>
            </w:r>
          </w:p>
        </w:tc>
        <w:tc>
          <w:tcPr>
            <w:tcW w:w="703" w:type="dxa"/>
            <w:shd w:val="clear" w:color="auto" w:fill="auto"/>
            <w:noWrap/>
            <w:vAlign w:val="bottom"/>
            <w:hideMark/>
          </w:tcPr>
          <w:p w14:paraId="2B4F38F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w:t>
            </w:r>
          </w:p>
        </w:tc>
        <w:tc>
          <w:tcPr>
            <w:tcW w:w="1843" w:type="dxa"/>
            <w:shd w:val="clear" w:color="auto" w:fill="auto"/>
            <w:noWrap/>
            <w:vAlign w:val="bottom"/>
            <w:hideMark/>
          </w:tcPr>
          <w:p w14:paraId="19499D2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0.8</w:t>
            </w:r>
          </w:p>
        </w:tc>
        <w:tc>
          <w:tcPr>
            <w:tcW w:w="1285" w:type="dxa"/>
            <w:shd w:val="clear" w:color="auto" w:fill="auto"/>
            <w:noWrap/>
            <w:vAlign w:val="bottom"/>
            <w:hideMark/>
          </w:tcPr>
          <w:p w14:paraId="381D80F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0.268</w:t>
            </w:r>
          </w:p>
        </w:tc>
        <w:tc>
          <w:tcPr>
            <w:tcW w:w="1701" w:type="dxa"/>
            <w:shd w:val="clear" w:color="auto" w:fill="auto"/>
            <w:noWrap/>
            <w:vAlign w:val="bottom"/>
            <w:hideMark/>
          </w:tcPr>
          <w:p w14:paraId="5EEA0B6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Bacteria</w:t>
            </w:r>
          </w:p>
        </w:tc>
        <w:tc>
          <w:tcPr>
            <w:tcW w:w="1433" w:type="dxa"/>
            <w:shd w:val="clear" w:color="auto" w:fill="auto"/>
            <w:noWrap/>
            <w:vAlign w:val="bottom"/>
            <w:hideMark/>
          </w:tcPr>
          <w:p w14:paraId="53C44FA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Bacteria</w:t>
            </w:r>
          </w:p>
        </w:tc>
      </w:tr>
      <w:tr w:rsidR="00D06DA8" w:rsidRPr="00687892" w14:paraId="4252C3EB" w14:textId="77777777" w:rsidTr="00815281">
        <w:trPr>
          <w:trHeight w:val="300"/>
        </w:trPr>
        <w:tc>
          <w:tcPr>
            <w:tcW w:w="3266" w:type="dxa"/>
            <w:shd w:val="clear" w:color="auto" w:fill="auto"/>
            <w:noWrap/>
            <w:vAlign w:val="bottom"/>
            <w:hideMark/>
          </w:tcPr>
          <w:p w14:paraId="5CC2F5D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Cyanobacteria</w:t>
            </w:r>
          </w:p>
        </w:tc>
        <w:tc>
          <w:tcPr>
            <w:tcW w:w="703" w:type="dxa"/>
            <w:shd w:val="clear" w:color="auto" w:fill="auto"/>
            <w:noWrap/>
            <w:vAlign w:val="bottom"/>
            <w:hideMark/>
          </w:tcPr>
          <w:p w14:paraId="3E5F38F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w:t>
            </w:r>
          </w:p>
        </w:tc>
        <w:tc>
          <w:tcPr>
            <w:tcW w:w="1843" w:type="dxa"/>
            <w:shd w:val="clear" w:color="auto" w:fill="auto"/>
            <w:noWrap/>
            <w:vAlign w:val="bottom"/>
            <w:hideMark/>
          </w:tcPr>
          <w:p w14:paraId="6619241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0.8</w:t>
            </w:r>
          </w:p>
        </w:tc>
        <w:tc>
          <w:tcPr>
            <w:tcW w:w="1285" w:type="dxa"/>
            <w:shd w:val="clear" w:color="auto" w:fill="auto"/>
            <w:noWrap/>
            <w:vAlign w:val="bottom"/>
            <w:hideMark/>
          </w:tcPr>
          <w:p w14:paraId="6D8B31D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0.268</w:t>
            </w:r>
          </w:p>
        </w:tc>
        <w:tc>
          <w:tcPr>
            <w:tcW w:w="1701" w:type="dxa"/>
            <w:shd w:val="clear" w:color="auto" w:fill="auto"/>
            <w:noWrap/>
            <w:vAlign w:val="bottom"/>
            <w:hideMark/>
          </w:tcPr>
          <w:p w14:paraId="100405F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0566583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729B0487" w14:textId="77777777" w:rsidTr="00815281">
        <w:trPr>
          <w:trHeight w:val="300"/>
        </w:trPr>
        <w:tc>
          <w:tcPr>
            <w:tcW w:w="3266" w:type="dxa"/>
            <w:shd w:val="clear" w:color="auto" w:fill="auto"/>
            <w:noWrap/>
            <w:vAlign w:val="bottom"/>
            <w:hideMark/>
          </w:tcPr>
          <w:p w14:paraId="7C32DFF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Picoeukaryotes &lt; 1 µm</w:t>
            </w:r>
          </w:p>
        </w:tc>
        <w:tc>
          <w:tcPr>
            <w:tcW w:w="703" w:type="dxa"/>
            <w:shd w:val="clear" w:color="auto" w:fill="auto"/>
            <w:noWrap/>
            <w:vAlign w:val="bottom"/>
            <w:hideMark/>
          </w:tcPr>
          <w:p w14:paraId="46C6FF8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w:t>
            </w:r>
          </w:p>
        </w:tc>
        <w:tc>
          <w:tcPr>
            <w:tcW w:w="1843" w:type="dxa"/>
            <w:shd w:val="clear" w:color="auto" w:fill="auto"/>
            <w:noWrap/>
            <w:vAlign w:val="bottom"/>
            <w:hideMark/>
          </w:tcPr>
          <w:p w14:paraId="5B453D4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0.8</w:t>
            </w:r>
          </w:p>
        </w:tc>
        <w:tc>
          <w:tcPr>
            <w:tcW w:w="1285" w:type="dxa"/>
            <w:shd w:val="clear" w:color="auto" w:fill="auto"/>
            <w:noWrap/>
            <w:vAlign w:val="bottom"/>
            <w:hideMark/>
          </w:tcPr>
          <w:p w14:paraId="0A4D7E5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0.268</w:t>
            </w:r>
          </w:p>
        </w:tc>
        <w:tc>
          <w:tcPr>
            <w:tcW w:w="1701" w:type="dxa"/>
            <w:shd w:val="clear" w:color="auto" w:fill="auto"/>
            <w:noWrap/>
            <w:vAlign w:val="bottom"/>
            <w:hideMark/>
          </w:tcPr>
          <w:p w14:paraId="59F5123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9C7D74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01B1E7C8" w14:textId="77777777" w:rsidTr="00815281">
        <w:trPr>
          <w:trHeight w:val="300"/>
        </w:trPr>
        <w:tc>
          <w:tcPr>
            <w:tcW w:w="3266" w:type="dxa"/>
            <w:shd w:val="clear" w:color="auto" w:fill="auto"/>
            <w:noWrap/>
            <w:vAlign w:val="bottom"/>
            <w:hideMark/>
          </w:tcPr>
          <w:p w14:paraId="4009964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Picoeukaryotes 1 – 3 µm</w:t>
            </w:r>
          </w:p>
        </w:tc>
        <w:tc>
          <w:tcPr>
            <w:tcW w:w="703" w:type="dxa"/>
            <w:shd w:val="clear" w:color="auto" w:fill="auto"/>
            <w:noWrap/>
            <w:vAlign w:val="bottom"/>
            <w:hideMark/>
          </w:tcPr>
          <w:p w14:paraId="4AD7A0C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w:t>
            </w:r>
          </w:p>
        </w:tc>
        <w:tc>
          <w:tcPr>
            <w:tcW w:w="1843" w:type="dxa"/>
            <w:shd w:val="clear" w:color="auto" w:fill="auto"/>
            <w:noWrap/>
            <w:vAlign w:val="bottom"/>
            <w:hideMark/>
          </w:tcPr>
          <w:p w14:paraId="4D3FAA7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w:t>
            </w:r>
          </w:p>
        </w:tc>
        <w:tc>
          <w:tcPr>
            <w:tcW w:w="1285" w:type="dxa"/>
            <w:shd w:val="clear" w:color="auto" w:fill="auto"/>
            <w:noWrap/>
            <w:vAlign w:val="bottom"/>
            <w:hideMark/>
          </w:tcPr>
          <w:p w14:paraId="1E7C601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4.19</w:t>
            </w:r>
          </w:p>
        </w:tc>
        <w:tc>
          <w:tcPr>
            <w:tcW w:w="1701" w:type="dxa"/>
            <w:shd w:val="clear" w:color="auto" w:fill="auto"/>
            <w:noWrap/>
            <w:vAlign w:val="bottom"/>
            <w:hideMark/>
          </w:tcPr>
          <w:p w14:paraId="247F34A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3F141D3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77022117" w14:textId="77777777" w:rsidTr="00815281">
        <w:trPr>
          <w:trHeight w:val="300"/>
        </w:trPr>
        <w:tc>
          <w:tcPr>
            <w:tcW w:w="3266" w:type="dxa"/>
            <w:shd w:val="clear" w:color="auto" w:fill="auto"/>
            <w:noWrap/>
            <w:vAlign w:val="bottom"/>
            <w:hideMark/>
          </w:tcPr>
          <w:p w14:paraId="21158F7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i/>
                <w:color w:val="000000"/>
                <w:szCs w:val="24"/>
                <w:lang w:eastAsia="fr-FR"/>
              </w:rPr>
              <w:t>Fragilaria</w:t>
            </w:r>
            <w:r w:rsidRPr="00687892">
              <w:rPr>
                <w:rFonts w:eastAsia="Times New Roman" w:cs="Times New Roman"/>
                <w:color w:val="000000"/>
                <w:szCs w:val="24"/>
                <w:lang w:eastAsia="fr-FR"/>
              </w:rPr>
              <w:t xml:space="preserve"> sp1.</w:t>
            </w:r>
          </w:p>
        </w:tc>
        <w:tc>
          <w:tcPr>
            <w:tcW w:w="703" w:type="dxa"/>
            <w:shd w:val="clear" w:color="auto" w:fill="auto"/>
            <w:noWrap/>
            <w:vAlign w:val="bottom"/>
            <w:hideMark/>
          </w:tcPr>
          <w:p w14:paraId="532E923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w:t>
            </w:r>
          </w:p>
        </w:tc>
        <w:tc>
          <w:tcPr>
            <w:tcW w:w="1843" w:type="dxa"/>
            <w:shd w:val="clear" w:color="auto" w:fill="auto"/>
            <w:noWrap/>
            <w:vAlign w:val="bottom"/>
            <w:hideMark/>
          </w:tcPr>
          <w:p w14:paraId="3CAC36B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w:t>
            </w:r>
          </w:p>
        </w:tc>
        <w:tc>
          <w:tcPr>
            <w:tcW w:w="1285" w:type="dxa"/>
            <w:shd w:val="clear" w:color="auto" w:fill="auto"/>
            <w:noWrap/>
            <w:vAlign w:val="bottom"/>
            <w:hideMark/>
          </w:tcPr>
          <w:p w14:paraId="35BC42E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31.42</w:t>
            </w:r>
          </w:p>
        </w:tc>
        <w:tc>
          <w:tcPr>
            <w:tcW w:w="1701" w:type="dxa"/>
            <w:shd w:val="clear" w:color="auto" w:fill="auto"/>
            <w:noWrap/>
            <w:vAlign w:val="bottom"/>
            <w:hideMark/>
          </w:tcPr>
          <w:p w14:paraId="125E8C4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0375D4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3518AB6F" w14:textId="77777777" w:rsidTr="00815281">
        <w:trPr>
          <w:trHeight w:val="300"/>
        </w:trPr>
        <w:tc>
          <w:tcPr>
            <w:tcW w:w="3266" w:type="dxa"/>
            <w:shd w:val="clear" w:color="auto" w:fill="auto"/>
            <w:noWrap/>
            <w:vAlign w:val="bottom"/>
            <w:hideMark/>
          </w:tcPr>
          <w:p w14:paraId="27BC675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i/>
                <w:color w:val="000000"/>
                <w:szCs w:val="24"/>
                <w:lang w:eastAsia="fr-FR"/>
              </w:rPr>
              <w:t>Fragilaria</w:t>
            </w:r>
            <w:r w:rsidRPr="00687892">
              <w:rPr>
                <w:rFonts w:eastAsia="Times New Roman" w:cs="Times New Roman"/>
                <w:color w:val="000000"/>
                <w:szCs w:val="24"/>
                <w:lang w:eastAsia="fr-FR"/>
              </w:rPr>
              <w:t xml:space="preserve"> sp2.</w:t>
            </w:r>
          </w:p>
        </w:tc>
        <w:tc>
          <w:tcPr>
            <w:tcW w:w="703" w:type="dxa"/>
            <w:shd w:val="clear" w:color="auto" w:fill="auto"/>
            <w:noWrap/>
            <w:vAlign w:val="bottom"/>
            <w:hideMark/>
          </w:tcPr>
          <w:p w14:paraId="01D460E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w:t>
            </w:r>
          </w:p>
        </w:tc>
        <w:tc>
          <w:tcPr>
            <w:tcW w:w="1843" w:type="dxa"/>
            <w:shd w:val="clear" w:color="auto" w:fill="auto"/>
            <w:noWrap/>
            <w:vAlign w:val="bottom"/>
            <w:hideMark/>
          </w:tcPr>
          <w:p w14:paraId="4B97170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w:t>
            </w:r>
          </w:p>
        </w:tc>
        <w:tc>
          <w:tcPr>
            <w:tcW w:w="1285" w:type="dxa"/>
            <w:shd w:val="clear" w:color="auto" w:fill="auto"/>
            <w:noWrap/>
            <w:vAlign w:val="bottom"/>
            <w:hideMark/>
          </w:tcPr>
          <w:p w14:paraId="7E5C14F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31.42</w:t>
            </w:r>
          </w:p>
        </w:tc>
        <w:tc>
          <w:tcPr>
            <w:tcW w:w="1701" w:type="dxa"/>
            <w:shd w:val="clear" w:color="auto" w:fill="auto"/>
            <w:noWrap/>
            <w:vAlign w:val="bottom"/>
            <w:hideMark/>
          </w:tcPr>
          <w:p w14:paraId="2D9DC81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910D06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36B21720" w14:textId="77777777" w:rsidTr="00815281">
        <w:trPr>
          <w:trHeight w:val="300"/>
        </w:trPr>
        <w:tc>
          <w:tcPr>
            <w:tcW w:w="3266" w:type="dxa"/>
            <w:shd w:val="clear" w:color="auto" w:fill="auto"/>
            <w:noWrap/>
            <w:vAlign w:val="bottom"/>
            <w:hideMark/>
          </w:tcPr>
          <w:p w14:paraId="0E757FE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i/>
                <w:color w:val="000000"/>
                <w:szCs w:val="24"/>
                <w:lang w:eastAsia="fr-FR"/>
              </w:rPr>
              <w:t>Pleurosigma</w:t>
            </w:r>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CB81B0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843" w:type="dxa"/>
            <w:shd w:val="clear" w:color="auto" w:fill="auto"/>
            <w:noWrap/>
            <w:vAlign w:val="bottom"/>
            <w:hideMark/>
          </w:tcPr>
          <w:p w14:paraId="4DF0D2A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w:t>
            </w:r>
          </w:p>
        </w:tc>
        <w:tc>
          <w:tcPr>
            <w:tcW w:w="1285" w:type="dxa"/>
            <w:shd w:val="clear" w:color="auto" w:fill="auto"/>
            <w:noWrap/>
            <w:vAlign w:val="bottom"/>
            <w:hideMark/>
          </w:tcPr>
          <w:p w14:paraId="2ACE099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47.12</w:t>
            </w:r>
          </w:p>
        </w:tc>
        <w:tc>
          <w:tcPr>
            <w:tcW w:w="1701" w:type="dxa"/>
            <w:shd w:val="clear" w:color="auto" w:fill="auto"/>
            <w:noWrap/>
            <w:vAlign w:val="bottom"/>
            <w:hideMark/>
          </w:tcPr>
          <w:p w14:paraId="3D53A7A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4D5450F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7DF4E859" w14:textId="77777777" w:rsidTr="00815281">
        <w:trPr>
          <w:trHeight w:val="300"/>
        </w:trPr>
        <w:tc>
          <w:tcPr>
            <w:tcW w:w="3266" w:type="dxa"/>
            <w:shd w:val="clear" w:color="auto" w:fill="auto"/>
            <w:noWrap/>
            <w:vAlign w:val="bottom"/>
            <w:hideMark/>
          </w:tcPr>
          <w:p w14:paraId="692DFDD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Nanoeukaryotes</w:t>
            </w:r>
            <w:proofErr w:type="spellEnd"/>
            <w:r w:rsidRPr="00687892">
              <w:rPr>
                <w:rFonts w:eastAsia="Times New Roman" w:cs="Times New Roman"/>
                <w:color w:val="000000"/>
                <w:szCs w:val="24"/>
                <w:lang w:eastAsia="fr-FR"/>
              </w:rPr>
              <w:t xml:space="preserve"> 4 – 6 µm</w:t>
            </w:r>
          </w:p>
        </w:tc>
        <w:tc>
          <w:tcPr>
            <w:tcW w:w="703" w:type="dxa"/>
            <w:shd w:val="clear" w:color="auto" w:fill="auto"/>
            <w:noWrap/>
            <w:vAlign w:val="bottom"/>
            <w:hideMark/>
          </w:tcPr>
          <w:p w14:paraId="24700B6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w:t>
            </w:r>
          </w:p>
        </w:tc>
        <w:tc>
          <w:tcPr>
            <w:tcW w:w="1843" w:type="dxa"/>
            <w:shd w:val="clear" w:color="auto" w:fill="auto"/>
            <w:noWrap/>
            <w:vAlign w:val="bottom"/>
            <w:hideMark/>
          </w:tcPr>
          <w:p w14:paraId="79734B2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w:t>
            </w:r>
          </w:p>
        </w:tc>
        <w:tc>
          <w:tcPr>
            <w:tcW w:w="1285" w:type="dxa"/>
            <w:shd w:val="clear" w:color="auto" w:fill="auto"/>
            <w:noWrap/>
            <w:vAlign w:val="bottom"/>
            <w:hideMark/>
          </w:tcPr>
          <w:p w14:paraId="57163ED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65.45</w:t>
            </w:r>
          </w:p>
        </w:tc>
        <w:tc>
          <w:tcPr>
            <w:tcW w:w="1701" w:type="dxa"/>
            <w:shd w:val="clear" w:color="auto" w:fill="auto"/>
            <w:noWrap/>
            <w:vAlign w:val="bottom"/>
            <w:hideMark/>
          </w:tcPr>
          <w:p w14:paraId="0B751F0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733815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74B09456" w14:textId="77777777" w:rsidTr="00815281">
        <w:trPr>
          <w:trHeight w:val="300"/>
        </w:trPr>
        <w:tc>
          <w:tcPr>
            <w:tcW w:w="3266" w:type="dxa"/>
            <w:shd w:val="clear" w:color="auto" w:fill="auto"/>
            <w:noWrap/>
            <w:vAlign w:val="bottom"/>
            <w:hideMark/>
          </w:tcPr>
          <w:p w14:paraId="37829C10"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lastRenderedPageBreak/>
              <w:t>Pyramimonas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28A9E3D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11</w:t>
            </w:r>
          </w:p>
        </w:tc>
        <w:tc>
          <w:tcPr>
            <w:tcW w:w="1843" w:type="dxa"/>
            <w:shd w:val="clear" w:color="auto" w:fill="auto"/>
            <w:noWrap/>
            <w:vAlign w:val="bottom"/>
            <w:hideMark/>
          </w:tcPr>
          <w:p w14:paraId="189744C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w:t>
            </w:r>
          </w:p>
        </w:tc>
        <w:tc>
          <w:tcPr>
            <w:tcW w:w="1285" w:type="dxa"/>
            <w:shd w:val="clear" w:color="auto" w:fill="auto"/>
            <w:noWrap/>
            <w:vAlign w:val="bottom"/>
            <w:hideMark/>
          </w:tcPr>
          <w:p w14:paraId="7E36D95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65.45</w:t>
            </w:r>
          </w:p>
        </w:tc>
        <w:tc>
          <w:tcPr>
            <w:tcW w:w="1701" w:type="dxa"/>
            <w:shd w:val="clear" w:color="auto" w:fill="auto"/>
            <w:noWrap/>
            <w:vAlign w:val="bottom"/>
            <w:hideMark/>
          </w:tcPr>
          <w:p w14:paraId="193DB8C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FE664A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0FBFB7D4" w14:textId="77777777" w:rsidTr="00815281">
        <w:trPr>
          <w:trHeight w:val="300"/>
        </w:trPr>
        <w:tc>
          <w:tcPr>
            <w:tcW w:w="3266" w:type="dxa"/>
            <w:shd w:val="clear" w:color="auto" w:fill="auto"/>
            <w:noWrap/>
            <w:vAlign w:val="bottom"/>
            <w:hideMark/>
          </w:tcPr>
          <w:p w14:paraId="3537ABA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Plagioselmis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prolonga</w:t>
            </w:r>
            <w:proofErr w:type="spellEnd"/>
          </w:p>
        </w:tc>
        <w:tc>
          <w:tcPr>
            <w:tcW w:w="703" w:type="dxa"/>
            <w:shd w:val="clear" w:color="auto" w:fill="auto"/>
            <w:noWrap/>
            <w:vAlign w:val="bottom"/>
            <w:hideMark/>
          </w:tcPr>
          <w:p w14:paraId="33C08AE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w:t>
            </w:r>
          </w:p>
        </w:tc>
        <w:tc>
          <w:tcPr>
            <w:tcW w:w="1843" w:type="dxa"/>
            <w:shd w:val="clear" w:color="auto" w:fill="auto"/>
            <w:noWrap/>
            <w:vAlign w:val="bottom"/>
            <w:hideMark/>
          </w:tcPr>
          <w:p w14:paraId="7C9E392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w:t>
            </w:r>
          </w:p>
        </w:tc>
        <w:tc>
          <w:tcPr>
            <w:tcW w:w="1285" w:type="dxa"/>
            <w:shd w:val="clear" w:color="auto" w:fill="auto"/>
            <w:noWrap/>
            <w:vAlign w:val="bottom"/>
            <w:hideMark/>
          </w:tcPr>
          <w:p w14:paraId="5D02861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78.54</w:t>
            </w:r>
          </w:p>
        </w:tc>
        <w:tc>
          <w:tcPr>
            <w:tcW w:w="1701" w:type="dxa"/>
            <w:shd w:val="clear" w:color="auto" w:fill="auto"/>
            <w:noWrap/>
            <w:vAlign w:val="bottom"/>
            <w:hideMark/>
          </w:tcPr>
          <w:p w14:paraId="44DE4DB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F580B8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 6 µm</w:t>
            </w:r>
          </w:p>
        </w:tc>
      </w:tr>
      <w:tr w:rsidR="00D06DA8" w:rsidRPr="00687892" w14:paraId="48B980C5" w14:textId="77777777" w:rsidTr="00815281">
        <w:trPr>
          <w:trHeight w:val="300"/>
        </w:trPr>
        <w:tc>
          <w:tcPr>
            <w:tcW w:w="3266" w:type="dxa"/>
            <w:shd w:val="clear" w:color="auto" w:fill="auto"/>
            <w:noWrap/>
            <w:vAlign w:val="bottom"/>
            <w:hideMark/>
          </w:tcPr>
          <w:p w14:paraId="48FBFBC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i/>
                <w:color w:val="000000"/>
                <w:szCs w:val="24"/>
                <w:lang w:eastAsia="fr-FR"/>
              </w:rPr>
              <w:t>Chlorophyceae</w:t>
            </w:r>
            <w:r w:rsidRPr="00687892">
              <w:rPr>
                <w:rFonts w:eastAsia="Times New Roman" w:cs="Times New Roman"/>
                <w:color w:val="000000"/>
                <w:szCs w:val="24"/>
                <w:lang w:eastAsia="fr-FR"/>
              </w:rPr>
              <w:t xml:space="preserve"> </w:t>
            </w:r>
            <w:proofErr w:type="spellStart"/>
            <w:r w:rsidRPr="00687892">
              <w:rPr>
                <w:rFonts w:eastAsia="Times New Roman" w:cs="Times New Roman"/>
                <w:color w:val="000000"/>
                <w:szCs w:val="24"/>
                <w:lang w:eastAsia="fr-FR"/>
              </w:rPr>
              <w:t>ni</w:t>
            </w:r>
            <w:proofErr w:type="spellEnd"/>
            <w:r w:rsidRPr="00687892">
              <w:rPr>
                <w:rFonts w:eastAsia="Times New Roman" w:cs="Times New Roman"/>
                <w:color w:val="000000"/>
                <w:szCs w:val="24"/>
                <w:lang w:eastAsia="fr-FR"/>
              </w:rPr>
              <w:t>.</w:t>
            </w:r>
          </w:p>
        </w:tc>
        <w:tc>
          <w:tcPr>
            <w:tcW w:w="703" w:type="dxa"/>
            <w:shd w:val="clear" w:color="auto" w:fill="auto"/>
            <w:noWrap/>
            <w:vAlign w:val="bottom"/>
            <w:hideMark/>
          </w:tcPr>
          <w:p w14:paraId="05F80C1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13</w:t>
            </w:r>
          </w:p>
        </w:tc>
        <w:tc>
          <w:tcPr>
            <w:tcW w:w="1843" w:type="dxa"/>
            <w:shd w:val="clear" w:color="auto" w:fill="auto"/>
            <w:noWrap/>
            <w:vAlign w:val="bottom"/>
            <w:hideMark/>
          </w:tcPr>
          <w:p w14:paraId="17F4AAA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w:t>
            </w:r>
          </w:p>
        </w:tc>
        <w:tc>
          <w:tcPr>
            <w:tcW w:w="1285" w:type="dxa"/>
            <w:shd w:val="clear" w:color="auto" w:fill="auto"/>
            <w:noWrap/>
            <w:vAlign w:val="bottom"/>
            <w:hideMark/>
          </w:tcPr>
          <w:p w14:paraId="2044339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113.1</w:t>
            </w:r>
          </w:p>
        </w:tc>
        <w:tc>
          <w:tcPr>
            <w:tcW w:w="1701" w:type="dxa"/>
            <w:shd w:val="clear" w:color="auto" w:fill="auto"/>
            <w:noWrap/>
            <w:vAlign w:val="bottom"/>
            <w:hideMark/>
          </w:tcPr>
          <w:p w14:paraId="737B2C8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767EB4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763320F8" w14:textId="77777777" w:rsidTr="00815281">
        <w:trPr>
          <w:trHeight w:val="300"/>
        </w:trPr>
        <w:tc>
          <w:tcPr>
            <w:tcW w:w="3266" w:type="dxa"/>
            <w:shd w:val="clear" w:color="auto" w:fill="auto"/>
            <w:noWrap/>
            <w:vAlign w:val="bottom"/>
            <w:hideMark/>
          </w:tcPr>
          <w:p w14:paraId="0F8DE31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Dinobryon</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belgicae</w:t>
            </w:r>
            <w:proofErr w:type="spellEnd"/>
          </w:p>
        </w:tc>
        <w:tc>
          <w:tcPr>
            <w:tcW w:w="703" w:type="dxa"/>
            <w:shd w:val="clear" w:color="auto" w:fill="auto"/>
            <w:noWrap/>
            <w:vAlign w:val="bottom"/>
            <w:hideMark/>
          </w:tcPr>
          <w:p w14:paraId="514D441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w:t>
            </w:r>
          </w:p>
        </w:tc>
        <w:tc>
          <w:tcPr>
            <w:tcW w:w="1843" w:type="dxa"/>
            <w:shd w:val="clear" w:color="auto" w:fill="auto"/>
            <w:noWrap/>
            <w:vAlign w:val="bottom"/>
            <w:hideMark/>
          </w:tcPr>
          <w:p w14:paraId="1C3B022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w:t>
            </w:r>
          </w:p>
        </w:tc>
        <w:tc>
          <w:tcPr>
            <w:tcW w:w="1285" w:type="dxa"/>
            <w:shd w:val="clear" w:color="auto" w:fill="auto"/>
            <w:noWrap/>
            <w:vAlign w:val="bottom"/>
            <w:hideMark/>
          </w:tcPr>
          <w:p w14:paraId="1ECF329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130.9</w:t>
            </w:r>
          </w:p>
        </w:tc>
        <w:tc>
          <w:tcPr>
            <w:tcW w:w="1701" w:type="dxa"/>
            <w:shd w:val="clear" w:color="auto" w:fill="auto"/>
            <w:noWrap/>
            <w:vAlign w:val="bottom"/>
            <w:hideMark/>
          </w:tcPr>
          <w:p w14:paraId="0DD3C3B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006F6B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10F11AEB" w14:textId="77777777" w:rsidTr="00815281">
        <w:trPr>
          <w:trHeight w:val="300"/>
        </w:trPr>
        <w:tc>
          <w:tcPr>
            <w:tcW w:w="3266" w:type="dxa"/>
            <w:shd w:val="clear" w:color="auto" w:fill="auto"/>
            <w:noWrap/>
            <w:vAlign w:val="bottom"/>
            <w:hideMark/>
          </w:tcPr>
          <w:p w14:paraId="2284B22C"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Navicula</w:t>
            </w:r>
            <w:proofErr w:type="spellEnd"/>
            <w:r w:rsidRPr="00687892">
              <w:rPr>
                <w:rFonts w:eastAsia="Times New Roman" w:cs="Times New Roman"/>
                <w:color w:val="000000"/>
                <w:szCs w:val="24"/>
                <w:lang w:eastAsia="fr-FR"/>
              </w:rPr>
              <w:t xml:space="preserve"> spp.</w:t>
            </w:r>
          </w:p>
        </w:tc>
        <w:tc>
          <w:tcPr>
            <w:tcW w:w="703" w:type="dxa"/>
            <w:shd w:val="clear" w:color="auto" w:fill="auto"/>
            <w:noWrap/>
            <w:vAlign w:val="bottom"/>
            <w:hideMark/>
          </w:tcPr>
          <w:p w14:paraId="57B400F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15</w:t>
            </w:r>
          </w:p>
        </w:tc>
        <w:tc>
          <w:tcPr>
            <w:tcW w:w="1843" w:type="dxa"/>
            <w:shd w:val="clear" w:color="auto" w:fill="auto"/>
            <w:noWrap/>
            <w:vAlign w:val="bottom"/>
            <w:hideMark/>
          </w:tcPr>
          <w:p w14:paraId="2F972DA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w:t>
            </w:r>
          </w:p>
        </w:tc>
        <w:tc>
          <w:tcPr>
            <w:tcW w:w="1285" w:type="dxa"/>
            <w:shd w:val="clear" w:color="auto" w:fill="auto"/>
            <w:noWrap/>
            <w:vAlign w:val="bottom"/>
            <w:hideMark/>
          </w:tcPr>
          <w:p w14:paraId="55BE17A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212.06</w:t>
            </w:r>
          </w:p>
        </w:tc>
        <w:tc>
          <w:tcPr>
            <w:tcW w:w="1701" w:type="dxa"/>
            <w:shd w:val="clear" w:color="auto" w:fill="auto"/>
            <w:noWrap/>
            <w:vAlign w:val="bottom"/>
            <w:hideMark/>
          </w:tcPr>
          <w:p w14:paraId="789F762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883BCD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1E132054" w14:textId="77777777" w:rsidTr="00815281">
        <w:trPr>
          <w:trHeight w:val="300"/>
        </w:trPr>
        <w:tc>
          <w:tcPr>
            <w:tcW w:w="3266" w:type="dxa"/>
            <w:shd w:val="clear" w:color="auto" w:fill="auto"/>
            <w:noWrap/>
            <w:vAlign w:val="bottom"/>
            <w:hideMark/>
          </w:tcPr>
          <w:p w14:paraId="0CA2586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i/>
                <w:color w:val="000000"/>
                <w:szCs w:val="24"/>
                <w:lang w:eastAsia="fr-FR"/>
              </w:rPr>
              <w:t>Pseudo-</w:t>
            </w:r>
            <w:proofErr w:type="spellStart"/>
            <w:r w:rsidRPr="00687892">
              <w:rPr>
                <w:rFonts w:eastAsia="Times New Roman" w:cs="Times New Roman"/>
                <w:i/>
                <w:color w:val="000000"/>
                <w:szCs w:val="24"/>
                <w:lang w:eastAsia="fr-FR"/>
              </w:rPr>
              <w:t>nitzschia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B272A2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16</w:t>
            </w:r>
          </w:p>
        </w:tc>
        <w:tc>
          <w:tcPr>
            <w:tcW w:w="1843" w:type="dxa"/>
            <w:shd w:val="clear" w:color="auto" w:fill="auto"/>
            <w:noWrap/>
            <w:vAlign w:val="bottom"/>
            <w:hideMark/>
          </w:tcPr>
          <w:p w14:paraId="388840B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w:t>
            </w:r>
          </w:p>
        </w:tc>
        <w:tc>
          <w:tcPr>
            <w:tcW w:w="1285" w:type="dxa"/>
            <w:shd w:val="clear" w:color="auto" w:fill="auto"/>
            <w:noWrap/>
            <w:vAlign w:val="bottom"/>
            <w:hideMark/>
          </w:tcPr>
          <w:p w14:paraId="5E2717E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220</w:t>
            </w:r>
          </w:p>
        </w:tc>
        <w:tc>
          <w:tcPr>
            <w:tcW w:w="1701" w:type="dxa"/>
            <w:shd w:val="clear" w:color="auto" w:fill="auto"/>
            <w:noWrap/>
            <w:vAlign w:val="bottom"/>
            <w:hideMark/>
          </w:tcPr>
          <w:p w14:paraId="1CCBC81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0C7DA6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04EF9134" w14:textId="77777777" w:rsidTr="00815281">
        <w:trPr>
          <w:trHeight w:val="300"/>
        </w:trPr>
        <w:tc>
          <w:tcPr>
            <w:tcW w:w="3266" w:type="dxa"/>
            <w:shd w:val="clear" w:color="auto" w:fill="auto"/>
            <w:noWrap/>
            <w:vAlign w:val="bottom"/>
            <w:hideMark/>
          </w:tcPr>
          <w:p w14:paraId="5ECBE7B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Leptocylindrus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danicus</w:t>
            </w:r>
            <w:proofErr w:type="spellEnd"/>
          </w:p>
        </w:tc>
        <w:tc>
          <w:tcPr>
            <w:tcW w:w="703" w:type="dxa"/>
            <w:shd w:val="clear" w:color="auto" w:fill="auto"/>
            <w:noWrap/>
            <w:vAlign w:val="bottom"/>
            <w:hideMark/>
          </w:tcPr>
          <w:p w14:paraId="4F864AD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17</w:t>
            </w:r>
          </w:p>
        </w:tc>
        <w:tc>
          <w:tcPr>
            <w:tcW w:w="1843" w:type="dxa"/>
            <w:shd w:val="clear" w:color="auto" w:fill="auto"/>
            <w:noWrap/>
            <w:vAlign w:val="bottom"/>
            <w:hideMark/>
          </w:tcPr>
          <w:p w14:paraId="6DF1629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w:t>
            </w:r>
          </w:p>
        </w:tc>
        <w:tc>
          <w:tcPr>
            <w:tcW w:w="1285" w:type="dxa"/>
            <w:shd w:val="clear" w:color="auto" w:fill="auto"/>
            <w:noWrap/>
            <w:vAlign w:val="bottom"/>
            <w:hideMark/>
          </w:tcPr>
          <w:p w14:paraId="605FD77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188.5</w:t>
            </w:r>
          </w:p>
        </w:tc>
        <w:tc>
          <w:tcPr>
            <w:tcW w:w="1701" w:type="dxa"/>
            <w:shd w:val="clear" w:color="auto" w:fill="auto"/>
            <w:noWrap/>
            <w:vAlign w:val="bottom"/>
            <w:hideMark/>
          </w:tcPr>
          <w:p w14:paraId="57DA4C2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CA805B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23DADCB7" w14:textId="77777777" w:rsidTr="00815281">
        <w:trPr>
          <w:trHeight w:val="300"/>
        </w:trPr>
        <w:tc>
          <w:tcPr>
            <w:tcW w:w="3266" w:type="dxa"/>
            <w:shd w:val="clear" w:color="auto" w:fill="auto"/>
            <w:noWrap/>
            <w:vAlign w:val="bottom"/>
            <w:hideMark/>
          </w:tcPr>
          <w:p w14:paraId="75A21E0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Prymnesiophyceae</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color w:val="000000"/>
                <w:szCs w:val="24"/>
                <w:lang w:eastAsia="fr-FR"/>
              </w:rPr>
              <w:t>ni</w:t>
            </w:r>
            <w:proofErr w:type="spellEnd"/>
            <w:r w:rsidRPr="00687892">
              <w:rPr>
                <w:rFonts w:eastAsia="Times New Roman" w:cs="Times New Roman"/>
                <w:color w:val="000000"/>
                <w:szCs w:val="24"/>
                <w:lang w:eastAsia="fr-FR"/>
              </w:rPr>
              <w:t>.</w:t>
            </w:r>
          </w:p>
        </w:tc>
        <w:tc>
          <w:tcPr>
            <w:tcW w:w="703" w:type="dxa"/>
            <w:shd w:val="clear" w:color="auto" w:fill="auto"/>
            <w:noWrap/>
            <w:vAlign w:val="bottom"/>
            <w:hideMark/>
          </w:tcPr>
          <w:p w14:paraId="6766DDD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18</w:t>
            </w:r>
          </w:p>
        </w:tc>
        <w:tc>
          <w:tcPr>
            <w:tcW w:w="1843" w:type="dxa"/>
            <w:shd w:val="clear" w:color="auto" w:fill="auto"/>
            <w:noWrap/>
            <w:vAlign w:val="bottom"/>
            <w:hideMark/>
          </w:tcPr>
          <w:p w14:paraId="70595F2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w:t>
            </w:r>
          </w:p>
        </w:tc>
        <w:tc>
          <w:tcPr>
            <w:tcW w:w="1285" w:type="dxa"/>
            <w:shd w:val="clear" w:color="auto" w:fill="auto"/>
            <w:noWrap/>
            <w:vAlign w:val="bottom"/>
            <w:hideMark/>
          </w:tcPr>
          <w:p w14:paraId="2FA3C05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256.56</w:t>
            </w:r>
          </w:p>
        </w:tc>
        <w:tc>
          <w:tcPr>
            <w:tcW w:w="1701" w:type="dxa"/>
            <w:shd w:val="clear" w:color="auto" w:fill="auto"/>
            <w:noWrap/>
            <w:vAlign w:val="bottom"/>
            <w:hideMark/>
          </w:tcPr>
          <w:p w14:paraId="3816C8E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D265D6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08E9310C" w14:textId="77777777" w:rsidTr="00815281">
        <w:trPr>
          <w:trHeight w:val="300"/>
        </w:trPr>
        <w:tc>
          <w:tcPr>
            <w:tcW w:w="3266" w:type="dxa"/>
            <w:shd w:val="clear" w:color="auto" w:fill="auto"/>
            <w:noWrap/>
            <w:vAlign w:val="bottom"/>
            <w:hideMark/>
          </w:tcPr>
          <w:p w14:paraId="1E522236"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Heterocapsa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FF7414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19</w:t>
            </w:r>
          </w:p>
        </w:tc>
        <w:tc>
          <w:tcPr>
            <w:tcW w:w="1843" w:type="dxa"/>
            <w:shd w:val="clear" w:color="auto" w:fill="auto"/>
            <w:noWrap/>
            <w:vAlign w:val="bottom"/>
            <w:hideMark/>
          </w:tcPr>
          <w:p w14:paraId="5B8FAAC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w:t>
            </w:r>
          </w:p>
        </w:tc>
        <w:tc>
          <w:tcPr>
            <w:tcW w:w="1285" w:type="dxa"/>
            <w:shd w:val="clear" w:color="auto" w:fill="auto"/>
            <w:noWrap/>
            <w:vAlign w:val="bottom"/>
            <w:hideMark/>
          </w:tcPr>
          <w:p w14:paraId="3196EB9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251.33</w:t>
            </w:r>
          </w:p>
        </w:tc>
        <w:tc>
          <w:tcPr>
            <w:tcW w:w="1701" w:type="dxa"/>
            <w:shd w:val="clear" w:color="auto" w:fill="auto"/>
            <w:noWrap/>
            <w:vAlign w:val="bottom"/>
            <w:hideMark/>
          </w:tcPr>
          <w:p w14:paraId="05D9815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0442920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64121415" w14:textId="77777777" w:rsidTr="00815281">
        <w:trPr>
          <w:trHeight w:val="300"/>
        </w:trPr>
        <w:tc>
          <w:tcPr>
            <w:tcW w:w="3266" w:type="dxa"/>
            <w:shd w:val="clear" w:color="auto" w:fill="auto"/>
            <w:noWrap/>
            <w:vAlign w:val="bottom"/>
            <w:hideMark/>
          </w:tcPr>
          <w:p w14:paraId="750B61AA"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Nitzchia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50AE9B7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w:t>
            </w:r>
          </w:p>
        </w:tc>
        <w:tc>
          <w:tcPr>
            <w:tcW w:w="1843" w:type="dxa"/>
            <w:shd w:val="clear" w:color="auto" w:fill="auto"/>
            <w:noWrap/>
            <w:vAlign w:val="bottom"/>
            <w:hideMark/>
          </w:tcPr>
          <w:p w14:paraId="558EDC8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w:t>
            </w:r>
          </w:p>
        </w:tc>
        <w:tc>
          <w:tcPr>
            <w:tcW w:w="1285" w:type="dxa"/>
            <w:shd w:val="clear" w:color="auto" w:fill="auto"/>
            <w:noWrap/>
            <w:vAlign w:val="bottom"/>
            <w:hideMark/>
          </w:tcPr>
          <w:p w14:paraId="64AE042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261.8</w:t>
            </w:r>
          </w:p>
        </w:tc>
        <w:tc>
          <w:tcPr>
            <w:tcW w:w="1701" w:type="dxa"/>
            <w:shd w:val="clear" w:color="auto" w:fill="auto"/>
            <w:noWrap/>
            <w:vAlign w:val="bottom"/>
            <w:hideMark/>
          </w:tcPr>
          <w:p w14:paraId="02E203F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33BFE71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74C7E33B" w14:textId="77777777" w:rsidTr="00815281">
        <w:trPr>
          <w:trHeight w:val="300"/>
        </w:trPr>
        <w:tc>
          <w:tcPr>
            <w:tcW w:w="3266" w:type="dxa"/>
            <w:shd w:val="clear" w:color="auto" w:fill="auto"/>
            <w:noWrap/>
            <w:vAlign w:val="bottom"/>
            <w:hideMark/>
          </w:tcPr>
          <w:p w14:paraId="2499649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Thalassionema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nitzschioides</w:t>
            </w:r>
            <w:proofErr w:type="spellEnd"/>
          </w:p>
        </w:tc>
        <w:tc>
          <w:tcPr>
            <w:tcW w:w="703" w:type="dxa"/>
            <w:shd w:val="clear" w:color="auto" w:fill="auto"/>
            <w:noWrap/>
            <w:vAlign w:val="bottom"/>
            <w:hideMark/>
          </w:tcPr>
          <w:p w14:paraId="2BB4AB1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21</w:t>
            </w:r>
          </w:p>
        </w:tc>
        <w:tc>
          <w:tcPr>
            <w:tcW w:w="1843" w:type="dxa"/>
            <w:shd w:val="clear" w:color="auto" w:fill="auto"/>
            <w:noWrap/>
            <w:vAlign w:val="bottom"/>
            <w:hideMark/>
          </w:tcPr>
          <w:p w14:paraId="4D14F1C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w:t>
            </w:r>
          </w:p>
        </w:tc>
        <w:tc>
          <w:tcPr>
            <w:tcW w:w="1285" w:type="dxa"/>
            <w:shd w:val="clear" w:color="auto" w:fill="auto"/>
            <w:noWrap/>
            <w:vAlign w:val="bottom"/>
            <w:hideMark/>
          </w:tcPr>
          <w:p w14:paraId="378BC69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240</w:t>
            </w:r>
          </w:p>
        </w:tc>
        <w:tc>
          <w:tcPr>
            <w:tcW w:w="1701" w:type="dxa"/>
            <w:shd w:val="clear" w:color="auto" w:fill="auto"/>
            <w:noWrap/>
            <w:vAlign w:val="bottom"/>
            <w:hideMark/>
          </w:tcPr>
          <w:p w14:paraId="084D84C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0EB0FB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68AFEB34" w14:textId="77777777" w:rsidTr="00815281">
        <w:trPr>
          <w:trHeight w:val="300"/>
        </w:trPr>
        <w:tc>
          <w:tcPr>
            <w:tcW w:w="3266" w:type="dxa"/>
            <w:shd w:val="clear" w:color="auto" w:fill="auto"/>
            <w:noWrap/>
            <w:vAlign w:val="bottom"/>
            <w:hideMark/>
          </w:tcPr>
          <w:p w14:paraId="33654E43"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Chaetoceros</w:t>
            </w:r>
            <w:proofErr w:type="spellEnd"/>
            <w:r w:rsidRPr="00687892">
              <w:rPr>
                <w:rFonts w:eastAsia="Times New Roman" w:cs="Times New Roman"/>
                <w:color w:val="000000"/>
                <w:szCs w:val="24"/>
                <w:lang w:eastAsia="fr-FR"/>
              </w:rPr>
              <w:t xml:space="preserve"> sp1.</w:t>
            </w:r>
          </w:p>
        </w:tc>
        <w:tc>
          <w:tcPr>
            <w:tcW w:w="703" w:type="dxa"/>
            <w:shd w:val="clear" w:color="auto" w:fill="auto"/>
            <w:noWrap/>
            <w:vAlign w:val="bottom"/>
            <w:hideMark/>
          </w:tcPr>
          <w:p w14:paraId="507835A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w:t>
            </w:r>
          </w:p>
        </w:tc>
        <w:tc>
          <w:tcPr>
            <w:tcW w:w="1843" w:type="dxa"/>
            <w:shd w:val="clear" w:color="auto" w:fill="auto"/>
            <w:noWrap/>
            <w:vAlign w:val="bottom"/>
            <w:hideMark/>
          </w:tcPr>
          <w:p w14:paraId="2EB0502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3CFF5F8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424.12</w:t>
            </w:r>
          </w:p>
        </w:tc>
        <w:tc>
          <w:tcPr>
            <w:tcW w:w="1701" w:type="dxa"/>
            <w:shd w:val="clear" w:color="auto" w:fill="auto"/>
            <w:noWrap/>
            <w:vAlign w:val="bottom"/>
            <w:hideMark/>
          </w:tcPr>
          <w:p w14:paraId="2C01825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0F1D61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139F39CB" w14:textId="77777777" w:rsidTr="00815281">
        <w:trPr>
          <w:trHeight w:val="300"/>
        </w:trPr>
        <w:tc>
          <w:tcPr>
            <w:tcW w:w="3266" w:type="dxa"/>
            <w:shd w:val="clear" w:color="auto" w:fill="auto"/>
            <w:noWrap/>
            <w:vAlign w:val="bottom"/>
            <w:hideMark/>
          </w:tcPr>
          <w:p w14:paraId="3FDF0D78"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Chaetoceros</w:t>
            </w:r>
            <w:proofErr w:type="spellEnd"/>
            <w:r w:rsidRPr="00687892">
              <w:rPr>
                <w:rFonts w:eastAsia="Times New Roman" w:cs="Times New Roman"/>
                <w:color w:val="000000"/>
                <w:szCs w:val="24"/>
                <w:lang w:eastAsia="fr-FR"/>
              </w:rPr>
              <w:t xml:space="preserve"> sp2.</w:t>
            </w:r>
          </w:p>
        </w:tc>
        <w:tc>
          <w:tcPr>
            <w:tcW w:w="703" w:type="dxa"/>
            <w:shd w:val="clear" w:color="auto" w:fill="auto"/>
            <w:noWrap/>
            <w:vAlign w:val="bottom"/>
            <w:hideMark/>
          </w:tcPr>
          <w:p w14:paraId="6B149DC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23</w:t>
            </w:r>
          </w:p>
        </w:tc>
        <w:tc>
          <w:tcPr>
            <w:tcW w:w="1843" w:type="dxa"/>
            <w:shd w:val="clear" w:color="auto" w:fill="auto"/>
            <w:noWrap/>
            <w:vAlign w:val="bottom"/>
            <w:hideMark/>
          </w:tcPr>
          <w:p w14:paraId="10F64F7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545420B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424.12</w:t>
            </w:r>
          </w:p>
        </w:tc>
        <w:tc>
          <w:tcPr>
            <w:tcW w:w="1701" w:type="dxa"/>
            <w:shd w:val="clear" w:color="auto" w:fill="auto"/>
            <w:noWrap/>
            <w:vAlign w:val="bottom"/>
            <w:hideMark/>
          </w:tcPr>
          <w:p w14:paraId="3A76D53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7BDE20D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3FE219D8" w14:textId="77777777" w:rsidTr="00815281">
        <w:trPr>
          <w:trHeight w:val="300"/>
        </w:trPr>
        <w:tc>
          <w:tcPr>
            <w:tcW w:w="3266" w:type="dxa"/>
            <w:shd w:val="clear" w:color="auto" w:fill="auto"/>
            <w:noWrap/>
            <w:vAlign w:val="bottom"/>
            <w:hideMark/>
          </w:tcPr>
          <w:p w14:paraId="5E78D81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Diploneis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5D07D9A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24</w:t>
            </w:r>
          </w:p>
        </w:tc>
        <w:tc>
          <w:tcPr>
            <w:tcW w:w="1843" w:type="dxa"/>
            <w:shd w:val="clear" w:color="auto" w:fill="auto"/>
            <w:noWrap/>
            <w:vAlign w:val="bottom"/>
            <w:hideMark/>
          </w:tcPr>
          <w:p w14:paraId="1135C4F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56D1334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353.43</w:t>
            </w:r>
          </w:p>
        </w:tc>
        <w:tc>
          <w:tcPr>
            <w:tcW w:w="1701" w:type="dxa"/>
            <w:shd w:val="clear" w:color="auto" w:fill="auto"/>
            <w:noWrap/>
            <w:vAlign w:val="bottom"/>
            <w:hideMark/>
          </w:tcPr>
          <w:p w14:paraId="32A83F6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7B95E0E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566E94DA" w14:textId="77777777" w:rsidTr="00815281">
        <w:trPr>
          <w:trHeight w:val="300"/>
        </w:trPr>
        <w:tc>
          <w:tcPr>
            <w:tcW w:w="3266" w:type="dxa"/>
            <w:shd w:val="clear" w:color="auto" w:fill="auto"/>
            <w:noWrap/>
            <w:vAlign w:val="bottom"/>
            <w:hideMark/>
          </w:tcPr>
          <w:p w14:paraId="60064D28"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Chrysophyceae</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color w:val="000000"/>
                <w:szCs w:val="24"/>
                <w:lang w:eastAsia="fr-FR"/>
              </w:rPr>
              <w:t>ni</w:t>
            </w:r>
            <w:proofErr w:type="spellEnd"/>
            <w:r w:rsidRPr="00687892">
              <w:rPr>
                <w:rFonts w:eastAsia="Times New Roman" w:cs="Times New Roman"/>
                <w:color w:val="000000"/>
                <w:szCs w:val="24"/>
                <w:lang w:eastAsia="fr-FR"/>
              </w:rPr>
              <w:t>.</w:t>
            </w:r>
          </w:p>
        </w:tc>
        <w:tc>
          <w:tcPr>
            <w:tcW w:w="703" w:type="dxa"/>
            <w:shd w:val="clear" w:color="auto" w:fill="auto"/>
            <w:noWrap/>
            <w:vAlign w:val="bottom"/>
            <w:hideMark/>
          </w:tcPr>
          <w:p w14:paraId="6CCAE1A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25</w:t>
            </w:r>
          </w:p>
        </w:tc>
        <w:tc>
          <w:tcPr>
            <w:tcW w:w="1843" w:type="dxa"/>
            <w:shd w:val="clear" w:color="auto" w:fill="auto"/>
            <w:noWrap/>
            <w:vAlign w:val="bottom"/>
            <w:hideMark/>
          </w:tcPr>
          <w:p w14:paraId="3E3EBF1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w:t>
            </w:r>
          </w:p>
        </w:tc>
        <w:tc>
          <w:tcPr>
            <w:tcW w:w="1285" w:type="dxa"/>
            <w:shd w:val="clear" w:color="auto" w:fill="auto"/>
            <w:noWrap/>
            <w:vAlign w:val="bottom"/>
            <w:hideMark/>
          </w:tcPr>
          <w:p w14:paraId="0836D5D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523.6</w:t>
            </w:r>
          </w:p>
        </w:tc>
        <w:tc>
          <w:tcPr>
            <w:tcW w:w="1701" w:type="dxa"/>
            <w:shd w:val="clear" w:color="auto" w:fill="auto"/>
            <w:noWrap/>
            <w:vAlign w:val="bottom"/>
            <w:hideMark/>
          </w:tcPr>
          <w:p w14:paraId="3AB5665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C236F3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19915F3C" w14:textId="77777777" w:rsidTr="00815281">
        <w:trPr>
          <w:trHeight w:val="300"/>
        </w:trPr>
        <w:tc>
          <w:tcPr>
            <w:tcW w:w="3266" w:type="dxa"/>
            <w:shd w:val="clear" w:color="auto" w:fill="auto"/>
            <w:noWrap/>
            <w:vAlign w:val="bottom"/>
            <w:hideMark/>
          </w:tcPr>
          <w:p w14:paraId="6B516368"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Cryptophyceae</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color w:val="000000"/>
                <w:szCs w:val="24"/>
                <w:lang w:eastAsia="fr-FR"/>
              </w:rPr>
              <w:t>ni</w:t>
            </w:r>
            <w:proofErr w:type="spellEnd"/>
            <w:r w:rsidRPr="00687892">
              <w:rPr>
                <w:rFonts w:eastAsia="Times New Roman" w:cs="Times New Roman"/>
                <w:color w:val="000000"/>
                <w:szCs w:val="24"/>
                <w:lang w:eastAsia="fr-FR"/>
              </w:rPr>
              <w:t>.</w:t>
            </w:r>
          </w:p>
        </w:tc>
        <w:tc>
          <w:tcPr>
            <w:tcW w:w="703" w:type="dxa"/>
            <w:shd w:val="clear" w:color="auto" w:fill="auto"/>
            <w:noWrap/>
            <w:vAlign w:val="bottom"/>
            <w:hideMark/>
          </w:tcPr>
          <w:p w14:paraId="2C5F826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26</w:t>
            </w:r>
          </w:p>
        </w:tc>
        <w:tc>
          <w:tcPr>
            <w:tcW w:w="1843" w:type="dxa"/>
            <w:shd w:val="clear" w:color="auto" w:fill="auto"/>
            <w:noWrap/>
            <w:vAlign w:val="bottom"/>
            <w:hideMark/>
          </w:tcPr>
          <w:p w14:paraId="671B239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w:t>
            </w:r>
          </w:p>
        </w:tc>
        <w:tc>
          <w:tcPr>
            <w:tcW w:w="1285" w:type="dxa"/>
            <w:shd w:val="clear" w:color="auto" w:fill="auto"/>
            <w:noWrap/>
            <w:vAlign w:val="bottom"/>
            <w:hideMark/>
          </w:tcPr>
          <w:p w14:paraId="1731B7E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523.6</w:t>
            </w:r>
          </w:p>
        </w:tc>
        <w:tc>
          <w:tcPr>
            <w:tcW w:w="1701" w:type="dxa"/>
            <w:shd w:val="clear" w:color="auto" w:fill="auto"/>
            <w:noWrap/>
            <w:vAlign w:val="bottom"/>
            <w:hideMark/>
          </w:tcPr>
          <w:p w14:paraId="696883B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991CDC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6-12 µm</w:t>
            </w:r>
          </w:p>
        </w:tc>
      </w:tr>
      <w:tr w:rsidR="00D06DA8" w:rsidRPr="00687892" w14:paraId="1BD57C6B" w14:textId="77777777" w:rsidTr="00815281">
        <w:trPr>
          <w:trHeight w:val="300"/>
        </w:trPr>
        <w:tc>
          <w:tcPr>
            <w:tcW w:w="3266" w:type="dxa"/>
            <w:shd w:val="clear" w:color="auto" w:fill="auto"/>
            <w:noWrap/>
            <w:vAlign w:val="bottom"/>
            <w:hideMark/>
          </w:tcPr>
          <w:p w14:paraId="78FF3CE3"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Pseudopedinella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72CFC43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27</w:t>
            </w:r>
          </w:p>
        </w:tc>
        <w:tc>
          <w:tcPr>
            <w:tcW w:w="1843" w:type="dxa"/>
            <w:shd w:val="clear" w:color="auto" w:fill="auto"/>
            <w:noWrap/>
            <w:vAlign w:val="bottom"/>
            <w:hideMark/>
          </w:tcPr>
          <w:p w14:paraId="27A7D75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w:t>
            </w:r>
          </w:p>
        </w:tc>
        <w:tc>
          <w:tcPr>
            <w:tcW w:w="1285" w:type="dxa"/>
            <w:shd w:val="clear" w:color="auto" w:fill="auto"/>
            <w:noWrap/>
            <w:vAlign w:val="bottom"/>
            <w:hideMark/>
          </w:tcPr>
          <w:p w14:paraId="6CFCD83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523.6</w:t>
            </w:r>
          </w:p>
        </w:tc>
        <w:tc>
          <w:tcPr>
            <w:tcW w:w="1701" w:type="dxa"/>
            <w:shd w:val="clear" w:color="auto" w:fill="auto"/>
            <w:noWrap/>
            <w:vAlign w:val="bottom"/>
            <w:hideMark/>
          </w:tcPr>
          <w:p w14:paraId="3B002F0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1198A2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 12 µm</w:t>
            </w:r>
          </w:p>
        </w:tc>
      </w:tr>
      <w:tr w:rsidR="00D06DA8" w:rsidRPr="00687892" w14:paraId="2F528C77" w14:textId="77777777" w:rsidTr="00815281">
        <w:trPr>
          <w:trHeight w:val="300"/>
        </w:trPr>
        <w:tc>
          <w:tcPr>
            <w:tcW w:w="3266" w:type="dxa"/>
            <w:shd w:val="clear" w:color="auto" w:fill="auto"/>
            <w:noWrap/>
            <w:vAlign w:val="bottom"/>
            <w:hideMark/>
          </w:tcPr>
          <w:p w14:paraId="6812D99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Asterionellopsis</w:t>
            </w:r>
            <w:proofErr w:type="spellEnd"/>
            <w:r w:rsidRPr="00687892">
              <w:rPr>
                <w:rFonts w:eastAsia="Times New Roman" w:cs="Times New Roman"/>
                <w:color w:val="000000"/>
                <w:szCs w:val="24"/>
                <w:lang w:eastAsia="fr-FR"/>
              </w:rPr>
              <w:t xml:space="preserve"> </w:t>
            </w:r>
            <w:r w:rsidRPr="00687892">
              <w:rPr>
                <w:rFonts w:eastAsia="Times New Roman" w:cs="Times New Roman"/>
                <w:i/>
                <w:color w:val="000000"/>
                <w:szCs w:val="24"/>
                <w:lang w:eastAsia="fr-FR"/>
              </w:rPr>
              <w:t>glacialis</w:t>
            </w:r>
          </w:p>
        </w:tc>
        <w:tc>
          <w:tcPr>
            <w:tcW w:w="703" w:type="dxa"/>
            <w:shd w:val="clear" w:color="auto" w:fill="auto"/>
            <w:noWrap/>
            <w:vAlign w:val="bottom"/>
            <w:hideMark/>
          </w:tcPr>
          <w:p w14:paraId="3631F24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w:t>
            </w:r>
          </w:p>
        </w:tc>
        <w:tc>
          <w:tcPr>
            <w:tcW w:w="1843" w:type="dxa"/>
            <w:shd w:val="clear" w:color="auto" w:fill="auto"/>
            <w:noWrap/>
            <w:vAlign w:val="bottom"/>
            <w:hideMark/>
          </w:tcPr>
          <w:p w14:paraId="3527B29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13</w:t>
            </w:r>
          </w:p>
        </w:tc>
        <w:tc>
          <w:tcPr>
            <w:tcW w:w="1285" w:type="dxa"/>
            <w:shd w:val="clear" w:color="auto" w:fill="auto"/>
            <w:noWrap/>
            <w:vAlign w:val="bottom"/>
            <w:hideMark/>
          </w:tcPr>
          <w:p w14:paraId="4EFBBBF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1309</w:t>
            </w:r>
          </w:p>
        </w:tc>
        <w:tc>
          <w:tcPr>
            <w:tcW w:w="1701" w:type="dxa"/>
            <w:shd w:val="clear" w:color="auto" w:fill="auto"/>
            <w:noWrap/>
            <w:vAlign w:val="bottom"/>
            <w:hideMark/>
          </w:tcPr>
          <w:p w14:paraId="2A672D3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33EE7E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1-25 µm</w:t>
            </w:r>
          </w:p>
        </w:tc>
      </w:tr>
      <w:tr w:rsidR="00D06DA8" w:rsidRPr="00687892" w14:paraId="57214551" w14:textId="77777777" w:rsidTr="00815281">
        <w:trPr>
          <w:trHeight w:val="300"/>
        </w:trPr>
        <w:tc>
          <w:tcPr>
            <w:tcW w:w="3266" w:type="dxa"/>
            <w:shd w:val="clear" w:color="auto" w:fill="auto"/>
            <w:noWrap/>
            <w:vAlign w:val="bottom"/>
            <w:hideMark/>
          </w:tcPr>
          <w:p w14:paraId="0CE37006"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Ceratoneis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closterium</w:t>
            </w:r>
            <w:proofErr w:type="spellEnd"/>
          </w:p>
        </w:tc>
        <w:tc>
          <w:tcPr>
            <w:tcW w:w="703" w:type="dxa"/>
            <w:shd w:val="clear" w:color="auto" w:fill="auto"/>
            <w:noWrap/>
            <w:vAlign w:val="bottom"/>
            <w:hideMark/>
          </w:tcPr>
          <w:p w14:paraId="0C4D51E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29</w:t>
            </w:r>
          </w:p>
        </w:tc>
        <w:tc>
          <w:tcPr>
            <w:tcW w:w="1843" w:type="dxa"/>
            <w:shd w:val="clear" w:color="auto" w:fill="auto"/>
            <w:noWrap/>
            <w:vAlign w:val="bottom"/>
            <w:hideMark/>
          </w:tcPr>
          <w:p w14:paraId="0D4BB57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13</w:t>
            </w:r>
          </w:p>
        </w:tc>
        <w:tc>
          <w:tcPr>
            <w:tcW w:w="1285" w:type="dxa"/>
            <w:shd w:val="clear" w:color="auto" w:fill="auto"/>
            <w:noWrap/>
            <w:vAlign w:val="bottom"/>
            <w:hideMark/>
          </w:tcPr>
          <w:p w14:paraId="2C7DE9C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1309</w:t>
            </w:r>
          </w:p>
        </w:tc>
        <w:tc>
          <w:tcPr>
            <w:tcW w:w="1701" w:type="dxa"/>
            <w:shd w:val="clear" w:color="auto" w:fill="auto"/>
            <w:noWrap/>
            <w:vAlign w:val="bottom"/>
            <w:hideMark/>
          </w:tcPr>
          <w:p w14:paraId="757D622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62C937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0EF3A71F" w14:textId="77777777" w:rsidTr="00815281">
        <w:trPr>
          <w:trHeight w:val="300"/>
        </w:trPr>
        <w:tc>
          <w:tcPr>
            <w:tcW w:w="3266" w:type="dxa"/>
            <w:shd w:val="clear" w:color="auto" w:fill="auto"/>
            <w:noWrap/>
            <w:vAlign w:val="bottom"/>
            <w:hideMark/>
          </w:tcPr>
          <w:p w14:paraId="326D2A8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Acanthoica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quattrospina</w:t>
            </w:r>
            <w:proofErr w:type="spellEnd"/>
          </w:p>
        </w:tc>
        <w:tc>
          <w:tcPr>
            <w:tcW w:w="703" w:type="dxa"/>
            <w:shd w:val="clear" w:color="auto" w:fill="auto"/>
            <w:noWrap/>
            <w:vAlign w:val="bottom"/>
            <w:hideMark/>
          </w:tcPr>
          <w:p w14:paraId="2104C79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30</w:t>
            </w:r>
          </w:p>
        </w:tc>
        <w:tc>
          <w:tcPr>
            <w:tcW w:w="1843" w:type="dxa"/>
            <w:shd w:val="clear" w:color="auto" w:fill="auto"/>
            <w:noWrap/>
            <w:vAlign w:val="bottom"/>
            <w:hideMark/>
          </w:tcPr>
          <w:p w14:paraId="4F6AE50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w:t>
            </w:r>
          </w:p>
        </w:tc>
        <w:tc>
          <w:tcPr>
            <w:tcW w:w="1285" w:type="dxa"/>
            <w:shd w:val="clear" w:color="auto" w:fill="auto"/>
            <w:noWrap/>
            <w:vAlign w:val="bottom"/>
            <w:hideMark/>
          </w:tcPr>
          <w:p w14:paraId="52E1BF5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1436.76</w:t>
            </w:r>
          </w:p>
        </w:tc>
        <w:tc>
          <w:tcPr>
            <w:tcW w:w="1701" w:type="dxa"/>
            <w:shd w:val="clear" w:color="auto" w:fill="auto"/>
            <w:noWrap/>
            <w:vAlign w:val="bottom"/>
            <w:hideMark/>
          </w:tcPr>
          <w:p w14:paraId="39777A5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379CA1B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440967CD" w14:textId="77777777" w:rsidTr="00815281">
        <w:trPr>
          <w:trHeight w:val="300"/>
        </w:trPr>
        <w:tc>
          <w:tcPr>
            <w:tcW w:w="3266" w:type="dxa"/>
            <w:shd w:val="clear" w:color="auto" w:fill="auto"/>
            <w:noWrap/>
            <w:vAlign w:val="bottom"/>
            <w:hideMark/>
          </w:tcPr>
          <w:p w14:paraId="345EFCF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skeletonema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costatum</w:t>
            </w:r>
            <w:proofErr w:type="spellEnd"/>
          </w:p>
        </w:tc>
        <w:tc>
          <w:tcPr>
            <w:tcW w:w="703" w:type="dxa"/>
            <w:shd w:val="clear" w:color="auto" w:fill="auto"/>
            <w:noWrap/>
            <w:vAlign w:val="bottom"/>
            <w:hideMark/>
          </w:tcPr>
          <w:p w14:paraId="3B1C86F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31</w:t>
            </w:r>
          </w:p>
        </w:tc>
        <w:tc>
          <w:tcPr>
            <w:tcW w:w="1843" w:type="dxa"/>
            <w:shd w:val="clear" w:color="auto" w:fill="auto"/>
            <w:noWrap/>
            <w:vAlign w:val="bottom"/>
            <w:hideMark/>
          </w:tcPr>
          <w:p w14:paraId="5072CB1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w:t>
            </w:r>
          </w:p>
        </w:tc>
        <w:tc>
          <w:tcPr>
            <w:tcW w:w="1285" w:type="dxa"/>
            <w:shd w:val="clear" w:color="auto" w:fill="auto"/>
            <w:noWrap/>
            <w:vAlign w:val="bottom"/>
            <w:hideMark/>
          </w:tcPr>
          <w:p w14:paraId="5EE6C40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1696.46</w:t>
            </w:r>
          </w:p>
        </w:tc>
        <w:tc>
          <w:tcPr>
            <w:tcW w:w="1701" w:type="dxa"/>
            <w:shd w:val="clear" w:color="auto" w:fill="auto"/>
            <w:noWrap/>
            <w:vAlign w:val="bottom"/>
            <w:hideMark/>
          </w:tcPr>
          <w:p w14:paraId="55FBAFC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3393B16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4D211292" w14:textId="77777777" w:rsidTr="00815281">
        <w:trPr>
          <w:trHeight w:val="300"/>
        </w:trPr>
        <w:tc>
          <w:tcPr>
            <w:tcW w:w="3266" w:type="dxa"/>
            <w:shd w:val="clear" w:color="auto" w:fill="auto"/>
            <w:noWrap/>
            <w:vAlign w:val="bottom"/>
            <w:hideMark/>
          </w:tcPr>
          <w:p w14:paraId="37E003D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Thalassiosira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27FFCC7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32</w:t>
            </w:r>
          </w:p>
        </w:tc>
        <w:tc>
          <w:tcPr>
            <w:tcW w:w="1843" w:type="dxa"/>
            <w:shd w:val="clear" w:color="auto" w:fill="auto"/>
            <w:noWrap/>
            <w:vAlign w:val="bottom"/>
            <w:hideMark/>
          </w:tcPr>
          <w:p w14:paraId="1B547D2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w:t>
            </w:r>
          </w:p>
        </w:tc>
        <w:tc>
          <w:tcPr>
            <w:tcW w:w="1285" w:type="dxa"/>
            <w:shd w:val="clear" w:color="auto" w:fill="auto"/>
            <w:noWrap/>
            <w:vAlign w:val="bottom"/>
            <w:hideMark/>
          </w:tcPr>
          <w:p w14:paraId="1352EFC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1696.46</w:t>
            </w:r>
          </w:p>
        </w:tc>
        <w:tc>
          <w:tcPr>
            <w:tcW w:w="1701" w:type="dxa"/>
            <w:shd w:val="clear" w:color="auto" w:fill="auto"/>
            <w:noWrap/>
            <w:vAlign w:val="bottom"/>
            <w:hideMark/>
          </w:tcPr>
          <w:p w14:paraId="6FC67E1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CE0F4E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5CD65B05" w14:textId="77777777" w:rsidTr="00815281">
        <w:trPr>
          <w:trHeight w:val="300"/>
        </w:trPr>
        <w:tc>
          <w:tcPr>
            <w:tcW w:w="3266" w:type="dxa"/>
            <w:shd w:val="clear" w:color="auto" w:fill="auto"/>
            <w:noWrap/>
            <w:vAlign w:val="bottom"/>
            <w:hideMark/>
          </w:tcPr>
          <w:p w14:paraId="08D2492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Eutreptiella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braarudii</w:t>
            </w:r>
            <w:proofErr w:type="spellEnd"/>
          </w:p>
        </w:tc>
        <w:tc>
          <w:tcPr>
            <w:tcW w:w="703" w:type="dxa"/>
            <w:shd w:val="clear" w:color="auto" w:fill="auto"/>
            <w:noWrap/>
            <w:vAlign w:val="bottom"/>
            <w:hideMark/>
          </w:tcPr>
          <w:p w14:paraId="064D160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33</w:t>
            </w:r>
          </w:p>
        </w:tc>
        <w:tc>
          <w:tcPr>
            <w:tcW w:w="1843" w:type="dxa"/>
            <w:shd w:val="clear" w:color="auto" w:fill="auto"/>
            <w:noWrap/>
            <w:vAlign w:val="bottom"/>
            <w:hideMark/>
          </w:tcPr>
          <w:p w14:paraId="5653524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15</w:t>
            </w:r>
          </w:p>
        </w:tc>
        <w:tc>
          <w:tcPr>
            <w:tcW w:w="1285" w:type="dxa"/>
            <w:shd w:val="clear" w:color="auto" w:fill="auto"/>
            <w:noWrap/>
            <w:vAlign w:val="bottom"/>
            <w:hideMark/>
          </w:tcPr>
          <w:p w14:paraId="5589378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1832.6</w:t>
            </w:r>
          </w:p>
        </w:tc>
        <w:tc>
          <w:tcPr>
            <w:tcW w:w="1701" w:type="dxa"/>
            <w:shd w:val="clear" w:color="auto" w:fill="auto"/>
            <w:noWrap/>
            <w:vAlign w:val="bottom"/>
            <w:hideMark/>
          </w:tcPr>
          <w:p w14:paraId="0C25056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034DDAF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77400F78" w14:textId="77777777" w:rsidTr="00815281">
        <w:trPr>
          <w:trHeight w:val="300"/>
        </w:trPr>
        <w:tc>
          <w:tcPr>
            <w:tcW w:w="3266" w:type="dxa"/>
            <w:shd w:val="clear" w:color="auto" w:fill="auto"/>
            <w:noWrap/>
            <w:vAlign w:val="bottom"/>
            <w:hideMark/>
          </w:tcPr>
          <w:p w14:paraId="266EC37C"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Gyrodinium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024E2F6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34</w:t>
            </w:r>
          </w:p>
        </w:tc>
        <w:tc>
          <w:tcPr>
            <w:tcW w:w="1843" w:type="dxa"/>
            <w:shd w:val="clear" w:color="auto" w:fill="auto"/>
            <w:noWrap/>
            <w:vAlign w:val="bottom"/>
            <w:hideMark/>
          </w:tcPr>
          <w:p w14:paraId="0C7D8DF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17</w:t>
            </w:r>
          </w:p>
        </w:tc>
        <w:tc>
          <w:tcPr>
            <w:tcW w:w="1285" w:type="dxa"/>
            <w:shd w:val="clear" w:color="auto" w:fill="auto"/>
            <w:noWrap/>
            <w:vAlign w:val="bottom"/>
            <w:hideMark/>
          </w:tcPr>
          <w:p w14:paraId="47BAEBE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2945.24</w:t>
            </w:r>
          </w:p>
        </w:tc>
        <w:tc>
          <w:tcPr>
            <w:tcW w:w="1701" w:type="dxa"/>
            <w:shd w:val="clear" w:color="auto" w:fill="auto"/>
            <w:noWrap/>
            <w:vAlign w:val="bottom"/>
            <w:hideMark/>
          </w:tcPr>
          <w:p w14:paraId="68F90B3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352F6B9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62FE05D3" w14:textId="77777777" w:rsidTr="00815281">
        <w:trPr>
          <w:trHeight w:val="300"/>
        </w:trPr>
        <w:tc>
          <w:tcPr>
            <w:tcW w:w="3266" w:type="dxa"/>
            <w:shd w:val="clear" w:color="auto" w:fill="auto"/>
            <w:noWrap/>
            <w:vAlign w:val="bottom"/>
            <w:hideMark/>
          </w:tcPr>
          <w:p w14:paraId="6F9E599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Oxytoxum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28DFDE6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35</w:t>
            </w:r>
          </w:p>
        </w:tc>
        <w:tc>
          <w:tcPr>
            <w:tcW w:w="1843" w:type="dxa"/>
            <w:shd w:val="clear" w:color="auto" w:fill="auto"/>
            <w:noWrap/>
            <w:vAlign w:val="bottom"/>
            <w:hideMark/>
          </w:tcPr>
          <w:p w14:paraId="2F63181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17</w:t>
            </w:r>
          </w:p>
        </w:tc>
        <w:tc>
          <w:tcPr>
            <w:tcW w:w="1285" w:type="dxa"/>
            <w:shd w:val="clear" w:color="auto" w:fill="auto"/>
            <w:noWrap/>
            <w:vAlign w:val="bottom"/>
            <w:hideMark/>
          </w:tcPr>
          <w:p w14:paraId="079EFC1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2945.24</w:t>
            </w:r>
          </w:p>
        </w:tc>
        <w:tc>
          <w:tcPr>
            <w:tcW w:w="1701" w:type="dxa"/>
            <w:shd w:val="clear" w:color="auto" w:fill="auto"/>
            <w:noWrap/>
            <w:vAlign w:val="bottom"/>
            <w:hideMark/>
          </w:tcPr>
          <w:p w14:paraId="79392BB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14EB18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56E7E6B2" w14:textId="77777777" w:rsidTr="00815281">
        <w:trPr>
          <w:trHeight w:val="300"/>
        </w:trPr>
        <w:tc>
          <w:tcPr>
            <w:tcW w:w="3266" w:type="dxa"/>
            <w:shd w:val="clear" w:color="auto" w:fill="auto"/>
            <w:noWrap/>
            <w:vAlign w:val="bottom"/>
            <w:hideMark/>
          </w:tcPr>
          <w:p w14:paraId="463251C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Guinardia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13794A1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36</w:t>
            </w:r>
          </w:p>
        </w:tc>
        <w:tc>
          <w:tcPr>
            <w:tcW w:w="1843" w:type="dxa"/>
            <w:shd w:val="clear" w:color="auto" w:fill="auto"/>
            <w:noWrap/>
            <w:vAlign w:val="bottom"/>
            <w:hideMark/>
          </w:tcPr>
          <w:p w14:paraId="2F1C30A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19</w:t>
            </w:r>
          </w:p>
        </w:tc>
        <w:tc>
          <w:tcPr>
            <w:tcW w:w="1285" w:type="dxa"/>
            <w:shd w:val="clear" w:color="auto" w:fill="auto"/>
            <w:noWrap/>
            <w:vAlign w:val="bottom"/>
            <w:hideMark/>
          </w:tcPr>
          <w:p w14:paraId="6783E19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3926.99</w:t>
            </w:r>
          </w:p>
        </w:tc>
        <w:tc>
          <w:tcPr>
            <w:tcW w:w="1701" w:type="dxa"/>
            <w:shd w:val="clear" w:color="auto" w:fill="auto"/>
            <w:noWrap/>
            <w:vAlign w:val="bottom"/>
            <w:hideMark/>
          </w:tcPr>
          <w:p w14:paraId="4971628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DDD894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266BD20D" w14:textId="77777777" w:rsidTr="00815281">
        <w:trPr>
          <w:trHeight w:val="300"/>
        </w:trPr>
        <w:tc>
          <w:tcPr>
            <w:tcW w:w="3266" w:type="dxa"/>
            <w:shd w:val="clear" w:color="auto" w:fill="auto"/>
            <w:noWrap/>
            <w:vAlign w:val="bottom"/>
            <w:hideMark/>
          </w:tcPr>
          <w:p w14:paraId="198A113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Grammatophora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60C2F03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37</w:t>
            </w:r>
          </w:p>
        </w:tc>
        <w:tc>
          <w:tcPr>
            <w:tcW w:w="1843" w:type="dxa"/>
            <w:shd w:val="clear" w:color="auto" w:fill="auto"/>
            <w:noWrap/>
            <w:vAlign w:val="bottom"/>
            <w:hideMark/>
          </w:tcPr>
          <w:p w14:paraId="3186AFF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w:t>
            </w:r>
          </w:p>
        </w:tc>
        <w:tc>
          <w:tcPr>
            <w:tcW w:w="1285" w:type="dxa"/>
            <w:shd w:val="clear" w:color="auto" w:fill="auto"/>
            <w:noWrap/>
            <w:vAlign w:val="bottom"/>
            <w:hideMark/>
          </w:tcPr>
          <w:p w14:paraId="1719A13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4712.39</w:t>
            </w:r>
          </w:p>
        </w:tc>
        <w:tc>
          <w:tcPr>
            <w:tcW w:w="1701" w:type="dxa"/>
            <w:shd w:val="clear" w:color="auto" w:fill="auto"/>
            <w:noWrap/>
            <w:vAlign w:val="bottom"/>
            <w:hideMark/>
          </w:tcPr>
          <w:p w14:paraId="4D49EEC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85A2C8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00101B9A" w14:textId="77777777" w:rsidTr="00815281">
        <w:trPr>
          <w:trHeight w:val="300"/>
        </w:trPr>
        <w:tc>
          <w:tcPr>
            <w:tcW w:w="3266" w:type="dxa"/>
            <w:shd w:val="clear" w:color="auto" w:fill="auto"/>
            <w:noWrap/>
            <w:vAlign w:val="bottom"/>
            <w:hideMark/>
          </w:tcPr>
          <w:p w14:paraId="1165F260"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Rhizosolenia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0F10027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38</w:t>
            </w:r>
          </w:p>
        </w:tc>
        <w:tc>
          <w:tcPr>
            <w:tcW w:w="1843" w:type="dxa"/>
            <w:shd w:val="clear" w:color="auto" w:fill="auto"/>
            <w:noWrap/>
            <w:vAlign w:val="bottom"/>
            <w:hideMark/>
          </w:tcPr>
          <w:p w14:paraId="743ACAB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w:t>
            </w:r>
          </w:p>
        </w:tc>
        <w:tc>
          <w:tcPr>
            <w:tcW w:w="1285" w:type="dxa"/>
            <w:shd w:val="clear" w:color="auto" w:fill="auto"/>
            <w:noWrap/>
            <w:vAlign w:val="bottom"/>
            <w:hideMark/>
          </w:tcPr>
          <w:p w14:paraId="0E80DA7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5890.49</w:t>
            </w:r>
          </w:p>
        </w:tc>
        <w:tc>
          <w:tcPr>
            <w:tcW w:w="1701" w:type="dxa"/>
            <w:shd w:val="clear" w:color="auto" w:fill="auto"/>
            <w:noWrap/>
            <w:vAlign w:val="bottom"/>
            <w:hideMark/>
          </w:tcPr>
          <w:p w14:paraId="004A531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3E633C6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 µm</w:t>
            </w:r>
          </w:p>
        </w:tc>
      </w:tr>
      <w:tr w:rsidR="00D06DA8" w:rsidRPr="00687892" w14:paraId="029DF2A6" w14:textId="77777777" w:rsidTr="00815281">
        <w:trPr>
          <w:trHeight w:val="300"/>
        </w:trPr>
        <w:tc>
          <w:tcPr>
            <w:tcW w:w="3266" w:type="dxa"/>
            <w:shd w:val="clear" w:color="auto" w:fill="auto"/>
            <w:noWrap/>
            <w:vAlign w:val="bottom"/>
            <w:hideMark/>
          </w:tcPr>
          <w:p w14:paraId="04FF93F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Prorocentrum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5BDBA32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39</w:t>
            </w:r>
          </w:p>
        </w:tc>
        <w:tc>
          <w:tcPr>
            <w:tcW w:w="1843" w:type="dxa"/>
            <w:shd w:val="clear" w:color="auto" w:fill="auto"/>
            <w:noWrap/>
            <w:vAlign w:val="bottom"/>
            <w:hideMark/>
          </w:tcPr>
          <w:p w14:paraId="140FCAF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27</w:t>
            </w:r>
          </w:p>
        </w:tc>
        <w:tc>
          <w:tcPr>
            <w:tcW w:w="1285" w:type="dxa"/>
            <w:shd w:val="clear" w:color="auto" w:fill="auto"/>
            <w:noWrap/>
            <w:vAlign w:val="bottom"/>
            <w:hideMark/>
          </w:tcPr>
          <w:p w14:paraId="3CE9156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11453.72</w:t>
            </w:r>
          </w:p>
        </w:tc>
        <w:tc>
          <w:tcPr>
            <w:tcW w:w="1701" w:type="dxa"/>
            <w:shd w:val="clear" w:color="auto" w:fill="auto"/>
            <w:noWrap/>
            <w:vAlign w:val="bottom"/>
            <w:hideMark/>
          </w:tcPr>
          <w:p w14:paraId="54E7F84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22D658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15E4830B" w14:textId="77777777" w:rsidTr="00815281">
        <w:trPr>
          <w:trHeight w:val="300"/>
        </w:trPr>
        <w:tc>
          <w:tcPr>
            <w:tcW w:w="3266" w:type="dxa"/>
            <w:shd w:val="clear" w:color="auto" w:fill="auto"/>
            <w:noWrap/>
            <w:vAlign w:val="bottom"/>
            <w:hideMark/>
          </w:tcPr>
          <w:p w14:paraId="007279AA"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Protoperidinium</w:t>
            </w:r>
            <w:proofErr w:type="spellEnd"/>
            <w:r w:rsidRPr="00687892">
              <w:rPr>
                <w:rFonts w:eastAsia="Times New Roman" w:cs="Times New Roman"/>
                <w:color w:val="000000"/>
                <w:szCs w:val="24"/>
                <w:lang w:eastAsia="fr-FR"/>
              </w:rPr>
              <w:t xml:space="preserve"> spp.</w:t>
            </w:r>
          </w:p>
        </w:tc>
        <w:tc>
          <w:tcPr>
            <w:tcW w:w="703" w:type="dxa"/>
            <w:shd w:val="clear" w:color="auto" w:fill="auto"/>
            <w:noWrap/>
            <w:vAlign w:val="bottom"/>
            <w:hideMark/>
          </w:tcPr>
          <w:p w14:paraId="42B21A7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40</w:t>
            </w:r>
          </w:p>
        </w:tc>
        <w:tc>
          <w:tcPr>
            <w:tcW w:w="1843" w:type="dxa"/>
            <w:shd w:val="clear" w:color="auto" w:fill="auto"/>
            <w:noWrap/>
            <w:vAlign w:val="bottom"/>
            <w:hideMark/>
          </w:tcPr>
          <w:p w14:paraId="45AD4DE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29</w:t>
            </w:r>
          </w:p>
        </w:tc>
        <w:tc>
          <w:tcPr>
            <w:tcW w:w="1285" w:type="dxa"/>
            <w:shd w:val="clear" w:color="auto" w:fill="auto"/>
            <w:noWrap/>
            <w:vAlign w:val="bottom"/>
            <w:hideMark/>
          </w:tcPr>
          <w:p w14:paraId="2492F42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14137.17</w:t>
            </w:r>
          </w:p>
        </w:tc>
        <w:tc>
          <w:tcPr>
            <w:tcW w:w="1701" w:type="dxa"/>
            <w:shd w:val="clear" w:color="auto" w:fill="auto"/>
            <w:noWrap/>
            <w:vAlign w:val="bottom"/>
            <w:hideMark/>
          </w:tcPr>
          <w:p w14:paraId="34AE715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33DD36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14BB852F" w14:textId="77777777" w:rsidTr="00815281">
        <w:trPr>
          <w:trHeight w:val="300"/>
        </w:trPr>
        <w:tc>
          <w:tcPr>
            <w:tcW w:w="3266" w:type="dxa"/>
            <w:shd w:val="clear" w:color="auto" w:fill="auto"/>
            <w:noWrap/>
            <w:vAlign w:val="bottom"/>
            <w:hideMark/>
          </w:tcPr>
          <w:p w14:paraId="7A84084C"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Cerataulina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pelagica</w:t>
            </w:r>
            <w:proofErr w:type="spellEnd"/>
          </w:p>
        </w:tc>
        <w:tc>
          <w:tcPr>
            <w:tcW w:w="703" w:type="dxa"/>
            <w:shd w:val="clear" w:color="auto" w:fill="auto"/>
            <w:noWrap/>
            <w:vAlign w:val="bottom"/>
            <w:hideMark/>
          </w:tcPr>
          <w:p w14:paraId="363F3A8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41</w:t>
            </w:r>
          </w:p>
        </w:tc>
        <w:tc>
          <w:tcPr>
            <w:tcW w:w="1843" w:type="dxa"/>
            <w:shd w:val="clear" w:color="auto" w:fill="auto"/>
            <w:noWrap/>
            <w:vAlign w:val="bottom"/>
            <w:hideMark/>
          </w:tcPr>
          <w:p w14:paraId="32B43A1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30</w:t>
            </w:r>
          </w:p>
        </w:tc>
        <w:tc>
          <w:tcPr>
            <w:tcW w:w="1285" w:type="dxa"/>
            <w:shd w:val="clear" w:color="auto" w:fill="auto"/>
            <w:noWrap/>
            <w:vAlign w:val="bottom"/>
            <w:hideMark/>
          </w:tcPr>
          <w:p w14:paraId="4726167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15707.96</w:t>
            </w:r>
          </w:p>
        </w:tc>
        <w:tc>
          <w:tcPr>
            <w:tcW w:w="1701" w:type="dxa"/>
            <w:shd w:val="clear" w:color="auto" w:fill="auto"/>
            <w:noWrap/>
            <w:vAlign w:val="bottom"/>
            <w:hideMark/>
          </w:tcPr>
          <w:p w14:paraId="1B37D7D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485F8D4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435BA530" w14:textId="77777777" w:rsidTr="00815281">
        <w:trPr>
          <w:trHeight w:val="300"/>
        </w:trPr>
        <w:tc>
          <w:tcPr>
            <w:tcW w:w="3266" w:type="dxa"/>
            <w:shd w:val="clear" w:color="auto" w:fill="auto"/>
            <w:noWrap/>
            <w:vAlign w:val="bottom"/>
            <w:hideMark/>
          </w:tcPr>
          <w:p w14:paraId="78F10BE0"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Prorocentrum</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triestinium</w:t>
            </w:r>
            <w:proofErr w:type="spellEnd"/>
          </w:p>
        </w:tc>
        <w:tc>
          <w:tcPr>
            <w:tcW w:w="703" w:type="dxa"/>
            <w:shd w:val="clear" w:color="auto" w:fill="auto"/>
            <w:noWrap/>
            <w:vAlign w:val="bottom"/>
            <w:hideMark/>
          </w:tcPr>
          <w:p w14:paraId="52618C3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42</w:t>
            </w:r>
          </w:p>
        </w:tc>
        <w:tc>
          <w:tcPr>
            <w:tcW w:w="1843" w:type="dxa"/>
            <w:shd w:val="clear" w:color="auto" w:fill="auto"/>
            <w:noWrap/>
            <w:vAlign w:val="bottom"/>
            <w:hideMark/>
          </w:tcPr>
          <w:p w14:paraId="034D970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30</w:t>
            </w:r>
          </w:p>
        </w:tc>
        <w:tc>
          <w:tcPr>
            <w:tcW w:w="1285" w:type="dxa"/>
            <w:shd w:val="clear" w:color="auto" w:fill="auto"/>
            <w:noWrap/>
            <w:vAlign w:val="bottom"/>
            <w:hideMark/>
          </w:tcPr>
          <w:p w14:paraId="52A7374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16362.46</w:t>
            </w:r>
          </w:p>
        </w:tc>
        <w:tc>
          <w:tcPr>
            <w:tcW w:w="1701" w:type="dxa"/>
            <w:shd w:val="clear" w:color="auto" w:fill="auto"/>
            <w:noWrap/>
            <w:vAlign w:val="bottom"/>
            <w:hideMark/>
          </w:tcPr>
          <w:p w14:paraId="7400EC9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2827F5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1A458676" w14:textId="77777777" w:rsidTr="00815281">
        <w:trPr>
          <w:trHeight w:val="300"/>
        </w:trPr>
        <w:tc>
          <w:tcPr>
            <w:tcW w:w="3266" w:type="dxa"/>
            <w:shd w:val="clear" w:color="auto" w:fill="auto"/>
            <w:noWrap/>
            <w:vAlign w:val="bottom"/>
            <w:hideMark/>
          </w:tcPr>
          <w:p w14:paraId="2DDCFCF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Alexandrium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11E0E04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43</w:t>
            </w:r>
          </w:p>
        </w:tc>
        <w:tc>
          <w:tcPr>
            <w:tcW w:w="1843" w:type="dxa"/>
            <w:shd w:val="clear" w:color="auto" w:fill="auto"/>
            <w:noWrap/>
            <w:vAlign w:val="bottom"/>
            <w:hideMark/>
          </w:tcPr>
          <w:p w14:paraId="7B09C4A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31</w:t>
            </w:r>
          </w:p>
        </w:tc>
        <w:tc>
          <w:tcPr>
            <w:tcW w:w="1285" w:type="dxa"/>
            <w:shd w:val="clear" w:color="auto" w:fill="auto"/>
            <w:noWrap/>
            <w:vAlign w:val="bottom"/>
            <w:hideMark/>
          </w:tcPr>
          <w:p w14:paraId="40C972D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16493.36</w:t>
            </w:r>
          </w:p>
        </w:tc>
        <w:tc>
          <w:tcPr>
            <w:tcW w:w="1701" w:type="dxa"/>
            <w:shd w:val="clear" w:color="auto" w:fill="auto"/>
            <w:noWrap/>
            <w:vAlign w:val="bottom"/>
            <w:hideMark/>
          </w:tcPr>
          <w:p w14:paraId="0B46681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2712E0C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13D172C0" w14:textId="77777777" w:rsidTr="00815281">
        <w:trPr>
          <w:trHeight w:val="300"/>
        </w:trPr>
        <w:tc>
          <w:tcPr>
            <w:tcW w:w="3266" w:type="dxa"/>
            <w:shd w:val="clear" w:color="auto" w:fill="auto"/>
            <w:noWrap/>
            <w:vAlign w:val="bottom"/>
            <w:hideMark/>
          </w:tcPr>
          <w:p w14:paraId="78442CBD"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lastRenderedPageBreak/>
              <w:t>Gonyaulax</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6A7540A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w:t>
            </w:r>
          </w:p>
        </w:tc>
        <w:tc>
          <w:tcPr>
            <w:tcW w:w="1843" w:type="dxa"/>
            <w:shd w:val="clear" w:color="auto" w:fill="auto"/>
            <w:noWrap/>
            <w:vAlign w:val="bottom"/>
            <w:hideMark/>
          </w:tcPr>
          <w:p w14:paraId="2F3D1E9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31</w:t>
            </w:r>
          </w:p>
        </w:tc>
        <w:tc>
          <w:tcPr>
            <w:tcW w:w="1285" w:type="dxa"/>
            <w:shd w:val="clear" w:color="auto" w:fill="auto"/>
            <w:noWrap/>
            <w:vAlign w:val="bottom"/>
            <w:hideMark/>
          </w:tcPr>
          <w:p w14:paraId="56CBEA0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16493.36</w:t>
            </w:r>
          </w:p>
        </w:tc>
        <w:tc>
          <w:tcPr>
            <w:tcW w:w="1701" w:type="dxa"/>
            <w:shd w:val="clear" w:color="auto" w:fill="auto"/>
            <w:noWrap/>
            <w:vAlign w:val="bottom"/>
            <w:hideMark/>
          </w:tcPr>
          <w:p w14:paraId="67DE514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56E1143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592F361A" w14:textId="77777777" w:rsidTr="00815281">
        <w:trPr>
          <w:trHeight w:val="300"/>
        </w:trPr>
        <w:tc>
          <w:tcPr>
            <w:tcW w:w="3266" w:type="dxa"/>
            <w:shd w:val="clear" w:color="auto" w:fill="auto"/>
            <w:noWrap/>
            <w:vAlign w:val="bottom"/>
            <w:hideMark/>
          </w:tcPr>
          <w:p w14:paraId="652BF163"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Dynophysis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61D8414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w:t>
            </w:r>
          </w:p>
        </w:tc>
        <w:tc>
          <w:tcPr>
            <w:tcW w:w="1843" w:type="dxa"/>
            <w:shd w:val="clear" w:color="auto" w:fill="auto"/>
            <w:noWrap/>
            <w:vAlign w:val="bottom"/>
            <w:hideMark/>
          </w:tcPr>
          <w:p w14:paraId="404DF4C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34</w:t>
            </w:r>
          </w:p>
        </w:tc>
        <w:tc>
          <w:tcPr>
            <w:tcW w:w="1285" w:type="dxa"/>
            <w:shd w:val="clear" w:color="auto" w:fill="auto"/>
            <w:noWrap/>
            <w:vAlign w:val="bottom"/>
            <w:hideMark/>
          </w:tcPr>
          <w:p w14:paraId="09B3320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22449.3</w:t>
            </w:r>
          </w:p>
        </w:tc>
        <w:tc>
          <w:tcPr>
            <w:tcW w:w="1701" w:type="dxa"/>
            <w:shd w:val="clear" w:color="auto" w:fill="auto"/>
            <w:noWrap/>
            <w:vAlign w:val="bottom"/>
            <w:hideMark/>
          </w:tcPr>
          <w:p w14:paraId="3A9427C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0C74F0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328F2B95" w14:textId="77777777" w:rsidTr="00815281">
        <w:trPr>
          <w:trHeight w:val="300"/>
        </w:trPr>
        <w:tc>
          <w:tcPr>
            <w:tcW w:w="3266" w:type="dxa"/>
            <w:shd w:val="clear" w:color="auto" w:fill="auto"/>
            <w:noWrap/>
            <w:vAlign w:val="bottom"/>
            <w:hideMark/>
          </w:tcPr>
          <w:p w14:paraId="033B61A2"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Gymnodinium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181D43B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46</w:t>
            </w:r>
          </w:p>
        </w:tc>
        <w:tc>
          <w:tcPr>
            <w:tcW w:w="1843" w:type="dxa"/>
            <w:shd w:val="clear" w:color="auto" w:fill="auto"/>
            <w:noWrap/>
            <w:vAlign w:val="bottom"/>
            <w:hideMark/>
          </w:tcPr>
          <w:p w14:paraId="35BAADD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36</w:t>
            </w:r>
          </w:p>
        </w:tc>
        <w:tc>
          <w:tcPr>
            <w:tcW w:w="1285" w:type="dxa"/>
            <w:shd w:val="clear" w:color="auto" w:fill="auto"/>
            <w:noWrap/>
            <w:vAlign w:val="bottom"/>
            <w:hideMark/>
          </w:tcPr>
          <w:p w14:paraId="55AC58C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28274.33</w:t>
            </w:r>
          </w:p>
        </w:tc>
        <w:tc>
          <w:tcPr>
            <w:tcW w:w="1701" w:type="dxa"/>
            <w:shd w:val="clear" w:color="auto" w:fill="auto"/>
            <w:noWrap/>
            <w:vAlign w:val="bottom"/>
            <w:hideMark/>
          </w:tcPr>
          <w:p w14:paraId="4FD719F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0A0D129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0672F059" w14:textId="77777777" w:rsidTr="00815281">
        <w:trPr>
          <w:trHeight w:val="300"/>
        </w:trPr>
        <w:tc>
          <w:tcPr>
            <w:tcW w:w="3266" w:type="dxa"/>
            <w:shd w:val="clear" w:color="auto" w:fill="auto"/>
            <w:noWrap/>
            <w:vAlign w:val="bottom"/>
            <w:hideMark/>
          </w:tcPr>
          <w:p w14:paraId="3987CF3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Scrippsiella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2A2553E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47</w:t>
            </w:r>
          </w:p>
        </w:tc>
        <w:tc>
          <w:tcPr>
            <w:tcW w:w="1843" w:type="dxa"/>
            <w:shd w:val="clear" w:color="auto" w:fill="auto"/>
            <w:noWrap/>
            <w:vAlign w:val="bottom"/>
            <w:hideMark/>
          </w:tcPr>
          <w:p w14:paraId="750FFC4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36</w:t>
            </w:r>
          </w:p>
        </w:tc>
        <w:tc>
          <w:tcPr>
            <w:tcW w:w="1285" w:type="dxa"/>
            <w:shd w:val="clear" w:color="auto" w:fill="auto"/>
            <w:noWrap/>
            <w:vAlign w:val="bottom"/>
            <w:hideMark/>
          </w:tcPr>
          <w:p w14:paraId="014F628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28274.33</w:t>
            </w:r>
          </w:p>
        </w:tc>
        <w:tc>
          <w:tcPr>
            <w:tcW w:w="1701" w:type="dxa"/>
            <w:shd w:val="clear" w:color="auto" w:fill="auto"/>
            <w:noWrap/>
            <w:vAlign w:val="bottom"/>
            <w:hideMark/>
          </w:tcPr>
          <w:p w14:paraId="5D83AA6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F2C6D8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6FD5840F" w14:textId="77777777" w:rsidTr="00815281">
        <w:trPr>
          <w:trHeight w:val="300"/>
        </w:trPr>
        <w:tc>
          <w:tcPr>
            <w:tcW w:w="3266" w:type="dxa"/>
            <w:shd w:val="clear" w:color="auto" w:fill="auto"/>
            <w:noWrap/>
            <w:vAlign w:val="bottom"/>
            <w:hideMark/>
          </w:tcPr>
          <w:p w14:paraId="027B3611"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Licmophora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BD5D25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48</w:t>
            </w:r>
          </w:p>
        </w:tc>
        <w:tc>
          <w:tcPr>
            <w:tcW w:w="1843" w:type="dxa"/>
            <w:shd w:val="clear" w:color="auto" w:fill="auto"/>
            <w:noWrap/>
            <w:vAlign w:val="bottom"/>
            <w:hideMark/>
          </w:tcPr>
          <w:p w14:paraId="64F314D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40</w:t>
            </w:r>
          </w:p>
        </w:tc>
        <w:tc>
          <w:tcPr>
            <w:tcW w:w="1285" w:type="dxa"/>
            <w:shd w:val="clear" w:color="auto" w:fill="auto"/>
            <w:noWrap/>
            <w:vAlign w:val="bottom"/>
            <w:hideMark/>
          </w:tcPr>
          <w:p w14:paraId="5C74818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37500</w:t>
            </w:r>
          </w:p>
        </w:tc>
        <w:tc>
          <w:tcPr>
            <w:tcW w:w="1701" w:type="dxa"/>
            <w:shd w:val="clear" w:color="auto" w:fill="auto"/>
            <w:noWrap/>
            <w:vAlign w:val="bottom"/>
            <w:hideMark/>
          </w:tcPr>
          <w:p w14:paraId="7C99318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1C0E68C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5E9B51C1" w14:textId="77777777" w:rsidTr="00815281">
        <w:trPr>
          <w:trHeight w:val="300"/>
        </w:trPr>
        <w:tc>
          <w:tcPr>
            <w:tcW w:w="3266" w:type="dxa"/>
            <w:shd w:val="clear" w:color="auto" w:fill="auto"/>
            <w:noWrap/>
            <w:vAlign w:val="bottom"/>
            <w:hideMark/>
          </w:tcPr>
          <w:p w14:paraId="6D382C62"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Euglenophyceae</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color w:val="000000"/>
                <w:szCs w:val="24"/>
                <w:lang w:eastAsia="fr-FR"/>
              </w:rPr>
              <w:t>ni</w:t>
            </w:r>
            <w:proofErr w:type="spellEnd"/>
            <w:r w:rsidRPr="00687892">
              <w:rPr>
                <w:rFonts w:eastAsia="Times New Roman" w:cs="Times New Roman"/>
                <w:color w:val="000000"/>
                <w:szCs w:val="24"/>
                <w:lang w:eastAsia="fr-FR"/>
              </w:rPr>
              <w:t>.</w:t>
            </w:r>
          </w:p>
        </w:tc>
        <w:tc>
          <w:tcPr>
            <w:tcW w:w="703" w:type="dxa"/>
            <w:shd w:val="clear" w:color="auto" w:fill="auto"/>
            <w:noWrap/>
            <w:vAlign w:val="bottom"/>
            <w:hideMark/>
          </w:tcPr>
          <w:p w14:paraId="1F0B8C0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49</w:t>
            </w:r>
          </w:p>
        </w:tc>
        <w:tc>
          <w:tcPr>
            <w:tcW w:w="1843" w:type="dxa"/>
            <w:shd w:val="clear" w:color="auto" w:fill="auto"/>
            <w:noWrap/>
            <w:vAlign w:val="bottom"/>
            <w:hideMark/>
          </w:tcPr>
          <w:p w14:paraId="1908066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58</w:t>
            </w:r>
          </w:p>
        </w:tc>
        <w:tc>
          <w:tcPr>
            <w:tcW w:w="1285" w:type="dxa"/>
            <w:shd w:val="clear" w:color="auto" w:fill="auto"/>
            <w:noWrap/>
            <w:vAlign w:val="bottom"/>
            <w:hideMark/>
          </w:tcPr>
          <w:p w14:paraId="63EB05D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113097.34</w:t>
            </w:r>
          </w:p>
        </w:tc>
        <w:tc>
          <w:tcPr>
            <w:tcW w:w="1701" w:type="dxa"/>
            <w:shd w:val="clear" w:color="auto" w:fill="auto"/>
            <w:noWrap/>
            <w:vAlign w:val="bottom"/>
            <w:hideMark/>
          </w:tcPr>
          <w:p w14:paraId="4A4C1A8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Phytoplankton</w:t>
            </w:r>
          </w:p>
        </w:tc>
        <w:tc>
          <w:tcPr>
            <w:tcW w:w="1433" w:type="dxa"/>
            <w:shd w:val="clear" w:color="auto" w:fill="auto"/>
            <w:noWrap/>
            <w:vAlign w:val="bottom"/>
            <w:hideMark/>
          </w:tcPr>
          <w:p w14:paraId="64A30FA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&lt;25 µm</w:t>
            </w:r>
          </w:p>
        </w:tc>
      </w:tr>
      <w:tr w:rsidR="00D06DA8" w:rsidRPr="00687892" w14:paraId="392AE77C" w14:textId="77777777" w:rsidTr="00815281">
        <w:trPr>
          <w:trHeight w:val="300"/>
        </w:trPr>
        <w:tc>
          <w:tcPr>
            <w:tcW w:w="3266" w:type="dxa"/>
            <w:shd w:val="clear" w:color="auto" w:fill="auto"/>
            <w:noWrap/>
            <w:vAlign w:val="bottom"/>
            <w:hideMark/>
          </w:tcPr>
          <w:p w14:paraId="079C30C8"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Nanoflagellates</w:t>
            </w:r>
            <w:proofErr w:type="spellEnd"/>
            <w:r w:rsidRPr="00687892">
              <w:rPr>
                <w:rFonts w:eastAsia="Times New Roman" w:cs="Times New Roman"/>
                <w:color w:val="000000"/>
                <w:szCs w:val="24"/>
                <w:lang w:eastAsia="fr-FR"/>
              </w:rPr>
              <w:t xml:space="preserve"> &lt;3 µm</w:t>
            </w:r>
          </w:p>
        </w:tc>
        <w:tc>
          <w:tcPr>
            <w:tcW w:w="703" w:type="dxa"/>
            <w:shd w:val="clear" w:color="auto" w:fill="auto"/>
            <w:noWrap/>
            <w:vAlign w:val="bottom"/>
            <w:hideMark/>
          </w:tcPr>
          <w:p w14:paraId="0E08301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50</w:t>
            </w:r>
          </w:p>
        </w:tc>
        <w:tc>
          <w:tcPr>
            <w:tcW w:w="1843" w:type="dxa"/>
            <w:shd w:val="clear" w:color="auto" w:fill="auto"/>
            <w:noWrap/>
            <w:vAlign w:val="bottom"/>
            <w:hideMark/>
          </w:tcPr>
          <w:p w14:paraId="6B28B39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w:t>
            </w:r>
          </w:p>
        </w:tc>
        <w:tc>
          <w:tcPr>
            <w:tcW w:w="1285" w:type="dxa"/>
            <w:shd w:val="clear" w:color="auto" w:fill="auto"/>
            <w:noWrap/>
            <w:vAlign w:val="bottom"/>
            <w:hideMark/>
          </w:tcPr>
          <w:p w14:paraId="137FC47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4.19</w:t>
            </w:r>
          </w:p>
        </w:tc>
        <w:tc>
          <w:tcPr>
            <w:tcW w:w="1701" w:type="dxa"/>
            <w:shd w:val="clear" w:color="auto" w:fill="auto"/>
            <w:noWrap/>
            <w:vAlign w:val="bottom"/>
            <w:hideMark/>
          </w:tcPr>
          <w:p w14:paraId="27A1AE4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c>
          <w:tcPr>
            <w:tcW w:w="1433" w:type="dxa"/>
            <w:shd w:val="clear" w:color="auto" w:fill="auto"/>
            <w:noWrap/>
            <w:vAlign w:val="bottom"/>
            <w:hideMark/>
          </w:tcPr>
          <w:p w14:paraId="00A79C7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r>
      <w:tr w:rsidR="00D06DA8" w:rsidRPr="00687892" w14:paraId="45620A77" w14:textId="77777777" w:rsidTr="00815281">
        <w:trPr>
          <w:trHeight w:val="300"/>
        </w:trPr>
        <w:tc>
          <w:tcPr>
            <w:tcW w:w="3266" w:type="dxa"/>
            <w:shd w:val="clear" w:color="auto" w:fill="auto"/>
            <w:noWrap/>
            <w:vAlign w:val="bottom"/>
            <w:hideMark/>
          </w:tcPr>
          <w:p w14:paraId="3DFF60DB"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Nanoflagellates</w:t>
            </w:r>
            <w:proofErr w:type="spellEnd"/>
            <w:r w:rsidRPr="00687892">
              <w:rPr>
                <w:rFonts w:eastAsia="Times New Roman" w:cs="Times New Roman"/>
                <w:color w:val="000000"/>
                <w:szCs w:val="24"/>
                <w:lang w:eastAsia="fr-FR"/>
              </w:rPr>
              <w:t xml:space="preserve"> 3-4 µm</w:t>
            </w:r>
          </w:p>
        </w:tc>
        <w:tc>
          <w:tcPr>
            <w:tcW w:w="703" w:type="dxa"/>
            <w:shd w:val="clear" w:color="auto" w:fill="auto"/>
            <w:noWrap/>
            <w:vAlign w:val="bottom"/>
            <w:hideMark/>
          </w:tcPr>
          <w:p w14:paraId="09338A9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51</w:t>
            </w:r>
          </w:p>
        </w:tc>
        <w:tc>
          <w:tcPr>
            <w:tcW w:w="1843" w:type="dxa"/>
            <w:shd w:val="clear" w:color="auto" w:fill="auto"/>
            <w:noWrap/>
            <w:vAlign w:val="bottom"/>
            <w:hideMark/>
          </w:tcPr>
          <w:p w14:paraId="1957FB2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w:t>
            </w:r>
          </w:p>
        </w:tc>
        <w:tc>
          <w:tcPr>
            <w:tcW w:w="1285" w:type="dxa"/>
            <w:shd w:val="clear" w:color="auto" w:fill="auto"/>
            <w:noWrap/>
            <w:vAlign w:val="bottom"/>
            <w:hideMark/>
          </w:tcPr>
          <w:p w14:paraId="5F4AC12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22.45</w:t>
            </w:r>
          </w:p>
        </w:tc>
        <w:tc>
          <w:tcPr>
            <w:tcW w:w="1701" w:type="dxa"/>
            <w:shd w:val="clear" w:color="auto" w:fill="auto"/>
            <w:noWrap/>
            <w:vAlign w:val="bottom"/>
            <w:hideMark/>
          </w:tcPr>
          <w:p w14:paraId="51E1325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c>
          <w:tcPr>
            <w:tcW w:w="1433" w:type="dxa"/>
            <w:shd w:val="clear" w:color="auto" w:fill="auto"/>
            <w:noWrap/>
            <w:vAlign w:val="bottom"/>
            <w:hideMark/>
          </w:tcPr>
          <w:p w14:paraId="4755E5E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r>
      <w:tr w:rsidR="00D06DA8" w:rsidRPr="00687892" w14:paraId="672900CE" w14:textId="77777777" w:rsidTr="00815281">
        <w:trPr>
          <w:trHeight w:val="300"/>
        </w:trPr>
        <w:tc>
          <w:tcPr>
            <w:tcW w:w="3266" w:type="dxa"/>
            <w:shd w:val="clear" w:color="auto" w:fill="auto"/>
            <w:noWrap/>
            <w:vAlign w:val="bottom"/>
            <w:hideMark/>
          </w:tcPr>
          <w:p w14:paraId="5D384382"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Nanoflagellates</w:t>
            </w:r>
            <w:proofErr w:type="spellEnd"/>
            <w:r w:rsidRPr="00687892">
              <w:rPr>
                <w:rFonts w:eastAsia="Times New Roman" w:cs="Times New Roman"/>
                <w:color w:val="000000"/>
                <w:szCs w:val="24"/>
                <w:lang w:eastAsia="fr-FR"/>
              </w:rPr>
              <w:t xml:space="preserve"> 5-10 µm</w:t>
            </w:r>
          </w:p>
        </w:tc>
        <w:tc>
          <w:tcPr>
            <w:tcW w:w="703" w:type="dxa"/>
            <w:shd w:val="clear" w:color="auto" w:fill="auto"/>
            <w:noWrap/>
            <w:vAlign w:val="bottom"/>
            <w:hideMark/>
          </w:tcPr>
          <w:p w14:paraId="5282A89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w:t>
            </w:r>
          </w:p>
        </w:tc>
        <w:tc>
          <w:tcPr>
            <w:tcW w:w="1843" w:type="dxa"/>
            <w:shd w:val="clear" w:color="auto" w:fill="auto"/>
            <w:noWrap/>
            <w:vAlign w:val="bottom"/>
            <w:hideMark/>
          </w:tcPr>
          <w:p w14:paraId="798B9FC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w:t>
            </w:r>
          </w:p>
        </w:tc>
        <w:tc>
          <w:tcPr>
            <w:tcW w:w="1285" w:type="dxa"/>
            <w:shd w:val="clear" w:color="auto" w:fill="auto"/>
            <w:noWrap/>
            <w:vAlign w:val="bottom"/>
            <w:hideMark/>
          </w:tcPr>
          <w:p w14:paraId="7C7E2C3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220.89</w:t>
            </w:r>
          </w:p>
        </w:tc>
        <w:tc>
          <w:tcPr>
            <w:tcW w:w="1701" w:type="dxa"/>
            <w:shd w:val="clear" w:color="auto" w:fill="auto"/>
            <w:noWrap/>
            <w:vAlign w:val="bottom"/>
            <w:hideMark/>
          </w:tcPr>
          <w:p w14:paraId="0F7476A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c>
          <w:tcPr>
            <w:tcW w:w="1433" w:type="dxa"/>
            <w:shd w:val="clear" w:color="auto" w:fill="auto"/>
            <w:noWrap/>
            <w:vAlign w:val="bottom"/>
            <w:hideMark/>
          </w:tcPr>
          <w:p w14:paraId="01F9CC8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r>
      <w:tr w:rsidR="00D06DA8" w:rsidRPr="00687892" w14:paraId="53DF9FD5" w14:textId="77777777" w:rsidTr="00815281">
        <w:trPr>
          <w:trHeight w:val="300"/>
        </w:trPr>
        <w:tc>
          <w:tcPr>
            <w:tcW w:w="3266" w:type="dxa"/>
            <w:shd w:val="clear" w:color="auto" w:fill="auto"/>
            <w:noWrap/>
            <w:vAlign w:val="bottom"/>
            <w:hideMark/>
          </w:tcPr>
          <w:p w14:paraId="2B10D8E6"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Nanoflagellates</w:t>
            </w:r>
            <w:proofErr w:type="spellEnd"/>
            <w:r w:rsidRPr="00687892">
              <w:rPr>
                <w:rFonts w:eastAsia="Times New Roman" w:cs="Times New Roman"/>
                <w:color w:val="000000"/>
                <w:szCs w:val="24"/>
                <w:lang w:eastAsia="fr-FR"/>
              </w:rPr>
              <w:t xml:space="preserve"> &gt;10 µm</w:t>
            </w:r>
          </w:p>
        </w:tc>
        <w:tc>
          <w:tcPr>
            <w:tcW w:w="703" w:type="dxa"/>
            <w:shd w:val="clear" w:color="auto" w:fill="auto"/>
            <w:noWrap/>
            <w:vAlign w:val="bottom"/>
            <w:hideMark/>
          </w:tcPr>
          <w:p w14:paraId="405DB5E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53</w:t>
            </w:r>
          </w:p>
        </w:tc>
        <w:tc>
          <w:tcPr>
            <w:tcW w:w="1843" w:type="dxa"/>
            <w:shd w:val="clear" w:color="auto" w:fill="auto"/>
            <w:noWrap/>
            <w:vAlign w:val="bottom"/>
            <w:hideMark/>
          </w:tcPr>
          <w:p w14:paraId="66189AF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w:t>
            </w:r>
          </w:p>
        </w:tc>
        <w:tc>
          <w:tcPr>
            <w:tcW w:w="1285" w:type="dxa"/>
            <w:shd w:val="clear" w:color="auto" w:fill="auto"/>
            <w:noWrap/>
            <w:vAlign w:val="bottom"/>
            <w:hideMark/>
          </w:tcPr>
          <w:p w14:paraId="58FEB29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904.78</w:t>
            </w:r>
          </w:p>
        </w:tc>
        <w:tc>
          <w:tcPr>
            <w:tcW w:w="1701" w:type="dxa"/>
            <w:shd w:val="clear" w:color="auto" w:fill="auto"/>
            <w:noWrap/>
            <w:vAlign w:val="bottom"/>
            <w:hideMark/>
          </w:tcPr>
          <w:p w14:paraId="3E169DD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c>
          <w:tcPr>
            <w:tcW w:w="1433" w:type="dxa"/>
            <w:shd w:val="clear" w:color="auto" w:fill="auto"/>
            <w:noWrap/>
            <w:vAlign w:val="bottom"/>
            <w:hideMark/>
          </w:tcPr>
          <w:p w14:paraId="04B2A13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HF</w:t>
            </w:r>
          </w:p>
        </w:tc>
      </w:tr>
      <w:tr w:rsidR="00D06DA8" w:rsidRPr="00687892" w14:paraId="5F347C54" w14:textId="77777777" w:rsidTr="00815281">
        <w:trPr>
          <w:trHeight w:val="300"/>
        </w:trPr>
        <w:tc>
          <w:tcPr>
            <w:tcW w:w="3266" w:type="dxa"/>
            <w:shd w:val="clear" w:color="auto" w:fill="auto"/>
            <w:noWrap/>
            <w:vAlign w:val="bottom"/>
            <w:hideMark/>
          </w:tcPr>
          <w:p w14:paraId="45039AF3"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Balanion</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365C3DA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54</w:t>
            </w:r>
          </w:p>
        </w:tc>
        <w:tc>
          <w:tcPr>
            <w:tcW w:w="1843" w:type="dxa"/>
            <w:shd w:val="clear" w:color="auto" w:fill="auto"/>
            <w:noWrap/>
            <w:vAlign w:val="bottom"/>
            <w:hideMark/>
          </w:tcPr>
          <w:p w14:paraId="0BB7418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1058F76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392.7</w:t>
            </w:r>
          </w:p>
        </w:tc>
        <w:tc>
          <w:tcPr>
            <w:tcW w:w="1701" w:type="dxa"/>
            <w:shd w:val="clear" w:color="auto" w:fill="auto"/>
            <w:noWrap/>
            <w:vAlign w:val="bottom"/>
            <w:hideMark/>
          </w:tcPr>
          <w:p w14:paraId="40175EA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5B97877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45DB3D9D" w14:textId="77777777" w:rsidTr="00815281">
        <w:trPr>
          <w:trHeight w:val="300"/>
        </w:trPr>
        <w:tc>
          <w:tcPr>
            <w:tcW w:w="3266" w:type="dxa"/>
            <w:shd w:val="clear" w:color="auto" w:fill="auto"/>
            <w:noWrap/>
            <w:vAlign w:val="bottom"/>
            <w:hideMark/>
          </w:tcPr>
          <w:p w14:paraId="7B9280C6"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Strombidium</w:t>
            </w:r>
            <w:proofErr w:type="spellEnd"/>
            <w:r w:rsidRPr="00687892">
              <w:rPr>
                <w:rFonts w:eastAsia="Times New Roman" w:cs="Times New Roman"/>
                <w:color w:val="000000"/>
                <w:szCs w:val="24"/>
                <w:lang w:eastAsia="fr-FR"/>
              </w:rPr>
              <w:t xml:space="preserve"> sp1.</w:t>
            </w:r>
          </w:p>
        </w:tc>
        <w:tc>
          <w:tcPr>
            <w:tcW w:w="703" w:type="dxa"/>
            <w:shd w:val="clear" w:color="auto" w:fill="auto"/>
            <w:noWrap/>
            <w:vAlign w:val="bottom"/>
            <w:hideMark/>
          </w:tcPr>
          <w:p w14:paraId="3E63191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55</w:t>
            </w:r>
          </w:p>
        </w:tc>
        <w:tc>
          <w:tcPr>
            <w:tcW w:w="1843" w:type="dxa"/>
            <w:shd w:val="clear" w:color="auto" w:fill="auto"/>
            <w:noWrap/>
            <w:vAlign w:val="bottom"/>
            <w:hideMark/>
          </w:tcPr>
          <w:p w14:paraId="7AC6C6F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36CB1D3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445.06</w:t>
            </w:r>
          </w:p>
        </w:tc>
        <w:tc>
          <w:tcPr>
            <w:tcW w:w="1701" w:type="dxa"/>
            <w:shd w:val="clear" w:color="auto" w:fill="auto"/>
            <w:noWrap/>
            <w:vAlign w:val="bottom"/>
            <w:hideMark/>
          </w:tcPr>
          <w:p w14:paraId="292C7EA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2B03A4E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1FADBC52" w14:textId="77777777" w:rsidTr="00815281">
        <w:trPr>
          <w:trHeight w:val="300"/>
        </w:trPr>
        <w:tc>
          <w:tcPr>
            <w:tcW w:w="3266" w:type="dxa"/>
            <w:shd w:val="clear" w:color="auto" w:fill="auto"/>
            <w:noWrap/>
            <w:vAlign w:val="bottom"/>
            <w:hideMark/>
          </w:tcPr>
          <w:p w14:paraId="06D7933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Strombidium</w:t>
            </w:r>
            <w:proofErr w:type="spellEnd"/>
            <w:r w:rsidRPr="00687892">
              <w:rPr>
                <w:rFonts w:eastAsia="Times New Roman" w:cs="Times New Roman"/>
                <w:color w:val="000000"/>
                <w:szCs w:val="24"/>
                <w:lang w:eastAsia="fr-FR"/>
              </w:rPr>
              <w:t xml:space="preserve"> sp2.</w:t>
            </w:r>
          </w:p>
        </w:tc>
        <w:tc>
          <w:tcPr>
            <w:tcW w:w="703" w:type="dxa"/>
            <w:shd w:val="clear" w:color="auto" w:fill="auto"/>
            <w:noWrap/>
            <w:vAlign w:val="bottom"/>
            <w:hideMark/>
          </w:tcPr>
          <w:p w14:paraId="173877E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56</w:t>
            </w:r>
          </w:p>
        </w:tc>
        <w:tc>
          <w:tcPr>
            <w:tcW w:w="1843" w:type="dxa"/>
            <w:shd w:val="clear" w:color="auto" w:fill="auto"/>
            <w:noWrap/>
            <w:vAlign w:val="bottom"/>
            <w:hideMark/>
          </w:tcPr>
          <w:p w14:paraId="6C5BE21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1BFD165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445.06</w:t>
            </w:r>
          </w:p>
        </w:tc>
        <w:tc>
          <w:tcPr>
            <w:tcW w:w="1701" w:type="dxa"/>
            <w:shd w:val="clear" w:color="auto" w:fill="auto"/>
            <w:noWrap/>
            <w:vAlign w:val="bottom"/>
            <w:hideMark/>
          </w:tcPr>
          <w:p w14:paraId="574E27C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6C58A48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2E63976E" w14:textId="77777777" w:rsidTr="00815281">
        <w:trPr>
          <w:trHeight w:val="300"/>
        </w:trPr>
        <w:tc>
          <w:tcPr>
            <w:tcW w:w="3266" w:type="dxa"/>
            <w:shd w:val="clear" w:color="auto" w:fill="auto"/>
            <w:noWrap/>
            <w:vAlign w:val="bottom"/>
            <w:hideMark/>
          </w:tcPr>
          <w:p w14:paraId="671E5C72"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Strombidium</w:t>
            </w:r>
            <w:proofErr w:type="spellEnd"/>
            <w:r w:rsidRPr="00687892">
              <w:rPr>
                <w:rFonts w:eastAsia="Times New Roman" w:cs="Times New Roman"/>
                <w:color w:val="000000"/>
                <w:szCs w:val="24"/>
                <w:lang w:eastAsia="fr-FR"/>
              </w:rPr>
              <w:t xml:space="preserve"> sp3.</w:t>
            </w:r>
          </w:p>
        </w:tc>
        <w:tc>
          <w:tcPr>
            <w:tcW w:w="703" w:type="dxa"/>
            <w:shd w:val="clear" w:color="auto" w:fill="auto"/>
            <w:noWrap/>
            <w:vAlign w:val="bottom"/>
            <w:hideMark/>
          </w:tcPr>
          <w:p w14:paraId="12CD664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57</w:t>
            </w:r>
          </w:p>
        </w:tc>
        <w:tc>
          <w:tcPr>
            <w:tcW w:w="1843" w:type="dxa"/>
            <w:shd w:val="clear" w:color="auto" w:fill="auto"/>
            <w:noWrap/>
            <w:vAlign w:val="bottom"/>
            <w:hideMark/>
          </w:tcPr>
          <w:p w14:paraId="6CD92B4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625DFDD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445.06</w:t>
            </w:r>
          </w:p>
        </w:tc>
        <w:tc>
          <w:tcPr>
            <w:tcW w:w="1701" w:type="dxa"/>
            <w:shd w:val="clear" w:color="auto" w:fill="auto"/>
            <w:noWrap/>
            <w:vAlign w:val="bottom"/>
            <w:hideMark/>
          </w:tcPr>
          <w:p w14:paraId="4ADFD9A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08AEA10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692AE9C1" w14:textId="77777777" w:rsidTr="00815281">
        <w:trPr>
          <w:trHeight w:val="300"/>
        </w:trPr>
        <w:tc>
          <w:tcPr>
            <w:tcW w:w="3266" w:type="dxa"/>
            <w:shd w:val="clear" w:color="auto" w:fill="auto"/>
            <w:noWrap/>
            <w:vAlign w:val="bottom"/>
            <w:hideMark/>
          </w:tcPr>
          <w:p w14:paraId="3DB5184D"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Strombidium</w:t>
            </w:r>
            <w:proofErr w:type="spellEnd"/>
            <w:r w:rsidRPr="00687892">
              <w:rPr>
                <w:rFonts w:eastAsia="Times New Roman" w:cs="Times New Roman"/>
                <w:color w:val="000000"/>
                <w:szCs w:val="24"/>
                <w:lang w:eastAsia="fr-FR"/>
              </w:rPr>
              <w:t xml:space="preserve"> sp4.</w:t>
            </w:r>
          </w:p>
        </w:tc>
        <w:tc>
          <w:tcPr>
            <w:tcW w:w="703" w:type="dxa"/>
            <w:shd w:val="clear" w:color="auto" w:fill="auto"/>
            <w:noWrap/>
            <w:vAlign w:val="bottom"/>
            <w:hideMark/>
          </w:tcPr>
          <w:p w14:paraId="6772046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58</w:t>
            </w:r>
          </w:p>
        </w:tc>
        <w:tc>
          <w:tcPr>
            <w:tcW w:w="1843" w:type="dxa"/>
            <w:shd w:val="clear" w:color="auto" w:fill="auto"/>
            <w:noWrap/>
            <w:vAlign w:val="bottom"/>
            <w:hideMark/>
          </w:tcPr>
          <w:p w14:paraId="1C20F49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w:t>
            </w:r>
          </w:p>
        </w:tc>
        <w:tc>
          <w:tcPr>
            <w:tcW w:w="1285" w:type="dxa"/>
            <w:shd w:val="clear" w:color="auto" w:fill="auto"/>
            <w:noWrap/>
            <w:vAlign w:val="bottom"/>
            <w:hideMark/>
          </w:tcPr>
          <w:p w14:paraId="3753E54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445.06</w:t>
            </w:r>
          </w:p>
        </w:tc>
        <w:tc>
          <w:tcPr>
            <w:tcW w:w="1701" w:type="dxa"/>
            <w:shd w:val="clear" w:color="auto" w:fill="auto"/>
            <w:noWrap/>
            <w:vAlign w:val="bottom"/>
            <w:hideMark/>
          </w:tcPr>
          <w:p w14:paraId="2890876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4BA7386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6FDF58EB" w14:textId="77777777" w:rsidTr="00815281">
        <w:trPr>
          <w:trHeight w:val="300"/>
        </w:trPr>
        <w:tc>
          <w:tcPr>
            <w:tcW w:w="3266" w:type="dxa"/>
            <w:shd w:val="clear" w:color="auto" w:fill="auto"/>
            <w:noWrap/>
            <w:vAlign w:val="bottom"/>
            <w:hideMark/>
          </w:tcPr>
          <w:p w14:paraId="2E568F5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Scuticociliates</w:t>
            </w:r>
            <w:proofErr w:type="spellEnd"/>
          </w:p>
        </w:tc>
        <w:tc>
          <w:tcPr>
            <w:tcW w:w="703" w:type="dxa"/>
            <w:shd w:val="clear" w:color="auto" w:fill="auto"/>
            <w:noWrap/>
            <w:vAlign w:val="bottom"/>
            <w:hideMark/>
          </w:tcPr>
          <w:p w14:paraId="49C6E57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59</w:t>
            </w:r>
          </w:p>
        </w:tc>
        <w:tc>
          <w:tcPr>
            <w:tcW w:w="1843" w:type="dxa"/>
            <w:shd w:val="clear" w:color="auto" w:fill="auto"/>
            <w:noWrap/>
            <w:vAlign w:val="bottom"/>
            <w:hideMark/>
          </w:tcPr>
          <w:p w14:paraId="6E5DB15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11</w:t>
            </w:r>
          </w:p>
        </w:tc>
        <w:tc>
          <w:tcPr>
            <w:tcW w:w="1285" w:type="dxa"/>
            <w:shd w:val="clear" w:color="auto" w:fill="auto"/>
            <w:noWrap/>
            <w:vAlign w:val="bottom"/>
            <w:hideMark/>
          </w:tcPr>
          <w:p w14:paraId="1B6834E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670.21</w:t>
            </w:r>
          </w:p>
        </w:tc>
        <w:tc>
          <w:tcPr>
            <w:tcW w:w="1701" w:type="dxa"/>
            <w:shd w:val="clear" w:color="auto" w:fill="auto"/>
            <w:noWrap/>
            <w:vAlign w:val="bottom"/>
            <w:hideMark/>
          </w:tcPr>
          <w:p w14:paraId="07C2A96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51E8ED2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70D5CEED" w14:textId="77777777" w:rsidTr="00815281">
        <w:trPr>
          <w:trHeight w:val="300"/>
        </w:trPr>
        <w:tc>
          <w:tcPr>
            <w:tcW w:w="3266" w:type="dxa"/>
            <w:shd w:val="clear" w:color="auto" w:fill="auto"/>
            <w:noWrap/>
            <w:vAlign w:val="bottom"/>
            <w:hideMark/>
          </w:tcPr>
          <w:p w14:paraId="6663287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Uronema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0513D85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60</w:t>
            </w:r>
          </w:p>
        </w:tc>
        <w:tc>
          <w:tcPr>
            <w:tcW w:w="1843" w:type="dxa"/>
            <w:shd w:val="clear" w:color="auto" w:fill="auto"/>
            <w:noWrap/>
            <w:vAlign w:val="bottom"/>
            <w:hideMark/>
          </w:tcPr>
          <w:p w14:paraId="656022A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w:t>
            </w:r>
          </w:p>
        </w:tc>
        <w:tc>
          <w:tcPr>
            <w:tcW w:w="1285" w:type="dxa"/>
            <w:shd w:val="clear" w:color="auto" w:fill="auto"/>
            <w:noWrap/>
            <w:vAlign w:val="bottom"/>
            <w:hideMark/>
          </w:tcPr>
          <w:p w14:paraId="341F3E3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1047.2</w:t>
            </w:r>
          </w:p>
        </w:tc>
        <w:tc>
          <w:tcPr>
            <w:tcW w:w="1701" w:type="dxa"/>
            <w:shd w:val="clear" w:color="auto" w:fill="auto"/>
            <w:noWrap/>
            <w:vAlign w:val="bottom"/>
            <w:hideMark/>
          </w:tcPr>
          <w:p w14:paraId="2DA25EA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49161FF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1F5C025A" w14:textId="77777777" w:rsidTr="00815281">
        <w:trPr>
          <w:trHeight w:val="300"/>
        </w:trPr>
        <w:tc>
          <w:tcPr>
            <w:tcW w:w="3266" w:type="dxa"/>
            <w:shd w:val="clear" w:color="auto" w:fill="auto"/>
            <w:noWrap/>
            <w:vAlign w:val="bottom"/>
            <w:hideMark/>
          </w:tcPr>
          <w:p w14:paraId="557045C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Strombidinopsis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F31712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61</w:t>
            </w:r>
          </w:p>
        </w:tc>
        <w:tc>
          <w:tcPr>
            <w:tcW w:w="1843" w:type="dxa"/>
            <w:shd w:val="clear" w:color="auto" w:fill="auto"/>
            <w:noWrap/>
            <w:vAlign w:val="bottom"/>
            <w:hideMark/>
          </w:tcPr>
          <w:p w14:paraId="36CED62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15</w:t>
            </w:r>
          </w:p>
        </w:tc>
        <w:tc>
          <w:tcPr>
            <w:tcW w:w="1285" w:type="dxa"/>
            <w:shd w:val="clear" w:color="auto" w:fill="auto"/>
            <w:noWrap/>
            <w:vAlign w:val="bottom"/>
            <w:hideMark/>
          </w:tcPr>
          <w:p w14:paraId="37FAB97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1769.76</w:t>
            </w:r>
          </w:p>
        </w:tc>
        <w:tc>
          <w:tcPr>
            <w:tcW w:w="1701" w:type="dxa"/>
            <w:shd w:val="clear" w:color="auto" w:fill="auto"/>
            <w:noWrap/>
            <w:vAlign w:val="bottom"/>
            <w:hideMark/>
          </w:tcPr>
          <w:p w14:paraId="28A8CFA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6F33554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&lt;20 µm</w:t>
            </w:r>
          </w:p>
        </w:tc>
      </w:tr>
      <w:tr w:rsidR="00D06DA8" w:rsidRPr="00687892" w14:paraId="0A6DDBAE" w14:textId="77777777" w:rsidTr="00815281">
        <w:trPr>
          <w:trHeight w:val="300"/>
        </w:trPr>
        <w:tc>
          <w:tcPr>
            <w:tcW w:w="3266" w:type="dxa"/>
            <w:shd w:val="clear" w:color="auto" w:fill="auto"/>
            <w:noWrap/>
            <w:vAlign w:val="bottom"/>
            <w:hideMark/>
          </w:tcPr>
          <w:p w14:paraId="27D303F3"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Mesodinium</w:t>
            </w:r>
            <w:proofErr w:type="spellEnd"/>
            <w:r w:rsidRPr="00687892">
              <w:rPr>
                <w:rFonts w:eastAsia="Times New Roman" w:cs="Times New Roman"/>
                <w:color w:val="000000"/>
                <w:szCs w:val="24"/>
                <w:lang w:eastAsia="fr-FR"/>
              </w:rPr>
              <w:t xml:space="preserve"> </w:t>
            </w:r>
            <w:r w:rsidRPr="00687892">
              <w:rPr>
                <w:rFonts w:eastAsia="Times New Roman" w:cs="Times New Roman"/>
                <w:i/>
                <w:color w:val="000000"/>
                <w:szCs w:val="24"/>
                <w:lang w:eastAsia="fr-FR"/>
              </w:rPr>
              <w:t>rubrum</w:t>
            </w:r>
          </w:p>
        </w:tc>
        <w:tc>
          <w:tcPr>
            <w:tcW w:w="703" w:type="dxa"/>
            <w:shd w:val="clear" w:color="auto" w:fill="auto"/>
            <w:noWrap/>
            <w:vAlign w:val="bottom"/>
            <w:hideMark/>
          </w:tcPr>
          <w:p w14:paraId="654B3F2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62</w:t>
            </w:r>
          </w:p>
        </w:tc>
        <w:tc>
          <w:tcPr>
            <w:tcW w:w="1843" w:type="dxa"/>
            <w:shd w:val="clear" w:color="auto" w:fill="auto"/>
            <w:noWrap/>
            <w:vAlign w:val="bottom"/>
            <w:hideMark/>
          </w:tcPr>
          <w:p w14:paraId="12C32FD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w:t>
            </w:r>
          </w:p>
        </w:tc>
        <w:tc>
          <w:tcPr>
            <w:tcW w:w="1285" w:type="dxa"/>
            <w:shd w:val="clear" w:color="auto" w:fill="auto"/>
            <w:noWrap/>
            <w:vAlign w:val="bottom"/>
            <w:hideMark/>
          </w:tcPr>
          <w:p w14:paraId="650DF43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6370.63</w:t>
            </w:r>
          </w:p>
        </w:tc>
        <w:tc>
          <w:tcPr>
            <w:tcW w:w="1701" w:type="dxa"/>
            <w:shd w:val="clear" w:color="auto" w:fill="auto"/>
            <w:noWrap/>
            <w:vAlign w:val="bottom"/>
            <w:hideMark/>
          </w:tcPr>
          <w:p w14:paraId="635E978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3EE8F78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58DC241D" w14:textId="77777777" w:rsidTr="00815281">
        <w:trPr>
          <w:trHeight w:val="300"/>
        </w:trPr>
        <w:tc>
          <w:tcPr>
            <w:tcW w:w="3266" w:type="dxa"/>
            <w:shd w:val="clear" w:color="auto" w:fill="auto"/>
            <w:noWrap/>
            <w:vAlign w:val="bottom"/>
            <w:hideMark/>
          </w:tcPr>
          <w:p w14:paraId="33915490"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Mesodinium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6965F48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63</w:t>
            </w:r>
          </w:p>
        </w:tc>
        <w:tc>
          <w:tcPr>
            <w:tcW w:w="1843" w:type="dxa"/>
            <w:shd w:val="clear" w:color="auto" w:fill="auto"/>
            <w:noWrap/>
            <w:vAlign w:val="bottom"/>
            <w:hideMark/>
          </w:tcPr>
          <w:p w14:paraId="07638FB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w:t>
            </w:r>
          </w:p>
        </w:tc>
        <w:tc>
          <w:tcPr>
            <w:tcW w:w="1285" w:type="dxa"/>
            <w:shd w:val="clear" w:color="auto" w:fill="auto"/>
            <w:noWrap/>
            <w:vAlign w:val="bottom"/>
            <w:hideMark/>
          </w:tcPr>
          <w:p w14:paraId="118CB50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6370.63</w:t>
            </w:r>
          </w:p>
        </w:tc>
        <w:tc>
          <w:tcPr>
            <w:tcW w:w="1701" w:type="dxa"/>
            <w:shd w:val="clear" w:color="auto" w:fill="auto"/>
            <w:noWrap/>
            <w:vAlign w:val="bottom"/>
            <w:hideMark/>
          </w:tcPr>
          <w:p w14:paraId="5E0874D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05779D5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5770A29F" w14:textId="77777777" w:rsidTr="00815281">
        <w:trPr>
          <w:trHeight w:val="300"/>
        </w:trPr>
        <w:tc>
          <w:tcPr>
            <w:tcW w:w="3266" w:type="dxa"/>
            <w:shd w:val="clear" w:color="auto" w:fill="auto"/>
            <w:noWrap/>
            <w:vAlign w:val="bottom"/>
            <w:hideMark/>
          </w:tcPr>
          <w:p w14:paraId="10626300"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Strobilidium</w:t>
            </w:r>
            <w:proofErr w:type="spellEnd"/>
            <w:r w:rsidRPr="00687892">
              <w:rPr>
                <w:rFonts w:eastAsia="Times New Roman" w:cs="Times New Roman"/>
                <w:color w:val="000000"/>
                <w:szCs w:val="24"/>
                <w:lang w:eastAsia="fr-FR"/>
              </w:rPr>
              <w:t xml:space="preserve"> sp2.</w:t>
            </w:r>
          </w:p>
        </w:tc>
        <w:tc>
          <w:tcPr>
            <w:tcW w:w="703" w:type="dxa"/>
            <w:shd w:val="clear" w:color="auto" w:fill="auto"/>
            <w:noWrap/>
            <w:vAlign w:val="bottom"/>
            <w:hideMark/>
          </w:tcPr>
          <w:p w14:paraId="297CB12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64</w:t>
            </w:r>
          </w:p>
        </w:tc>
        <w:tc>
          <w:tcPr>
            <w:tcW w:w="1843" w:type="dxa"/>
            <w:shd w:val="clear" w:color="auto" w:fill="auto"/>
            <w:noWrap/>
            <w:vAlign w:val="bottom"/>
            <w:hideMark/>
          </w:tcPr>
          <w:p w14:paraId="2FA4B07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w:t>
            </w:r>
          </w:p>
        </w:tc>
        <w:tc>
          <w:tcPr>
            <w:tcW w:w="1285" w:type="dxa"/>
            <w:shd w:val="clear" w:color="auto" w:fill="auto"/>
            <w:noWrap/>
            <w:vAlign w:val="bottom"/>
            <w:hideMark/>
          </w:tcPr>
          <w:p w14:paraId="5C1348E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6054.11</w:t>
            </w:r>
          </w:p>
        </w:tc>
        <w:tc>
          <w:tcPr>
            <w:tcW w:w="1701" w:type="dxa"/>
            <w:shd w:val="clear" w:color="auto" w:fill="auto"/>
            <w:noWrap/>
            <w:vAlign w:val="bottom"/>
            <w:hideMark/>
          </w:tcPr>
          <w:p w14:paraId="6AE1C20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71DD722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3CBE904C" w14:textId="77777777" w:rsidTr="00815281">
        <w:trPr>
          <w:trHeight w:val="300"/>
        </w:trPr>
        <w:tc>
          <w:tcPr>
            <w:tcW w:w="3266" w:type="dxa"/>
            <w:shd w:val="clear" w:color="auto" w:fill="auto"/>
            <w:noWrap/>
            <w:vAlign w:val="bottom"/>
            <w:hideMark/>
          </w:tcPr>
          <w:p w14:paraId="171B9BFC"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Strobilidium</w:t>
            </w:r>
            <w:proofErr w:type="spellEnd"/>
            <w:r w:rsidRPr="00687892">
              <w:rPr>
                <w:rFonts w:eastAsia="Times New Roman" w:cs="Times New Roman"/>
                <w:color w:val="000000"/>
                <w:szCs w:val="24"/>
                <w:lang w:eastAsia="fr-FR"/>
              </w:rPr>
              <w:t xml:space="preserve"> sp3.</w:t>
            </w:r>
          </w:p>
        </w:tc>
        <w:tc>
          <w:tcPr>
            <w:tcW w:w="703" w:type="dxa"/>
            <w:shd w:val="clear" w:color="auto" w:fill="auto"/>
            <w:noWrap/>
            <w:vAlign w:val="bottom"/>
            <w:hideMark/>
          </w:tcPr>
          <w:p w14:paraId="193BCD7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65</w:t>
            </w:r>
          </w:p>
        </w:tc>
        <w:tc>
          <w:tcPr>
            <w:tcW w:w="1843" w:type="dxa"/>
            <w:shd w:val="clear" w:color="auto" w:fill="auto"/>
            <w:noWrap/>
            <w:vAlign w:val="bottom"/>
            <w:hideMark/>
          </w:tcPr>
          <w:p w14:paraId="2645390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w:t>
            </w:r>
          </w:p>
        </w:tc>
        <w:tc>
          <w:tcPr>
            <w:tcW w:w="1285" w:type="dxa"/>
            <w:shd w:val="clear" w:color="auto" w:fill="auto"/>
            <w:noWrap/>
            <w:vAlign w:val="bottom"/>
            <w:hideMark/>
          </w:tcPr>
          <w:p w14:paraId="48AA68C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6054.11</w:t>
            </w:r>
          </w:p>
        </w:tc>
        <w:tc>
          <w:tcPr>
            <w:tcW w:w="1701" w:type="dxa"/>
            <w:shd w:val="clear" w:color="auto" w:fill="auto"/>
            <w:noWrap/>
            <w:vAlign w:val="bottom"/>
            <w:hideMark/>
          </w:tcPr>
          <w:p w14:paraId="4C81CDC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2AC0AD2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384AE13C" w14:textId="77777777" w:rsidTr="00815281">
        <w:trPr>
          <w:trHeight w:val="300"/>
        </w:trPr>
        <w:tc>
          <w:tcPr>
            <w:tcW w:w="3266" w:type="dxa"/>
            <w:shd w:val="clear" w:color="auto" w:fill="auto"/>
            <w:noWrap/>
            <w:vAlign w:val="bottom"/>
            <w:hideMark/>
          </w:tcPr>
          <w:p w14:paraId="75B28E1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Tiarina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fusus</w:t>
            </w:r>
            <w:proofErr w:type="spellEnd"/>
          </w:p>
        </w:tc>
        <w:tc>
          <w:tcPr>
            <w:tcW w:w="703" w:type="dxa"/>
            <w:shd w:val="clear" w:color="auto" w:fill="auto"/>
            <w:noWrap/>
            <w:vAlign w:val="bottom"/>
            <w:hideMark/>
          </w:tcPr>
          <w:p w14:paraId="5E03254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66</w:t>
            </w:r>
          </w:p>
        </w:tc>
        <w:tc>
          <w:tcPr>
            <w:tcW w:w="1843" w:type="dxa"/>
            <w:shd w:val="clear" w:color="auto" w:fill="auto"/>
            <w:noWrap/>
            <w:vAlign w:val="bottom"/>
            <w:hideMark/>
          </w:tcPr>
          <w:p w14:paraId="39BA3C4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23</w:t>
            </w:r>
          </w:p>
        </w:tc>
        <w:tc>
          <w:tcPr>
            <w:tcW w:w="1285" w:type="dxa"/>
            <w:shd w:val="clear" w:color="auto" w:fill="auto"/>
            <w:noWrap/>
            <w:vAlign w:val="bottom"/>
            <w:hideMark/>
          </w:tcPr>
          <w:p w14:paraId="38A6888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6911.5</w:t>
            </w:r>
          </w:p>
        </w:tc>
        <w:tc>
          <w:tcPr>
            <w:tcW w:w="1701" w:type="dxa"/>
            <w:shd w:val="clear" w:color="auto" w:fill="auto"/>
            <w:noWrap/>
            <w:vAlign w:val="bottom"/>
            <w:hideMark/>
          </w:tcPr>
          <w:p w14:paraId="67D10AC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599806D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3CB8B559" w14:textId="77777777" w:rsidTr="00815281">
        <w:trPr>
          <w:trHeight w:val="300"/>
        </w:trPr>
        <w:tc>
          <w:tcPr>
            <w:tcW w:w="3266" w:type="dxa"/>
            <w:shd w:val="clear" w:color="auto" w:fill="auto"/>
            <w:noWrap/>
            <w:vAlign w:val="bottom"/>
            <w:hideMark/>
          </w:tcPr>
          <w:p w14:paraId="2BAF9C0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Lohmaniella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0B02961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67</w:t>
            </w:r>
          </w:p>
        </w:tc>
        <w:tc>
          <w:tcPr>
            <w:tcW w:w="1843" w:type="dxa"/>
            <w:shd w:val="clear" w:color="auto" w:fill="auto"/>
            <w:noWrap/>
            <w:vAlign w:val="bottom"/>
            <w:hideMark/>
          </w:tcPr>
          <w:p w14:paraId="7D448B0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24</w:t>
            </w:r>
          </w:p>
        </w:tc>
        <w:tc>
          <w:tcPr>
            <w:tcW w:w="1285" w:type="dxa"/>
            <w:shd w:val="clear" w:color="auto" w:fill="auto"/>
            <w:noWrap/>
            <w:vAlign w:val="bottom"/>
            <w:hideMark/>
          </w:tcPr>
          <w:p w14:paraId="49967ED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8309.51</w:t>
            </w:r>
          </w:p>
        </w:tc>
        <w:tc>
          <w:tcPr>
            <w:tcW w:w="1701" w:type="dxa"/>
            <w:shd w:val="clear" w:color="auto" w:fill="auto"/>
            <w:noWrap/>
            <w:vAlign w:val="bottom"/>
            <w:hideMark/>
          </w:tcPr>
          <w:p w14:paraId="2D8D866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2969038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41CCE898" w14:textId="77777777" w:rsidTr="00815281">
        <w:trPr>
          <w:trHeight w:val="300"/>
        </w:trPr>
        <w:tc>
          <w:tcPr>
            <w:tcW w:w="3266" w:type="dxa"/>
            <w:shd w:val="clear" w:color="auto" w:fill="auto"/>
            <w:noWrap/>
            <w:vAlign w:val="bottom"/>
            <w:hideMark/>
          </w:tcPr>
          <w:p w14:paraId="1511DB5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Coleps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69197C4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68</w:t>
            </w:r>
          </w:p>
        </w:tc>
        <w:tc>
          <w:tcPr>
            <w:tcW w:w="1843" w:type="dxa"/>
            <w:shd w:val="clear" w:color="auto" w:fill="auto"/>
            <w:noWrap/>
            <w:vAlign w:val="bottom"/>
            <w:hideMark/>
          </w:tcPr>
          <w:p w14:paraId="11C2063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24</w:t>
            </w:r>
          </w:p>
        </w:tc>
        <w:tc>
          <w:tcPr>
            <w:tcW w:w="1285" w:type="dxa"/>
            <w:shd w:val="clear" w:color="auto" w:fill="auto"/>
            <w:noWrap/>
            <w:vAlign w:val="bottom"/>
            <w:hideMark/>
          </w:tcPr>
          <w:p w14:paraId="5B76267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8377.58</w:t>
            </w:r>
          </w:p>
        </w:tc>
        <w:tc>
          <w:tcPr>
            <w:tcW w:w="1701" w:type="dxa"/>
            <w:shd w:val="clear" w:color="auto" w:fill="auto"/>
            <w:noWrap/>
            <w:vAlign w:val="bottom"/>
            <w:hideMark/>
          </w:tcPr>
          <w:p w14:paraId="5EAE173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57BE7CF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57079C62" w14:textId="77777777" w:rsidTr="00815281">
        <w:trPr>
          <w:trHeight w:val="300"/>
        </w:trPr>
        <w:tc>
          <w:tcPr>
            <w:tcW w:w="3266" w:type="dxa"/>
            <w:shd w:val="clear" w:color="auto" w:fill="auto"/>
            <w:noWrap/>
            <w:vAlign w:val="bottom"/>
            <w:hideMark/>
          </w:tcPr>
          <w:p w14:paraId="6D03F96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Urotricha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C8359E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69</w:t>
            </w:r>
          </w:p>
        </w:tc>
        <w:tc>
          <w:tcPr>
            <w:tcW w:w="1843" w:type="dxa"/>
            <w:shd w:val="clear" w:color="auto" w:fill="auto"/>
            <w:noWrap/>
            <w:vAlign w:val="bottom"/>
            <w:hideMark/>
          </w:tcPr>
          <w:p w14:paraId="661DC8D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25</w:t>
            </w:r>
          </w:p>
        </w:tc>
        <w:tc>
          <w:tcPr>
            <w:tcW w:w="1285" w:type="dxa"/>
            <w:shd w:val="clear" w:color="auto" w:fill="auto"/>
            <w:noWrap/>
            <w:vAlign w:val="bottom"/>
            <w:hideMark/>
          </w:tcPr>
          <w:p w14:paraId="1FADCD1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8869.76</w:t>
            </w:r>
          </w:p>
        </w:tc>
        <w:tc>
          <w:tcPr>
            <w:tcW w:w="1701" w:type="dxa"/>
            <w:shd w:val="clear" w:color="auto" w:fill="auto"/>
            <w:noWrap/>
            <w:vAlign w:val="bottom"/>
            <w:hideMark/>
          </w:tcPr>
          <w:p w14:paraId="69A2036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0768B58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127840AF" w14:textId="77777777" w:rsidTr="00815281">
        <w:trPr>
          <w:trHeight w:val="300"/>
        </w:trPr>
        <w:tc>
          <w:tcPr>
            <w:tcW w:w="3266" w:type="dxa"/>
            <w:shd w:val="clear" w:color="auto" w:fill="auto"/>
            <w:noWrap/>
            <w:vAlign w:val="bottom"/>
            <w:hideMark/>
          </w:tcPr>
          <w:p w14:paraId="5A072DD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Cyrtostrombidium</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longisomum</w:t>
            </w:r>
            <w:proofErr w:type="spellEnd"/>
          </w:p>
        </w:tc>
        <w:tc>
          <w:tcPr>
            <w:tcW w:w="703" w:type="dxa"/>
            <w:shd w:val="clear" w:color="auto" w:fill="auto"/>
            <w:noWrap/>
            <w:vAlign w:val="bottom"/>
            <w:hideMark/>
          </w:tcPr>
          <w:p w14:paraId="6077AEC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70</w:t>
            </w:r>
          </w:p>
        </w:tc>
        <w:tc>
          <w:tcPr>
            <w:tcW w:w="1843" w:type="dxa"/>
            <w:shd w:val="clear" w:color="auto" w:fill="auto"/>
            <w:noWrap/>
            <w:vAlign w:val="bottom"/>
            <w:hideMark/>
          </w:tcPr>
          <w:p w14:paraId="6A7928A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25</w:t>
            </w:r>
          </w:p>
        </w:tc>
        <w:tc>
          <w:tcPr>
            <w:tcW w:w="1285" w:type="dxa"/>
            <w:shd w:val="clear" w:color="auto" w:fill="auto"/>
            <w:noWrap/>
            <w:vAlign w:val="bottom"/>
            <w:hideMark/>
          </w:tcPr>
          <w:p w14:paraId="4518EA5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9047.79</w:t>
            </w:r>
          </w:p>
        </w:tc>
        <w:tc>
          <w:tcPr>
            <w:tcW w:w="1701" w:type="dxa"/>
            <w:shd w:val="clear" w:color="auto" w:fill="auto"/>
            <w:noWrap/>
            <w:vAlign w:val="bottom"/>
            <w:hideMark/>
          </w:tcPr>
          <w:p w14:paraId="67E26EA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74BD051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6FAD0FD0" w14:textId="77777777" w:rsidTr="00815281">
        <w:trPr>
          <w:trHeight w:val="300"/>
        </w:trPr>
        <w:tc>
          <w:tcPr>
            <w:tcW w:w="3266" w:type="dxa"/>
            <w:shd w:val="clear" w:color="auto" w:fill="auto"/>
            <w:noWrap/>
            <w:vAlign w:val="bottom"/>
            <w:hideMark/>
          </w:tcPr>
          <w:p w14:paraId="2A563572"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Rhabdoaskenasia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84D0EE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71</w:t>
            </w:r>
          </w:p>
        </w:tc>
        <w:tc>
          <w:tcPr>
            <w:tcW w:w="1843" w:type="dxa"/>
            <w:shd w:val="clear" w:color="auto" w:fill="auto"/>
            <w:noWrap/>
            <w:vAlign w:val="bottom"/>
            <w:hideMark/>
          </w:tcPr>
          <w:p w14:paraId="4F41D8D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26</w:t>
            </w:r>
          </w:p>
        </w:tc>
        <w:tc>
          <w:tcPr>
            <w:tcW w:w="1285" w:type="dxa"/>
            <w:shd w:val="clear" w:color="auto" w:fill="auto"/>
            <w:noWrap/>
            <w:vAlign w:val="bottom"/>
            <w:hideMark/>
          </w:tcPr>
          <w:p w14:paraId="2C285B9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10305.99</w:t>
            </w:r>
          </w:p>
        </w:tc>
        <w:tc>
          <w:tcPr>
            <w:tcW w:w="1701" w:type="dxa"/>
            <w:shd w:val="clear" w:color="auto" w:fill="auto"/>
            <w:noWrap/>
            <w:vAlign w:val="bottom"/>
            <w:hideMark/>
          </w:tcPr>
          <w:p w14:paraId="234D8AA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70CC7B8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20-27 µm</w:t>
            </w:r>
          </w:p>
        </w:tc>
      </w:tr>
      <w:tr w:rsidR="00D06DA8" w:rsidRPr="00687892" w14:paraId="5437615A" w14:textId="77777777" w:rsidTr="00815281">
        <w:trPr>
          <w:trHeight w:val="300"/>
        </w:trPr>
        <w:tc>
          <w:tcPr>
            <w:tcW w:w="3266" w:type="dxa"/>
            <w:shd w:val="clear" w:color="auto" w:fill="auto"/>
            <w:noWrap/>
            <w:vAlign w:val="bottom"/>
            <w:hideMark/>
          </w:tcPr>
          <w:p w14:paraId="5D4489E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Tontonia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296C7AE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72</w:t>
            </w:r>
          </w:p>
        </w:tc>
        <w:tc>
          <w:tcPr>
            <w:tcW w:w="1843" w:type="dxa"/>
            <w:shd w:val="clear" w:color="auto" w:fill="auto"/>
            <w:noWrap/>
            <w:vAlign w:val="bottom"/>
            <w:hideMark/>
          </w:tcPr>
          <w:p w14:paraId="41B3CB0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29</w:t>
            </w:r>
          </w:p>
        </w:tc>
        <w:tc>
          <w:tcPr>
            <w:tcW w:w="1285" w:type="dxa"/>
            <w:shd w:val="clear" w:color="auto" w:fill="auto"/>
            <w:noWrap/>
            <w:vAlign w:val="bottom"/>
            <w:hideMark/>
          </w:tcPr>
          <w:p w14:paraId="2980C6F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14137.17</w:t>
            </w:r>
          </w:p>
        </w:tc>
        <w:tc>
          <w:tcPr>
            <w:tcW w:w="1701" w:type="dxa"/>
            <w:shd w:val="clear" w:color="auto" w:fill="auto"/>
            <w:noWrap/>
            <w:vAlign w:val="bottom"/>
            <w:hideMark/>
          </w:tcPr>
          <w:p w14:paraId="4C5D385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2F470FD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28-50 µm</w:t>
            </w:r>
          </w:p>
        </w:tc>
      </w:tr>
      <w:tr w:rsidR="00D06DA8" w:rsidRPr="00687892" w14:paraId="66B09785" w14:textId="77777777" w:rsidTr="00815281">
        <w:trPr>
          <w:trHeight w:val="300"/>
        </w:trPr>
        <w:tc>
          <w:tcPr>
            <w:tcW w:w="3266" w:type="dxa"/>
            <w:shd w:val="clear" w:color="auto" w:fill="auto"/>
            <w:noWrap/>
            <w:vAlign w:val="bottom"/>
            <w:hideMark/>
          </w:tcPr>
          <w:p w14:paraId="6B9EA703" w14:textId="77777777" w:rsidR="00D06DA8" w:rsidRPr="00687892" w:rsidRDefault="00D06DA8" w:rsidP="00815281">
            <w:pPr>
              <w:spacing w:after="0"/>
              <w:rPr>
                <w:rFonts w:eastAsia="Times New Roman" w:cs="Times New Roman"/>
                <w:i/>
                <w:color w:val="000000"/>
                <w:szCs w:val="24"/>
                <w:lang w:eastAsia="fr-FR"/>
              </w:rPr>
            </w:pPr>
            <w:proofErr w:type="spellStart"/>
            <w:r w:rsidRPr="00687892">
              <w:rPr>
                <w:rFonts w:eastAsia="Times New Roman" w:cs="Times New Roman"/>
                <w:i/>
                <w:color w:val="000000"/>
                <w:szCs w:val="24"/>
                <w:lang w:eastAsia="fr-FR"/>
              </w:rPr>
              <w:t>Oligotriches</w:t>
            </w:r>
            <w:proofErr w:type="spellEnd"/>
          </w:p>
        </w:tc>
        <w:tc>
          <w:tcPr>
            <w:tcW w:w="703" w:type="dxa"/>
            <w:shd w:val="clear" w:color="auto" w:fill="auto"/>
            <w:noWrap/>
            <w:vAlign w:val="bottom"/>
            <w:hideMark/>
          </w:tcPr>
          <w:p w14:paraId="407A1ED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73</w:t>
            </w:r>
          </w:p>
        </w:tc>
        <w:tc>
          <w:tcPr>
            <w:tcW w:w="1843" w:type="dxa"/>
            <w:shd w:val="clear" w:color="auto" w:fill="auto"/>
            <w:noWrap/>
            <w:vAlign w:val="bottom"/>
            <w:hideMark/>
          </w:tcPr>
          <w:p w14:paraId="27FD142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30</w:t>
            </w:r>
          </w:p>
        </w:tc>
        <w:tc>
          <w:tcPr>
            <w:tcW w:w="1285" w:type="dxa"/>
            <w:shd w:val="clear" w:color="auto" w:fill="auto"/>
            <w:noWrap/>
            <w:vAlign w:val="bottom"/>
            <w:hideMark/>
          </w:tcPr>
          <w:p w14:paraId="32FB59B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15079.64</w:t>
            </w:r>
          </w:p>
        </w:tc>
        <w:tc>
          <w:tcPr>
            <w:tcW w:w="1701" w:type="dxa"/>
            <w:shd w:val="clear" w:color="auto" w:fill="auto"/>
            <w:noWrap/>
            <w:vAlign w:val="bottom"/>
            <w:hideMark/>
          </w:tcPr>
          <w:p w14:paraId="6FAE704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1215BAE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28-50 µm</w:t>
            </w:r>
          </w:p>
        </w:tc>
      </w:tr>
      <w:tr w:rsidR="00D06DA8" w:rsidRPr="00687892" w14:paraId="4C3DDAD5" w14:textId="77777777" w:rsidTr="00815281">
        <w:trPr>
          <w:trHeight w:val="300"/>
        </w:trPr>
        <w:tc>
          <w:tcPr>
            <w:tcW w:w="3266" w:type="dxa"/>
            <w:shd w:val="clear" w:color="auto" w:fill="auto"/>
            <w:noWrap/>
            <w:vAlign w:val="bottom"/>
            <w:hideMark/>
          </w:tcPr>
          <w:p w14:paraId="1FB1B47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Laboea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7F65095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74</w:t>
            </w:r>
          </w:p>
        </w:tc>
        <w:tc>
          <w:tcPr>
            <w:tcW w:w="1843" w:type="dxa"/>
            <w:shd w:val="clear" w:color="auto" w:fill="auto"/>
            <w:noWrap/>
            <w:vAlign w:val="bottom"/>
            <w:hideMark/>
          </w:tcPr>
          <w:p w14:paraId="6223BC0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33</w:t>
            </w:r>
          </w:p>
        </w:tc>
        <w:tc>
          <w:tcPr>
            <w:tcW w:w="1285" w:type="dxa"/>
            <w:shd w:val="clear" w:color="auto" w:fill="auto"/>
            <w:noWrap/>
            <w:vAlign w:val="bottom"/>
            <w:hideMark/>
          </w:tcPr>
          <w:p w14:paraId="0FF10A3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20127.14</w:t>
            </w:r>
          </w:p>
        </w:tc>
        <w:tc>
          <w:tcPr>
            <w:tcW w:w="1701" w:type="dxa"/>
            <w:shd w:val="clear" w:color="auto" w:fill="auto"/>
            <w:noWrap/>
            <w:vAlign w:val="bottom"/>
            <w:hideMark/>
          </w:tcPr>
          <w:p w14:paraId="2D21F09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0A17C06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28-50 µm</w:t>
            </w:r>
          </w:p>
        </w:tc>
      </w:tr>
      <w:tr w:rsidR="00D06DA8" w:rsidRPr="00687892" w14:paraId="4B534E7A" w14:textId="77777777" w:rsidTr="00815281">
        <w:trPr>
          <w:trHeight w:val="300"/>
        </w:trPr>
        <w:tc>
          <w:tcPr>
            <w:tcW w:w="3266" w:type="dxa"/>
            <w:shd w:val="clear" w:color="auto" w:fill="auto"/>
            <w:noWrap/>
            <w:vAlign w:val="bottom"/>
            <w:hideMark/>
          </w:tcPr>
          <w:p w14:paraId="7C00F0EC"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Leegardiella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B277BE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75</w:t>
            </w:r>
          </w:p>
        </w:tc>
        <w:tc>
          <w:tcPr>
            <w:tcW w:w="1843" w:type="dxa"/>
            <w:shd w:val="clear" w:color="auto" w:fill="auto"/>
            <w:noWrap/>
            <w:vAlign w:val="bottom"/>
            <w:hideMark/>
          </w:tcPr>
          <w:p w14:paraId="44C8412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34</w:t>
            </w:r>
          </w:p>
        </w:tc>
        <w:tc>
          <w:tcPr>
            <w:tcW w:w="1285" w:type="dxa"/>
            <w:shd w:val="clear" w:color="auto" w:fill="auto"/>
            <w:noWrap/>
            <w:vAlign w:val="bottom"/>
            <w:hideMark/>
          </w:tcPr>
          <w:p w14:paraId="51793E6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22449.3</w:t>
            </w:r>
          </w:p>
        </w:tc>
        <w:tc>
          <w:tcPr>
            <w:tcW w:w="1701" w:type="dxa"/>
            <w:shd w:val="clear" w:color="auto" w:fill="auto"/>
            <w:noWrap/>
            <w:vAlign w:val="bottom"/>
            <w:hideMark/>
          </w:tcPr>
          <w:p w14:paraId="335BD43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64E8A01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28-50 µm</w:t>
            </w:r>
          </w:p>
        </w:tc>
      </w:tr>
      <w:tr w:rsidR="00D06DA8" w:rsidRPr="00687892" w14:paraId="0F026F5C" w14:textId="77777777" w:rsidTr="00815281">
        <w:trPr>
          <w:trHeight w:val="300"/>
        </w:trPr>
        <w:tc>
          <w:tcPr>
            <w:tcW w:w="3266" w:type="dxa"/>
            <w:shd w:val="clear" w:color="auto" w:fill="auto"/>
            <w:noWrap/>
            <w:vAlign w:val="bottom"/>
            <w:hideMark/>
          </w:tcPr>
          <w:p w14:paraId="55F6854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Holotriches</w:t>
            </w:r>
            <w:proofErr w:type="spellEnd"/>
          </w:p>
        </w:tc>
        <w:tc>
          <w:tcPr>
            <w:tcW w:w="703" w:type="dxa"/>
            <w:shd w:val="clear" w:color="auto" w:fill="auto"/>
            <w:noWrap/>
            <w:vAlign w:val="bottom"/>
            <w:hideMark/>
          </w:tcPr>
          <w:p w14:paraId="6D6397E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76</w:t>
            </w:r>
          </w:p>
        </w:tc>
        <w:tc>
          <w:tcPr>
            <w:tcW w:w="1843" w:type="dxa"/>
            <w:shd w:val="clear" w:color="auto" w:fill="auto"/>
            <w:noWrap/>
            <w:vAlign w:val="bottom"/>
            <w:hideMark/>
          </w:tcPr>
          <w:p w14:paraId="20C88CE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34</w:t>
            </w:r>
          </w:p>
        </w:tc>
        <w:tc>
          <w:tcPr>
            <w:tcW w:w="1285" w:type="dxa"/>
            <w:shd w:val="clear" w:color="auto" w:fill="auto"/>
            <w:noWrap/>
            <w:vAlign w:val="bottom"/>
            <w:hideMark/>
          </w:tcPr>
          <w:p w14:paraId="48D36FE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23561.94</w:t>
            </w:r>
          </w:p>
        </w:tc>
        <w:tc>
          <w:tcPr>
            <w:tcW w:w="1701" w:type="dxa"/>
            <w:shd w:val="clear" w:color="auto" w:fill="auto"/>
            <w:noWrap/>
            <w:vAlign w:val="bottom"/>
            <w:hideMark/>
          </w:tcPr>
          <w:p w14:paraId="727820B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058D0B9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28-50 µm</w:t>
            </w:r>
          </w:p>
        </w:tc>
      </w:tr>
      <w:tr w:rsidR="00D06DA8" w:rsidRPr="00687892" w14:paraId="206C8AC6" w14:textId="77777777" w:rsidTr="00815281">
        <w:trPr>
          <w:trHeight w:val="300"/>
        </w:trPr>
        <w:tc>
          <w:tcPr>
            <w:tcW w:w="3266" w:type="dxa"/>
            <w:shd w:val="clear" w:color="auto" w:fill="auto"/>
            <w:noWrap/>
            <w:vAlign w:val="bottom"/>
            <w:hideMark/>
          </w:tcPr>
          <w:p w14:paraId="6B76C52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lastRenderedPageBreak/>
              <w:t>Holophrya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6776EB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77</w:t>
            </w:r>
          </w:p>
        </w:tc>
        <w:tc>
          <w:tcPr>
            <w:tcW w:w="1843" w:type="dxa"/>
            <w:shd w:val="clear" w:color="auto" w:fill="auto"/>
            <w:noWrap/>
            <w:vAlign w:val="bottom"/>
            <w:hideMark/>
          </w:tcPr>
          <w:p w14:paraId="6EDF702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51</w:t>
            </w:r>
          </w:p>
        </w:tc>
        <w:tc>
          <w:tcPr>
            <w:tcW w:w="1285" w:type="dxa"/>
            <w:shd w:val="clear" w:color="auto" w:fill="auto"/>
            <w:noWrap/>
            <w:vAlign w:val="bottom"/>
            <w:hideMark/>
          </w:tcPr>
          <w:p w14:paraId="0CDF0DF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78539.82</w:t>
            </w:r>
          </w:p>
        </w:tc>
        <w:tc>
          <w:tcPr>
            <w:tcW w:w="1701" w:type="dxa"/>
            <w:shd w:val="clear" w:color="auto" w:fill="auto"/>
            <w:noWrap/>
            <w:vAlign w:val="bottom"/>
            <w:hideMark/>
          </w:tcPr>
          <w:p w14:paraId="6427AFB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618E054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&gt;50 µm</w:t>
            </w:r>
          </w:p>
        </w:tc>
      </w:tr>
      <w:tr w:rsidR="00D06DA8" w:rsidRPr="00687892" w14:paraId="15BCC113" w14:textId="77777777" w:rsidTr="00815281">
        <w:trPr>
          <w:trHeight w:val="300"/>
        </w:trPr>
        <w:tc>
          <w:tcPr>
            <w:tcW w:w="3266" w:type="dxa"/>
            <w:shd w:val="clear" w:color="auto" w:fill="auto"/>
            <w:noWrap/>
            <w:vAlign w:val="bottom"/>
            <w:hideMark/>
          </w:tcPr>
          <w:p w14:paraId="7F14809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Pelagostrobilidium</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neptuni</w:t>
            </w:r>
            <w:proofErr w:type="spellEnd"/>
          </w:p>
        </w:tc>
        <w:tc>
          <w:tcPr>
            <w:tcW w:w="703" w:type="dxa"/>
            <w:shd w:val="clear" w:color="auto" w:fill="auto"/>
            <w:noWrap/>
            <w:vAlign w:val="bottom"/>
            <w:hideMark/>
          </w:tcPr>
          <w:p w14:paraId="5095A5E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78</w:t>
            </w:r>
          </w:p>
        </w:tc>
        <w:tc>
          <w:tcPr>
            <w:tcW w:w="1843" w:type="dxa"/>
            <w:shd w:val="clear" w:color="auto" w:fill="auto"/>
            <w:noWrap/>
            <w:vAlign w:val="bottom"/>
            <w:hideMark/>
          </w:tcPr>
          <w:p w14:paraId="180962C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62</w:t>
            </w:r>
          </w:p>
        </w:tc>
        <w:tc>
          <w:tcPr>
            <w:tcW w:w="1285" w:type="dxa"/>
            <w:shd w:val="clear" w:color="auto" w:fill="auto"/>
            <w:noWrap/>
            <w:vAlign w:val="bottom"/>
            <w:hideMark/>
          </w:tcPr>
          <w:p w14:paraId="3B20704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143793.31</w:t>
            </w:r>
          </w:p>
        </w:tc>
        <w:tc>
          <w:tcPr>
            <w:tcW w:w="1701" w:type="dxa"/>
            <w:shd w:val="clear" w:color="auto" w:fill="auto"/>
            <w:noWrap/>
            <w:vAlign w:val="bottom"/>
            <w:hideMark/>
          </w:tcPr>
          <w:p w14:paraId="667FF56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55F7928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&gt;50 µm</w:t>
            </w:r>
          </w:p>
        </w:tc>
      </w:tr>
      <w:tr w:rsidR="00D06DA8" w:rsidRPr="00687892" w14:paraId="77982A1B" w14:textId="77777777" w:rsidTr="00815281">
        <w:trPr>
          <w:trHeight w:val="300"/>
        </w:trPr>
        <w:tc>
          <w:tcPr>
            <w:tcW w:w="3266" w:type="dxa"/>
            <w:shd w:val="clear" w:color="auto" w:fill="auto"/>
            <w:noWrap/>
            <w:vAlign w:val="bottom"/>
            <w:hideMark/>
          </w:tcPr>
          <w:p w14:paraId="0547B7B1"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Didinium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2B5EC73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79</w:t>
            </w:r>
          </w:p>
        </w:tc>
        <w:tc>
          <w:tcPr>
            <w:tcW w:w="1843" w:type="dxa"/>
            <w:shd w:val="clear" w:color="auto" w:fill="auto"/>
            <w:noWrap/>
            <w:vAlign w:val="bottom"/>
            <w:hideMark/>
          </w:tcPr>
          <w:p w14:paraId="6E0D282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75</w:t>
            </w:r>
          </w:p>
        </w:tc>
        <w:tc>
          <w:tcPr>
            <w:tcW w:w="1285" w:type="dxa"/>
            <w:shd w:val="clear" w:color="auto" w:fill="auto"/>
            <w:noWrap/>
            <w:vAlign w:val="bottom"/>
            <w:hideMark/>
          </w:tcPr>
          <w:p w14:paraId="09CA293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256563.4</w:t>
            </w:r>
          </w:p>
        </w:tc>
        <w:tc>
          <w:tcPr>
            <w:tcW w:w="1701" w:type="dxa"/>
            <w:shd w:val="clear" w:color="auto" w:fill="auto"/>
            <w:noWrap/>
            <w:vAlign w:val="bottom"/>
            <w:hideMark/>
          </w:tcPr>
          <w:p w14:paraId="2B9C4D7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2653CAC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&gt;50 µm</w:t>
            </w:r>
          </w:p>
        </w:tc>
      </w:tr>
      <w:tr w:rsidR="00D06DA8" w:rsidRPr="00687892" w14:paraId="0BC2E6C3" w14:textId="77777777" w:rsidTr="00815281">
        <w:trPr>
          <w:trHeight w:val="300"/>
        </w:trPr>
        <w:tc>
          <w:tcPr>
            <w:tcW w:w="3266" w:type="dxa"/>
            <w:shd w:val="clear" w:color="auto" w:fill="auto"/>
            <w:noWrap/>
            <w:vAlign w:val="bottom"/>
            <w:hideMark/>
          </w:tcPr>
          <w:p w14:paraId="239455E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Euplotes</w:t>
            </w:r>
          </w:p>
        </w:tc>
        <w:tc>
          <w:tcPr>
            <w:tcW w:w="703" w:type="dxa"/>
            <w:shd w:val="clear" w:color="auto" w:fill="auto"/>
            <w:noWrap/>
            <w:vAlign w:val="bottom"/>
            <w:hideMark/>
          </w:tcPr>
          <w:p w14:paraId="0CAF6D3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80</w:t>
            </w:r>
          </w:p>
        </w:tc>
        <w:tc>
          <w:tcPr>
            <w:tcW w:w="1843" w:type="dxa"/>
            <w:shd w:val="clear" w:color="auto" w:fill="auto"/>
            <w:noWrap/>
            <w:vAlign w:val="bottom"/>
            <w:hideMark/>
          </w:tcPr>
          <w:p w14:paraId="40FC72C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75</w:t>
            </w:r>
          </w:p>
        </w:tc>
        <w:tc>
          <w:tcPr>
            <w:tcW w:w="1285" w:type="dxa"/>
            <w:shd w:val="clear" w:color="auto" w:fill="auto"/>
            <w:noWrap/>
            <w:vAlign w:val="bottom"/>
            <w:hideMark/>
          </w:tcPr>
          <w:p w14:paraId="2FCAFEF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256563.4</w:t>
            </w:r>
          </w:p>
        </w:tc>
        <w:tc>
          <w:tcPr>
            <w:tcW w:w="1701" w:type="dxa"/>
            <w:shd w:val="clear" w:color="auto" w:fill="auto"/>
            <w:noWrap/>
            <w:vAlign w:val="bottom"/>
            <w:hideMark/>
          </w:tcPr>
          <w:p w14:paraId="19A389E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noWrap/>
            <w:vAlign w:val="bottom"/>
            <w:hideMark/>
          </w:tcPr>
          <w:p w14:paraId="31EDD2F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&gt;50 µm</w:t>
            </w:r>
          </w:p>
        </w:tc>
      </w:tr>
      <w:tr w:rsidR="00D06DA8" w:rsidRPr="00687892" w14:paraId="15312FE7" w14:textId="77777777" w:rsidTr="00815281">
        <w:trPr>
          <w:trHeight w:val="300"/>
        </w:trPr>
        <w:tc>
          <w:tcPr>
            <w:tcW w:w="3266" w:type="dxa"/>
            <w:shd w:val="clear" w:color="auto" w:fill="auto"/>
            <w:noWrap/>
            <w:vAlign w:val="bottom"/>
            <w:hideMark/>
          </w:tcPr>
          <w:p w14:paraId="4F1B6D9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t>Aloricate</w:t>
            </w:r>
            <w:proofErr w:type="spellEnd"/>
            <w:r w:rsidRPr="00687892">
              <w:rPr>
                <w:rFonts w:eastAsia="Times New Roman" w:cs="Times New Roman"/>
                <w:color w:val="000000"/>
                <w:szCs w:val="24"/>
                <w:lang w:eastAsia="fr-FR"/>
              </w:rPr>
              <w:t xml:space="preserve"> ciliates unidentified</w:t>
            </w:r>
          </w:p>
        </w:tc>
        <w:tc>
          <w:tcPr>
            <w:tcW w:w="703" w:type="dxa"/>
            <w:shd w:val="clear" w:color="auto" w:fill="auto"/>
            <w:noWrap/>
            <w:vAlign w:val="bottom"/>
            <w:hideMark/>
          </w:tcPr>
          <w:p w14:paraId="6A479D1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81</w:t>
            </w:r>
          </w:p>
        </w:tc>
        <w:tc>
          <w:tcPr>
            <w:tcW w:w="1843" w:type="dxa"/>
            <w:shd w:val="clear" w:color="auto" w:fill="auto"/>
            <w:noWrap/>
            <w:vAlign w:val="bottom"/>
            <w:hideMark/>
          </w:tcPr>
          <w:p w14:paraId="5862120F" w14:textId="77777777" w:rsidR="00D06DA8" w:rsidRPr="00687892" w:rsidRDefault="00D06DA8" w:rsidP="00815281">
            <w:pPr>
              <w:spacing w:after="0"/>
              <w:rPr>
                <w:rFonts w:eastAsia="Times New Roman" w:cs="Times New Roman"/>
                <w:color w:val="000000"/>
                <w:szCs w:val="24"/>
                <w:lang w:eastAsia="fr-FR"/>
              </w:rPr>
            </w:pPr>
          </w:p>
        </w:tc>
        <w:tc>
          <w:tcPr>
            <w:tcW w:w="1285" w:type="dxa"/>
            <w:shd w:val="clear" w:color="auto" w:fill="auto"/>
            <w:noWrap/>
            <w:vAlign w:val="bottom"/>
            <w:hideMark/>
          </w:tcPr>
          <w:p w14:paraId="455BA4B6" w14:textId="77777777" w:rsidR="00D06DA8" w:rsidRPr="00687892" w:rsidRDefault="00D06DA8" w:rsidP="00815281">
            <w:pPr>
              <w:spacing w:after="0"/>
              <w:rPr>
                <w:rFonts w:eastAsia="Times New Roman" w:cs="Times New Roman"/>
                <w:szCs w:val="24"/>
                <w:lang w:eastAsia="fr-FR"/>
              </w:rPr>
            </w:pPr>
          </w:p>
        </w:tc>
        <w:tc>
          <w:tcPr>
            <w:tcW w:w="1701" w:type="dxa"/>
            <w:shd w:val="clear" w:color="auto" w:fill="auto"/>
            <w:noWrap/>
            <w:vAlign w:val="bottom"/>
            <w:hideMark/>
          </w:tcPr>
          <w:p w14:paraId="67CABD1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Naked ciliates</w:t>
            </w:r>
          </w:p>
        </w:tc>
        <w:tc>
          <w:tcPr>
            <w:tcW w:w="1433" w:type="dxa"/>
            <w:shd w:val="clear" w:color="auto" w:fill="auto"/>
            <w:vAlign w:val="bottom"/>
          </w:tcPr>
          <w:p w14:paraId="67C53FE5" w14:textId="77777777" w:rsidR="00D06DA8" w:rsidRPr="00687892" w:rsidRDefault="00D06DA8" w:rsidP="00815281">
            <w:pPr>
              <w:spacing w:after="0"/>
              <w:rPr>
                <w:rFonts w:eastAsia="Times New Roman" w:cs="Times New Roman"/>
                <w:color w:val="000000"/>
                <w:szCs w:val="24"/>
                <w:lang w:eastAsia="fr-FR"/>
              </w:rPr>
            </w:pPr>
          </w:p>
        </w:tc>
      </w:tr>
      <w:tr w:rsidR="00D06DA8" w:rsidRPr="00687892" w14:paraId="0DF81D4F" w14:textId="77777777" w:rsidTr="00815281">
        <w:trPr>
          <w:trHeight w:val="300"/>
        </w:trPr>
        <w:tc>
          <w:tcPr>
            <w:tcW w:w="3266" w:type="dxa"/>
            <w:shd w:val="clear" w:color="auto" w:fill="auto"/>
            <w:noWrap/>
            <w:vAlign w:val="bottom"/>
            <w:hideMark/>
          </w:tcPr>
          <w:p w14:paraId="1B076020"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minuta</w:t>
            </w:r>
            <w:proofErr w:type="spellEnd"/>
          </w:p>
        </w:tc>
        <w:tc>
          <w:tcPr>
            <w:tcW w:w="703" w:type="dxa"/>
            <w:shd w:val="clear" w:color="auto" w:fill="auto"/>
            <w:noWrap/>
            <w:vAlign w:val="bottom"/>
            <w:hideMark/>
          </w:tcPr>
          <w:p w14:paraId="04FF6FB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82</w:t>
            </w:r>
          </w:p>
        </w:tc>
        <w:tc>
          <w:tcPr>
            <w:tcW w:w="1843" w:type="dxa"/>
            <w:shd w:val="clear" w:color="auto" w:fill="auto"/>
            <w:noWrap/>
            <w:vAlign w:val="bottom"/>
            <w:hideMark/>
          </w:tcPr>
          <w:p w14:paraId="566E5D6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24</w:t>
            </w:r>
          </w:p>
        </w:tc>
        <w:tc>
          <w:tcPr>
            <w:tcW w:w="1285" w:type="dxa"/>
            <w:shd w:val="clear" w:color="auto" w:fill="auto"/>
            <w:noWrap/>
            <w:vAlign w:val="bottom"/>
            <w:hideMark/>
          </w:tcPr>
          <w:p w14:paraId="63023E0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8181.23</w:t>
            </w:r>
          </w:p>
        </w:tc>
        <w:tc>
          <w:tcPr>
            <w:tcW w:w="1701" w:type="dxa"/>
            <w:shd w:val="clear" w:color="auto" w:fill="auto"/>
            <w:noWrap/>
            <w:vAlign w:val="bottom"/>
            <w:hideMark/>
          </w:tcPr>
          <w:p w14:paraId="6811F41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13CF2CD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56A8A7BE" w14:textId="77777777" w:rsidTr="00815281">
        <w:trPr>
          <w:trHeight w:val="300"/>
        </w:trPr>
        <w:tc>
          <w:tcPr>
            <w:tcW w:w="3266" w:type="dxa"/>
            <w:shd w:val="clear" w:color="auto" w:fill="auto"/>
            <w:noWrap/>
            <w:vAlign w:val="bottom"/>
            <w:hideMark/>
          </w:tcPr>
          <w:p w14:paraId="02891414"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Acanthostomella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5FD3F57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83</w:t>
            </w:r>
          </w:p>
        </w:tc>
        <w:tc>
          <w:tcPr>
            <w:tcW w:w="1843" w:type="dxa"/>
            <w:shd w:val="clear" w:color="auto" w:fill="auto"/>
            <w:noWrap/>
            <w:vAlign w:val="bottom"/>
            <w:hideMark/>
          </w:tcPr>
          <w:p w14:paraId="617CCAE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26</w:t>
            </w:r>
          </w:p>
        </w:tc>
        <w:tc>
          <w:tcPr>
            <w:tcW w:w="1285" w:type="dxa"/>
            <w:shd w:val="clear" w:color="auto" w:fill="auto"/>
            <w:noWrap/>
            <w:vAlign w:val="bottom"/>
            <w:hideMark/>
          </w:tcPr>
          <w:p w14:paraId="0B809CE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10248.4</w:t>
            </w:r>
          </w:p>
        </w:tc>
        <w:tc>
          <w:tcPr>
            <w:tcW w:w="1701" w:type="dxa"/>
            <w:shd w:val="clear" w:color="auto" w:fill="auto"/>
            <w:noWrap/>
            <w:vAlign w:val="bottom"/>
            <w:hideMark/>
          </w:tcPr>
          <w:p w14:paraId="6010A22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7929E0F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0584504B" w14:textId="77777777" w:rsidTr="00815281">
        <w:trPr>
          <w:trHeight w:val="300"/>
        </w:trPr>
        <w:tc>
          <w:tcPr>
            <w:tcW w:w="3266" w:type="dxa"/>
            <w:shd w:val="clear" w:color="auto" w:fill="auto"/>
            <w:noWrap/>
            <w:vAlign w:val="bottom"/>
            <w:hideMark/>
          </w:tcPr>
          <w:p w14:paraId="1F38047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koifoidi</w:t>
            </w:r>
            <w:proofErr w:type="spellEnd"/>
          </w:p>
        </w:tc>
        <w:tc>
          <w:tcPr>
            <w:tcW w:w="703" w:type="dxa"/>
            <w:shd w:val="clear" w:color="auto" w:fill="auto"/>
            <w:noWrap/>
            <w:vAlign w:val="bottom"/>
            <w:hideMark/>
          </w:tcPr>
          <w:p w14:paraId="430FCD9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84</w:t>
            </w:r>
          </w:p>
        </w:tc>
        <w:tc>
          <w:tcPr>
            <w:tcW w:w="1843" w:type="dxa"/>
            <w:shd w:val="clear" w:color="auto" w:fill="auto"/>
            <w:noWrap/>
            <w:vAlign w:val="bottom"/>
            <w:hideMark/>
          </w:tcPr>
          <w:p w14:paraId="504E6EC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29</w:t>
            </w:r>
          </w:p>
        </w:tc>
        <w:tc>
          <w:tcPr>
            <w:tcW w:w="1285" w:type="dxa"/>
            <w:shd w:val="clear" w:color="auto" w:fill="auto"/>
            <w:noWrap/>
            <w:vAlign w:val="bottom"/>
            <w:hideMark/>
          </w:tcPr>
          <w:p w14:paraId="6BFC6AC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14419.91</w:t>
            </w:r>
          </w:p>
        </w:tc>
        <w:tc>
          <w:tcPr>
            <w:tcW w:w="1701" w:type="dxa"/>
            <w:shd w:val="clear" w:color="auto" w:fill="auto"/>
            <w:noWrap/>
            <w:vAlign w:val="bottom"/>
            <w:hideMark/>
          </w:tcPr>
          <w:p w14:paraId="4D98839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6EFD467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6CA48759" w14:textId="77777777" w:rsidTr="00815281">
        <w:trPr>
          <w:trHeight w:val="300"/>
        </w:trPr>
        <w:tc>
          <w:tcPr>
            <w:tcW w:w="3266" w:type="dxa"/>
            <w:shd w:val="clear" w:color="auto" w:fill="auto"/>
            <w:noWrap/>
            <w:vAlign w:val="bottom"/>
            <w:hideMark/>
          </w:tcPr>
          <w:p w14:paraId="40090EC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Amphorides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3689F29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85</w:t>
            </w:r>
          </w:p>
        </w:tc>
        <w:tc>
          <w:tcPr>
            <w:tcW w:w="1843" w:type="dxa"/>
            <w:shd w:val="clear" w:color="auto" w:fill="auto"/>
            <w:noWrap/>
            <w:vAlign w:val="bottom"/>
            <w:hideMark/>
          </w:tcPr>
          <w:p w14:paraId="652B769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31</w:t>
            </w:r>
          </w:p>
        </w:tc>
        <w:tc>
          <w:tcPr>
            <w:tcW w:w="1285" w:type="dxa"/>
            <w:shd w:val="clear" w:color="auto" w:fill="auto"/>
            <w:noWrap/>
            <w:vAlign w:val="bottom"/>
            <w:hideMark/>
          </w:tcPr>
          <w:p w14:paraId="4F70AD5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16755.16</w:t>
            </w:r>
          </w:p>
        </w:tc>
        <w:tc>
          <w:tcPr>
            <w:tcW w:w="1701" w:type="dxa"/>
            <w:shd w:val="clear" w:color="auto" w:fill="auto"/>
            <w:noWrap/>
            <w:vAlign w:val="bottom"/>
            <w:hideMark/>
          </w:tcPr>
          <w:p w14:paraId="30B67E1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64109EA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43EA542B" w14:textId="77777777" w:rsidTr="00815281">
        <w:trPr>
          <w:trHeight w:val="300"/>
        </w:trPr>
        <w:tc>
          <w:tcPr>
            <w:tcW w:w="3266" w:type="dxa"/>
            <w:shd w:val="clear" w:color="auto" w:fill="auto"/>
            <w:noWrap/>
            <w:vAlign w:val="bottom"/>
            <w:hideMark/>
          </w:tcPr>
          <w:p w14:paraId="7EE9511F"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beroidea</w:t>
            </w:r>
            <w:proofErr w:type="spellEnd"/>
          </w:p>
        </w:tc>
        <w:tc>
          <w:tcPr>
            <w:tcW w:w="703" w:type="dxa"/>
            <w:shd w:val="clear" w:color="auto" w:fill="auto"/>
            <w:noWrap/>
            <w:vAlign w:val="bottom"/>
            <w:hideMark/>
          </w:tcPr>
          <w:p w14:paraId="57DA12C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86</w:t>
            </w:r>
          </w:p>
        </w:tc>
        <w:tc>
          <w:tcPr>
            <w:tcW w:w="1843" w:type="dxa"/>
            <w:shd w:val="clear" w:color="auto" w:fill="auto"/>
            <w:noWrap/>
            <w:vAlign w:val="bottom"/>
            <w:hideMark/>
          </w:tcPr>
          <w:p w14:paraId="640EB07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36</w:t>
            </w:r>
          </w:p>
        </w:tc>
        <w:tc>
          <w:tcPr>
            <w:tcW w:w="1285" w:type="dxa"/>
            <w:shd w:val="clear" w:color="auto" w:fill="auto"/>
            <w:noWrap/>
            <w:vAlign w:val="bottom"/>
            <w:hideMark/>
          </w:tcPr>
          <w:p w14:paraId="22946EB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28274.33</w:t>
            </w:r>
          </w:p>
        </w:tc>
        <w:tc>
          <w:tcPr>
            <w:tcW w:w="1701" w:type="dxa"/>
            <w:shd w:val="clear" w:color="auto" w:fill="auto"/>
            <w:noWrap/>
            <w:vAlign w:val="bottom"/>
            <w:hideMark/>
          </w:tcPr>
          <w:p w14:paraId="33693AA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66FAF08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2AE75E42" w14:textId="77777777" w:rsidTr="00815281">
        <w:trPr>
          <w:trHeight w:val="300"/>
        </w:trPr>
        <w:tc>
          <w:tcPr>
            <w:tcW w:w="3266" w:type="dxa"/>
            <w:shd w:val="clear" w:color="auto" w:fill="auto"/>
            <w:noWrap/>
            <w:vAlign w:val="bottom"/>
            <w:hideMark/>
          </w:tcPr>
          <w:p w14:paraId="0FABC96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Stenosemella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C59DE0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87</w:t>
            </w:r>
          </w:p>
        </w:tc>
        <w:tc>
          <w:tcPr>
            <w:tcW w:w="1843" w:type="dxa"/>
            <w:shd w:val="clear" w:color="auto" w:fill="auto"/>
            <w:noWrap/>
            <w:vAlign w:val="bottom"/>
            <w:hideMark/>
          </w:tcPr>
          <w:p w14:paraId="2EA70D6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37</w:t>
            </w:r>
          </w:p>
        </w:tc>
        <w:tc>
          <w:tcPr>
            <w:tcW w:w="1285" w:type="dxa"/>
            <w:shd w:val="clear" w:color="auto" w:fill="auto"/>
            <w:noWrap/>
            <w:vAlign w:val="bottom"/>
            <w:hideMark/>
          </w:tcPr>
          <w:p w14:paraId="59B9187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28509.95</w:t>
            </w:r>
          </w:p>
        </w:tc>
        <w:tc>
          <w:tcPr>
            <w:tcW w:w="1701" w:type="dxa"/>
            <w:shd w:val="clear" w:color="auto" w:fill="auto"/>
            <w:noWrap/>
            <w:vAlign w:val="bottom"/>
            <w:hideMark/>
          </w:tcPr>
          <w:p w14:paraId="2CED032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1B9E81D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00C27674" w14:textId="77777777" w:rsidTr="00815281">
        <w:trPr>
          <w:trHeight w:val="300"/>
        </w:trPr>
        <w:tc>
          <w:tcPr>
            <w:tcW w:w="3266" w:type="dxa"/>
            <w:shd w:val="clear" w:color="auto" w:fill="auto"/>
            <w:noWrap/>
            <w:vAlign w:val="bottom"/>
            <w:hideMark/>
          </w:tcPr>
          <w:p w14:paraId="0917E551"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corniger</w:t>
            </w:r>
            <w:proofErr w:type="spellEnd"/>
          </w:p>
        </w:tc>
        <w:tc>
          <w:tcPr>
            <w:tcW w:w="703" w:type="dxa"/>
            <w:shd w:val="clear" w:color="auto" w:fill="auto"/>
            <w:noWrap/>
            <w:vAlign w:val="bottom"/>
            <w:hideMark/>
          </w:tcPr>
          <w:p w14:paraId="74C5180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88</w:t>
            </w:r>
          </w:p>
        </w:tc>
        <w:tc>
          <w:tcPr>
            <w:tcW w:w="1843" w:type="dxa"/>
            <w:shd w:val="clear" w:color="auto" w:fill="auto"/>
            <w:noWrap/>
            <w:vAlign w:val="bottom"/>
            <w:hideMark/>
          </w:tcPr>
          <w:p w14:paraId="4836FEC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39</w:t>
            </w:r>
          </w:p>
        </w:tc>
        <w:tc>
          <w:tcPr>
            <w:tcW w:w="1285" w:type="dxa"/>
            <w:shd w:val="clear" w:color="auto" w:fill="auto"/>
            <w:noWrap/>
            <w:vAlign w:val="bottom"/>
            <w:hideMark/>
          </w:tcPr>
          <w:p w14:paraId="00D93AD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36007.89</w:t>
            </w:r>
          </w:p>
        </w:tc>
        <w:tc>
          <w:tcPr>
            <w:tcW w:w="1701" w:type="dxa"/>
            <w:shd w:val="clear" w:color="auto" w:fill="auto"/>
            <w:noWrap/>
            <w:vAlign w:val="bottom"/>
            <w:hideMark/>
          </w:tcPr>
          <w:p w14:paraId="28B2169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5318FD8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38B0A7D1" w14:textId="77777777" w:rsidTr="00815281">
        <w:trPr>
          <w:trHeight w:val="300"/>
        </w:trPr>
        <w:tc>
          <w:tcPr>
            <w:tcW w:w="3266" w:type="dxa"/>
            <w:shd w:val="clear" w:color="auto" w:fill="auto"/>
            <w:noWrap/>
            <w:vAlign w:val="bottom"/>
            <w:hideMark/>
          </w:tcPr>
          <w:p w14:paraId="3F46F27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Codonella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1FD1A80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89</w:t>
            </w:r>
          </w:p>
        </w:tc>
        <w:tc>
          <w:tcPr>
            <w:tcW w:w="1843" w:type="dxa"/>
            <w:shd w:val="clear" w:color="auto" w:fill="auto"/>
            <w:noWrap/>
            <w:vAlign w:val="bottom"/>
            <w:hideMark/>
          </w:tcPr>
          <w:p w14:paraId="4927510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42</w:t>
            </w:r>
          </w:p>
        </w:tc>
        <w:tc>
          <w:tcPr>
            <w:tcW w:w="1285" w:type="dxa"/>
            <w:shd w:val="clear" w:color="auto" w:fill="auto"/>
            <w:noWrap/>
            <w:vAlign w:val="bottom"/>
            <w:hideMark/>
          </w:tcPr>
          <w:p w14:paraId="045C86D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44107.96</w:t>
            </w:r>
          </w:p>
        </w:tc>
        <w:tc>
          <w:tcPr>
            <w:tcW w:w="1701" w:type="dxa"/>
            <w:shd w:val="clear" w:color="auto" w:fill="auto"/>
            <w:noWrap/>
            <w:vAlign w:val="bottom"/>
            <w:hideMark/>
          </w:tcPr>
          <w:p w14:paraId="6CAE6F6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7AF589B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14F9CE26" w14:textId="77777777" w:rsidTr="00815281">
        <w:trPr>
          <w:trHeight w:val="300"/>
        </w:trPr>
        <w:tc>
          <w:tcPr>
            <w:tcW w:w="3266" w:type="dxa"/>
            <w:shd w:val="clear" w:color="auto" w:fill="auto"/>
            <w:noWrap/>
            <w:vAlign w:val="bottom"/>
            <w:hideMark/>
          </w:tcPr>
          <w:p w14:paraId="6C22C64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baltica</w:t>
            </w:r>
            <w:proofErr w:type="spellEnd"/>
          </w:p>
        </w:tc>
        <w:tc>
          <w:tcPr>
            <w:tcW w:w="703" w:type="dxa"/>
            <w:shd w:val="clear" w:color="auto" w:fill="auto"/>
            <w:noWrap/>
            <w:vAlign w:val="bottom"/>
            <w:hideMark/>
          </w:tcPr>
          <w:p w14:paraId="0D1D8B5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90</w:t>
            </w:r>
          </w:p>
        </w:tc>
        <w:tc>
          <w:tcPr>
            <w:tcW w:w="1843" w:type="dxa"/>
            <w:shd w:val="clear" w:color="auto" w:fill="auto"/>
            <w:noWrap/>
            <w:vAlign w:val="bottom"/>
            <w:hideMark/>
          </w:tcPr>
          <w:p w14:paraId="4176E0F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42</w:t>
            </w:r>
          </w:p>
        </w:tc>
        <w:tc>
          <w:tcPr>
            <w:tcW w:w="1285" w:type="dxa"/>
            <w:shd w:val="clear" w:color="auto" w:fill="auto"/>
            <w:noWrap/>
            <w:vAlign w:val="bottom"/>
            <w:hideMark/>
          </w:tcPr>
          <w:p w14:paraId="08A1609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44107.96</w:t>
            </w:r>
          </w:p>
        </w:tc>
        <w:tc>
          <w:tcPr>
            <w:tcW w:w="1701" w:type="dxa"/>
            <w:shd w:val="clear" w:color="auto" w:fill="auto"/>
            <w:noWrap/>
            <w:vAlign w:val="bottom"/>
            <w:hideMark/>
          </w:tcPr>
          <w:p w14:paraId="32023F5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1B43D97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63927FA9" w14:textId="77777777" w:rsidTr="00815281">
        <w:trPr>
          <w:trHeight w:val="300"/>
        </w:trPr>
        <w:tc>
          <w:tcPr>
            <w:tcW w:w="3266" w:type="dxa"/>
            <w:shd w:val="clear" w:color="auto" w:fill="auto"/>
            <w:noWrap/>
            <w:vAlign w:val="bottom"/>
            <w:hideMark/>
          </w:tcPr>
          <w:p w14:paraId="4E66323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Helicostomella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41A13A7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91</w:t>
            </w:r>
          </w:p>
        </w:tc>
        <w:tc>
          <w:tcPr>
            <w:tcW w:w="1843" w:type="dxa"/>
            <w:shd w:val="clear" w:color="auto" w:fill="auto"/>
            <w:noWrap/>
            <w:vAlign w:val="bottom"/>
            <w:hideMark/>
          </w:tcPr>
          <w:p w14:paraId="614D33A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42</w:t>
            </w:r>
          </w:p>
        </w:tc>
        <w:tc>
          <w:tcPr>
            <w:tcW w:w="1285" w:type="dxa"/>
            <w:shd w:val="clear" w:color="auto" w:fill="auto"/>
            <w:noWrap/>
            <w:vAlign w:val="bottom"/>
            <w:hideMark/>
          </w:tcPr>
          <w:p w14:paraId="69C2BB7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44244.1</w:t>
            </w:r>
          </w:p>
        </w:tc>
        <w:tc>
          <w:tcPr>
            <w:tcW w:w="1701" w:type="dxa"/>
            <w:shd w:val="clear" w:color="auto" w:fill="auto"/>
            <w:noWrap/>
            <w:vAlign w:val="bottom"/>
            <w:hideMark/>
          </w:tcPr>
          <w:p w14:paraId="6E9EE0D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602416F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&lt;45 µm</w:t>
            </w:r>
          </w:p>
        </w:tc>
      </w:tr>
      <w:tr w:rsidR="00D06DA8" w:rsidRPr="00687892" w14:paraId="52C28BFA" w14:textId="77777777" w:rsidTr="00815281">
        <w:trPr>
          <w:trHeight w:val="300"/>
        </w:trPr>
        <w:tc>
          <w:tcPr>
            <w:tcW w:w="3266" w:type="dxa"/>
            <w:shd w:val="clear" w:color="auto" w:fill="auto"/>
            <w:noWrap/>
            <w:vAlign w:val="bottom"/>
            <w:hideMark/>
          </w:tcPr>
          <w:p w14:paraId="0638667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Salpingella</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3CC0990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92</w:t>
            </w:r>
          </w:p>
        </w:tc>
        <w:tc>
          <w:tcPr>
            <w:tcW w:w="1843" w:type="dxa"/>
            <w:shd w:val="clear" w:color="auto" w:fill="auto"/>
            <w:noWrap/>
            <w:vAlign w:val="bottom"/>
            <w:hideMark/>
          </w:tcPr>
          <w:p w14:paraId="43BCB18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47</w:t>
            </w:r>
          </w:p>
        </w:tc>
        <w:tc>
          <w:tcPr>
            <w:tcW w:w="1285" w:type="dxa"/>
            <w:shd w:val="clear" w:color="auto" w:fill="auto"/>
            <w:noWrap/>
            <w:vAlign w:val="bottom"/>
            <w:hideMark/>
          </w:tcPr>
          <w:p w14:paraId="38F2B8F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62831.85</w:t>
            </w:r>
          </w:p>
        </w:tc>
        <w:tc>
          <w:tcPr>
            <w:tcW w:w="1701" w:type="dxa"/>
            <w:shd w:val="clear" w:color="auto" w:fill="auto"/>
            <w:noWrap/>
            <w:vAlign w:val="bottom"/>
            <w:hideMark/>
          </w:tcPr>
          <w:p w14:paraId="52AFD04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3DD5EBC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44764AB0" w14:textId="77777777" w:rsidTr="00815281">
        <w:trPr>
          <w:trHeight w:val="300"/>
        </w:trPr>
        <w:tc>
          <w:tcPr>
            <w:tcW w:w="3266" w:type="dxa"/>
            <w:shd w:val="clear" w:color="auto" w:fill="auto"/>
            <w:noWrap/>
            <w:vAlign w:val="bottom"/>
            <w:hideMark/>
          </w:tcPr>
          <w:p w14:paraId="0C80E47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Lindeni</w:t>
            </w:r>
            <w:proofErr w:type="spellEnd"/>
          </w:p>
        </w:tc>
        <w:tc>
          <w:tcPr>
            <w:tcW w:w="703" w:type="dxa"/>
            <w:shd w:val="clear" w:color="auto" w:fill="auto"/>
            <w:noWrap/>
            <w:vAlign w:val="bottom"/>
            <w:hideMark/>
          </w:tcPr>
          <w:p w14:paraId="47CA741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93</w:t>
            </w:r>
          </w:p>
        </w:tc>
        <w:tc>
          <w:tcPr>
            <w:tcW w:w="1843" w:type="dxa"/>
            <w:shd w:val="clear" w:color="auto" w:fill="auto"/>
            <w:noWrap/>
            <w:vAlign w:val="bottom"/>
            <w:hideMark/>
          </w:tcPr>
          <w:p w14:paraId="3CD55B2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51</w:t>
            </w:r>
          </w:p>
        </w:tc>
        <w:tc>
          <w:tcPr>
            <w:tcW w:w="1285" w:type="dxa"/>
            <w:shd w:val="clear" w:color="auto" w:fill="auto"/>
            <w:noWrap/>
            <w:vAlign w:val="bottom"/>
            <w:hideMark/>
          </w:tcPr>
          <w:p w14:paraId="60176A4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78848.74</w:t>
            </w:r>
          </w:p>
        </w:tc>
        <w:tc>
          <w:tcPr>
            <w:tcW w:w="1701" w:type="dxa"/>
            <w:shd w:val="clear" w:color="auto" w:fill="auto"/>
            <w:noWrap/>
            <w:vAlign w:val="bottom"/>
            <w:hideMark/>
          </w:tcPr>
          <w:p w14:paraId="7D54B73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3606F87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52326F9D" w14:textId="77777777" w:rsidTr="00815281">
        <w:trPr>
          <w:trHeight w:val="300"/>
        </w:trPr>
        <w:tc>
          <w:tcPr>
            <w:tcW w:w="3266" w:type="dxa"/>
            <w:shd w:val="clear" w:color="auto" w:fill="auto"/>
            <w:noWrap/>
            <w:vAlign w:val="bottom"/>
            <w:hideMark/>
          </w:tcPr>
          <w:p w14:paraId="091C25E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angulata</w:t>
            </w:r>
            <w:proofErr w:type="spellEnd"/>
          </w:p>
        </w:tc>
        <w:tc>
          <w:tcPr>
            <w:tcW w:w="703" w:type="dxa"/>
            <w:shd w:val="clear" w:color="auto" w:fill="auto"/>
            <w:noWrap/>
            <w:vAlign w:val="bottom"/>
            <w:hideMark/>
          </w:tcPr>
          <w:p w14:paraId="17E6818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94</w:t>
            </w:r>
          </w:p>
        </w:tc>
        <w:tc>
          <w:tcPr>
            <w:tcW w:w="1843" w:type="dxa"/>
            <w:shd w:val="clear" w:color="auto" w:fill="auto"/>
            <w:noWrap/>
            <w:vAlign w:val="bottom"/>
            <w:hideMark/>
          </w:tcPr>
          <w:p w14:paraId="01031E5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w:t>
            </w:r>
          </w:p>
        </w:tc>
        <w:tc>
          <w:tcPr>
            <w:tcW w:w="1285" w:type="dxa"/>
            <w:shd w:val="clear" w:color="auto" w:fill="auto"/>
            <w:noWrap/>
            <w:vAlign w:val="bottom"/>
            <w:hideMark/>
          </w:tcPr>
          <w:p w14:paraId="6FB089D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83168.43</w:t>
            </w:r>
          </w:p>
        </w:tc>
        <w:tc>
          <w:tcPr>
            <w:tcW w:w="1701" w:type="dxa"/>
            <w:shd w:val="clear" w:color="auto" w:fill="auto"/>
            <w:noWrap/>
            <w:vAlign w:val="bottom"/>
            <w:hideMark/>
          </w:tcPr>
          <w:p w14:paraId="62A59FF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06F7242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07E78570" w14:textId="77777777" w:rsidTr="00815281">
        <w:trPr>
          <w:trHeight w:val="300"/>
        </w:trPr>
        <w:tc>
          <w:tcPr>
            <w:tcW w:w="3266" w:type="dxa"/>
            <w:shd w:val="clear" w:color="auto" w:fill="auto"/>
            <w:noWrap/>
            <w:vAlign w:val="bottom"/>
            <w:hideMark/>
          </w:tcPr>
          <w:p w14:paraId="73F0C182"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763C928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95</w:t>
            </w:r>
          </w:p>
        </w:tc>
        <w:tc>
          <w:tcPr>
            <w:tcW w:w="1843" w:type="dxa"/>
            <w:shd w:val="clear" w:color="auto" w:fill="auto"/>
            <w:noWrap/>
            <w:vAlign w:val="bottom"/>
            <w:hideMark/>
          </w:tcPr>
          <w:p w14:paraId="0CCD6FD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w:t>
            </w:r>
          </w:p>
        </w:tc>
        <w:tc>
          <w:tcPr>
            <w:tcW w:w="1285" w:type="dxa"/>
            <w:shd w:val="clear" w:color="auto" w:fill="auto"/>
            <w:noWrap/>
            <w:vAlign w:val="bottom"/>
            <w:hideMark/>
          </w:tcPr>
          <w:p w14:paraId="4048C3F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83383.11</w:t>
            </w:r>
          </w:p>
        </w:tc>
        <w:tc>
          <w:tcPr>
            <w:tcW w:w="1701" w:type="dxa"/>
            <w:shd w:val="clear" w:color="auto" w:fill="auto"/>
            <w:noWrap/>
            <w:vAlign w:val="bottom"/>
            <w:hideMark/>
          </w:tcPr>
          <w:p w14:paraId="4292459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0084F63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702BF655" w14:textId="77777777" w:rsidTr="00815281">
        <w:trPr>
          <w:trHeight w:val="300"/>
        </w:trPr>
        <w:tc>
          <w:tcPr>
            <w:tcW w:w="3266" w:type="dxa"/>
            <w:shd w:val="clear" w:color="auto" w:fill="auto"/>
            <w:noWrap/>
            <w:vAlign w:val="bottom"/>
            <w:hideMark/>
          </w:tcPr>
          <w:p w14:paraId="57F6D628"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sp1.</w:t>
            </w:r>
          </w:p>
        </w:tc>
        <w:tc>
          <w:tcPr>
            <w:tcW w:w="703" w:type="dxa"/>
            <w:shd w:val="clear" w:color="auto" w:fill="auto"/>
            <w:noWrap/>
            <w:vAlign w:val="bottom"/>
            <w:hideMark/>
          </w:tcPr>
          <w:p w14:paraId="338291E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96</w:t>
            </w:r>
          </w:p>
        </w:tc>
        <w:tc>
          <w:tcPr>
            <w:tcW w:w="1843" w:type="dxa"/>
            <w:shd w:val="clear" w:color="auto" w:fill="auto"/>
            <w:noWrap/>
            <w:vAlign w:val="bottom"/>
            <w:hideMark/>
          </w:tcPr>
          <w:p w14:paraId="332483D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w:t>
            </w:r>
          </w:p>
        </w:tc>
        <w:tc>
          <w:tcPr>
            <w:tcW w:w="1285" w:type="dxa"/>
            <w:shd w:val="clear" w:color="auto" w:fill="auto"/>
            <w:noWrap/>
            <w:vAlign w:val="bottom"/>
            <w:hideMark/>
          </w:tcPr>
          <w:p w14:paraId="1AE2B40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83383.11</w:t>
            </w:r>
          </w:p>
        </w:tc>
        <w:tc>
          <w:tcPr>
            <w:tcW w:w="1701" w:type="dxa"/>
            <w:shd w:val="clear" w:color="auto" w:fill="auto"/>
            <w:noWrap/>
            <w:vAlign w:val="bottom"/>
            <w:hideMark/>
          </w:tcPr>
          <w:p w14:paraId="06218A7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4FC914B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49BE03E9" w14:textId="77777777" w:rsidTr="00815281">
        <w:trPr>
          <w:trHeight w:val="300"/>
        </w:trPr>
        <w:tc>
          <w:tcPr>
            <w:tcW w:w="3266" w:type="dxa"/>
            <w:shd w:val="clear" w:color="auto" w:fill="auto"/>
            <w:noWrap/>
            <w:vAlign w:val="bottom"/>
            <w:hideMark/>
          </w:tcPr>
          <w:p w14:paraId="61961CE1"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sp2.</w:t>
            </w:r>
          </w:p>
        </w:tc>
        <w:tc>
          <w:tcPr>
            <w:tcW w:w="703" w:type="dxa"/>
            <w:shd w:val="clear" w:color="auto" w:fill="auto"/>
            <w:noWrap/>
            <w:vAlign w:val="bottom"/>
            <w:hideMark/>
          </w:tcPr>
          <w:p w14:paraId="56DEC34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97</w:t>
            </w:r>
          </w:p>
        </w:tc>
        <w:tc>
          <w:tcPr>
            <w:tcW w:w="1843" w:type="dxa"/>
            <w:shd w:val="clear" w:color="auto" w:fill="auto"/>
            <w:noWrap/>
            <w:vAlign w:val="bottom"/>
            <w:hideMark/>
          </w:tcPr>
          <w:p w14:paraId="3AF61E9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52</w:t>
            </w:r>
          </w:p>
        </w:tc>
        <w:tc>
          <w:tcPr>
            <w:tcW w:w="1285" w:type="dxa"/>
            <w:shd w:val="clear" w:color="auto" w:fill="auto"/>
            <w:noWrap/>
            <w:vAlign w:val="bottom"/>
            <w:hideMark/>
          </w:tcPr>
          <w:p w14:paraId="0F0119C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83383.11</w:t>
            </w:r>
          </w:p>
        </w:tc>
        <w:tc>
          <w:tcPr>
            <w:tcW w:w="1701" w:type="dxa"/>
            <w:shd w:val="clear" w:color="auto" w:fill="auto"/>
            <w:noWrap/>
            <w:vAlign w:val="bottom"/>
            <w:hideMark/>
          </w:tcPr>
          <w:p w14:paraId="38465EE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7EB3909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286CE96B" w14:textId="77777777" w:rsidTr="00815281">
        <w:trPr>
          <w:trHeight w:val="300"/>
        </w:trPr>
        <w:tc>
          <w:tcPr>
            <w:tcW w:w="3266" w:type="dxa"/>
            <w:shd w:val="clear" w:color="auto" w:fill="auto"/>
            <w:noWrap/>
            <w:vAlign w:val="bottom"/>
            <w:hideMark/>
          </w:tcPr>
          <w:p w14:paraId="19A8D797"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Stenosemella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ventricosa</w:t>
            </w:r>
            <w:proofErr w:type="spellEnd"/>
          </w:p>
        </w:tc>
        <w:tc>
          <w:tcPr>
            <w:tcW w:w="703" w:type="dxa"/>
            <w:shd w:val="clear" w:color="auto" w:fill="auto"/>
            <w:noWrap/>
            <w:vAlign w:val="bottom"/>
            <w:hideMark/>
          </w:tcPr>
          <w:p w14:paraId="7D637C7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98</w:t>
            </w:r>
          </w:p>
        </w:tc>
        <w:tc>
          <w:tcPr>
            <w:tcW w:w="1843" w:type="dxa"/>
            <w:shd w:val="clear" w:color="auto" w:fill="auto"/>
            <w:noWrap/>
            <w:vAlign w:val="bottom"/>
            <w:hideMark/>
          </w:tcPr>
          <w:p w14:paraId="6CA9EAE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56</w:t>
            </w:r>
          </w:p>
        </w:tc>
        <w:tc>
          <w:tcPr>
            <w:tcW w:w="1285" w:type="dxa"/>
            <w:shd w:val="clear" w:color="auto" w:fill="auto"/>
            <w:noWrap/>
            <w:vAlign w:val="bottom"/>
            <w:hideMark/>
          </w:tcPr>
          <w:p w14:paraId="4DA61A8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104719.76</w:t>
            </w:r>
          </w:p>
        </w:tc>
        <w:tc>
          <w:tcPr>
            <w:tcW w:w="1701" w:type="dxa"/>
            <w:shd w:val="clear" w:color="auto" w:fill="auto"/>
            <w:noWrap/>
            <w:vAlign w:val="bottom"/>
            <w:hideMark/>
          </w:tcPr>
          <w:p w14:paraId="785583B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03A9E96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0835044E" w14:textId="77777777" w:rsidTr="00815281">
        <w:trPr>
          <w:trHeight w:val="300"/>
        </w:trPr>
        <w:tc>
          <w:tcPr>
            <w:tcW w:w="3266" w:type="dxa"/>
            <w:shd w:val="clear" w:color="auto" w:fill="auto"/>
            <w:noWrap/>
            <w:vAlign w:val="bottom"/>
            <w:hideMark/>
          </w:tcPr>
          <w:p w14:paraId="75437A2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Eutintinnus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undea</w:t>
            </w:r>
            <w:proofErr w:type="spellEnd"/>
          </w:p>
        </w:tc>
        <w:tc>
          <w:tcPr>
            <w:tcW w:w="703" w:type="dxa"/>
            <w:shd w:val="clear" w:color="auto" w:fill="auto"/>
            <w:noWrap/>
            <w:vAlign w:val="bottom"/>
            <w:hideMark/>
          </w:tcPr>
          <w:p w14:paraId="38B1DA3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99</w:t>
            </w:r>
          </w:p>
        </w:tc>
        <w:tc>
          <w:tcPr>
            <w:tcW w:w="1843" w:type="dxa"/>
            <w:shd w:val="clear" w:color="auto" w:fill="auto"/>
            <w:noWrap/>
            <w:vAlign w:val="bottom"/>
            <w:hideMark/>
          </w:tcPr>
          <w:p w14:paraId="1A0C9AA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58</w:t>
            </w:r>
          </w:p>
        </w:tc>
        <w:tc>
          <w:tcPr>
            <w:tcW w:w="1285" w:type="dxa"/>
            <w:shd w:val="clear" w:color="auto" w:fill="auto"/>
            <w:noWrap/>
            <w:vAlign w:val="bottom"/>
            <w:hideMark/>
          </w:tcPr>
          <w:p w14:paraId="70953D5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114511.05</w:t>
            </w:r>
          </w:p>
        </w:tc>
        <w:tc>
          <w:tcPr>
            <w:tcW w:w="1701" w:type="dxa"/>
            <w:shd w:val="clear" w:color="auto" w:fill="auto"/>
            <w:noWrap/>
            <w:vAlign w:val="bottom"/>
            <w:hideMark/>
          </w:tcPr>
          <w:p w14:paraId="285E786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4B3D42B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641BB2BA" w14:textId="77777777" w:rsidTr="00815281">
        <w:trPr>
          <w:trHeight w:val="300"/>
        </w:trPr>
        <w:tc>
          <w:tcPr>
            <w:tcW w:w="3266" w:type="dxa"/>
            <w:shd w:val="clear" w:color="auto" w:fill="auto"/>
            <w:noWrap/>
            <w:vAlign w:val="bottom"/>
            <w:hideMark/>
          </w:tcPr>
          <w:p w14:paraId="74F2E30C"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r w:rsidRPr="00687892">
              <w:rPr>
                <w:rFonts w:eastAsia="Times New Roman" w:cs="Times New Roman"/>
                <w:i/>
                <w:color w:val="000000"/>
                <w:szCs w:val="24"/>
                <w:lang w:eastAsia="fr-FR"/>
              </w:rPr>
              <w:t>campanula</w:t>
            </w:r>
          </w:p>
        </w:tc>
        <w:tc>
          <w:tcPr>
            <w:tcW w:w="703" w:type="dxa"/>
            <w:shd w:val="clear" w:color="auto" w:fill="auto"/>
            <w:noWrap/>
            <w:vAlign w:val="bottom"/>
            <w:hideMark/>
          </w:tcPr>
          <w:p w14:paraId="24FD44D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100</w:t>
            </w:r>
          </w:p>
        </w:tc>
        <w:tc>
          <w:tcPr>
            <w:tcW w:w="1843" w:type="dxa"/>
            <w:shd w:val="clear" w:color="auto" w:fill="auto"/>
            <w:noWrap/>
            <w:vAlign w:val="bottom"/>
            <w:hideMark/>
          </w:tcPr>
          <w:p w14:paraId="23469AC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59</w:t>
            </w:r>
          </w:p>
        </w:tc>
        <w:tc>
          <w:tcPr>
            <w:tcW w:w="1285" w:type="dxa"/>
            <w:shd w:val="clear" w:color="auto" w:fill="auto"/>
            <w:noWrap/>
            <w:vAlign w:val="bottom"/>
            <w:hideMark/>
          </w:tcPr>
          <w:p w14:paraId="66ACF11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122522.11</w:t>
            </w:r>
          </w:p>
        </w:tc>
        <w:tc>
          <w:tcPr>
            <w:tcW w:w="1701" w:type="dxa"/>
            <w:shd w:val="clear" w:color="auto" w:fill="auto"/>
            <w:noWrap/>
            <w:vAlign w:val="bottom"/>
            <w:hideMark/>
          </w:tcPr>
          <w:p w14:paraId="13A960D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63F5B48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770AB878" w14:textId="77777777" w:rsidTr="00815281">
        <w:trPr>
          <w:trHeight w:val="300"/>
        </w:trPr>
        <w:tc>
          <w:tcPr>
            <w:tcW w:w="3266" w:type="dxa"/>
            <w:shd w:val="clear" w:color="auto" w:fill="auto"/>
            <w:noWrap/>
            <w:vAlign w:val="bottom"/>
            <w:hideMark/>
          </w:tcPr>
          <w:p w14:paraId="15A463F0"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Helicostomella</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subulata</w:t>
            </w:r>
            <w:proofErr w:type="spellEnd"/>
          </w:p>
        </w:tc>
        <w:tc>
          <w:tcPr>
            <w:tcW w:w="703" w:type="dxa"/>
            <w:shd w:val="clear" w:color="auto" w:fill="auto"/>
            <w:noWrap/>
            <w:vAlign w:val="bottom"/>
            <w:hideMark/>
          </w:tcPr>
          <w:p w14:paraId="5E9AA3E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101</w:t>
            </w:r>
          </w:p>
        </w:tc>
        <w:tc>
          <w:tcPr>
            <w:tcW w:w="1843" w:type="dxa"/>
            <w:shd w:val="clear" w:color="auto" w:fill="auto"/>
            <w:noWrap/>
            <w:vAlign w:val="bottom"/>
            <w:hideMark/>
          </w:tcPr>
          <w:p w14:paraId="6D8F048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60</w:t>
            </w:r>
          </w:p>
        </w:tc>
        <w:tc>
          <w:tcPr>
            <w:tcW w:w="1285" w:type="dxa"/>
            <w:shd w:val="clear" w:color="auto" w:fill="auto"/>
            <w:noWrap/>
            <w:vAlign w:val="bottom"/>
            <w:hideMark/>
          </w:tcPr>
          <w:p w14:paraId="22AE6613"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125663.71</w:t>
            </w:r>
          </w:p>
        </w:tc>
        <w:tc>
          <w:tcPr>
            <w:tcW w:w="1701" w:type="dxa"/>
            <w:shd w:val="clear" w:color="auto" w:fill="auto"/>
            <w:noWrap/>
            <w:vAlign w:val="bottom"/>
            <w:hideMark/>
          </w:tcPr>
          <w:p w14:paraId="178E9A1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54B9CD6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5585F381" w14:textId="77777777" w:rsidTr="00815281">
        <w:trPr>
          <w:trHeight w:val="300"/>
        </w:trPr>
        <w:tc>
          <w:tcPr>
            <w:tcW w:w="3266" w:type="dxa"/>
            <w:shd w:val="clear" w:color="auto" w:fill="auto"/>
            <w:noWrap/>
            <w:vAlign w:val="bottom"/>
            <w:hideMark/>
          </w:tcPr>
          <w:p w14:paraId="7153C6AE"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Codonellopsis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35FA016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102</w:t>
            </w:r>
          </w:p>
        </w:tc>
        <w:tc>
          <w:tcPr>
            <w:tcW w:w="1843" w:type="dxa"/>
            <w:shd w:val="clear" w:color="auto" w:fill="auto"/>
            <w:noWrap/>
            <w:vAlign w:val="bottom"/>
            <w:hideMark/>
          </w:tcPr>
          <w:p w14:paraId="5315114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67</w:t>
            </w:r>
          </w:p>
        </w:tc>
        <w:tc>
          <w:tcPr>
            <w:tcW w:w="1285" w:type="dxa"/>
            <w:shd w:val="clear" w:color="auto" w:fill="auto"/>
            <w:noWrap/>
            <w:vAlign w:val="bottom"/>
            <w:hideMark/>
          </w:tcPr>
          <w:p w14:paraId="6A43CAF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176138.63</w:t>
            </w:r>
          </w:p>
        </w:tc>
        <w:tc>
          <w:tcPr>
            <w:tcW w:w="1701" w:type="dxa"/>
            <w:shd w:val="clear" w:color="auto" w:fill="auto"/>
            <w:noWrap/>
            <w:vAlign w:val="bottom"/>
            <w:hideMark/>
          </w:tcPr>
          <w:p w14:paraId="45CE7C9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1D8D6C7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1782A3D8" w14:textId="77777777" w:rsidTr="00815281">
        <w:trPr>
          <w:trHeight w:val="300"/>
        </w:trPr>
        <w:tc>
          <w:tcPr>
            <w:tcW w:w="3266" w:type="dxa"/>
            <w:shd w:val="clear" w:color="auto" w:fill="auto"/>
            <w:noWrap/>
            <w:vAlign w:val="bottom"/>
            <w:hideMark/>
          </w:tcPr>
          <w:p w14:paraId="0EDB8E82"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cylindrica</w:t>
            </w:r>
            <w:proofErr w:type="spellEnd"/>
          </w:p>
        </w:tc>
        <w:tc>
          <w:tcPr>
            <w:tcW w:w="703" w:type="dxa"/>
            <w:shd w:val="clear" w:color="auto" w:fill="auto"/>
            <w:noWrap/>
            <w:vAlign w:val="bottom"/>
            <w:hideMark/>
          </w:tcPr>
          <w:p w14:paraId="17F6C14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103</w:t>
            </w:r>
          </w:p>
        </w:tc>
        <w:tc>
          <w:tcPr>
            <w:tcW w:w="1843" w:type="dxa"/>
            <w:shd w:val="clear" w:color="auto" w:fill="auto"/>
            <w:noWrap/>
            <w:vAlign w:val="bottom"/>
            <w:hideMark/>
          </w:tcPr>
          <w:p w14:paraId="7060C50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67</w:t>
            </w:r>
          </w:p>
        </w:tc>
        <w:tc>
          <w:tcPr>
            <w:tcW w:w="1285" w:type="dxa"/>
            <w:shd w:val="clear" w:color="auto" w:fill="auto"/>
            <w:noWrap/>
            <w:vAlign w:val="bottom"/>
            <w:hideMark/>
          </w:tcPr>
          <w:p w14:paraId="4B72DB3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180955.74</w:t>
            </w:r>
          </w:p>
        </w:tc>
        <w:tc>
          <w:tcPr>
            <w:tcW w:w="1701" w:type="dxa"/>
            <w:shd w:val="clear" w:color="auto" w:fill="auto"/>
            <w:noWrap/>
            <w:vAlign w:val="bottom"/>
            <w:hideMark/>
          </w:tcPr>
          <w:p w14:paraId="105149D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198B7E8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45-80 µm</w:t>
            </w:r>
          </w:p>
        </w:tc>
      </w:tr>
      <w:tr w:rsidR="00D06DA8" w:rsidRPr="00687892" w14:paraId="5F5C83B5" w14:textId="77777777" w:rsidTr="00815281">
        <w:trPr>
          <w:trHeight w:val="300"/>
        </w:trPr>
        <w:tc>
          <w:tcPr>
            <w:tcW w:w="3266" w:type="dxa"/>
            <w:shd w:val="clear" w:color="auto" w:fill="auto"/>
            <w:noWrap/>
            <w:vAlign w:val="bottom"/>
            <w:hideMark/>
          </w:tcPr>
          <w:p w14:paraId="09D446ED"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Tintinnidium</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2FB1A11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104</w:t>
            </w:r>
          </w:p>
        </w:tc>
        <w:tc>
          <w:tcPr>
            <w:tcW w:w="1843" w:type="dxa"/>
            <w:shd w:val="clear" w:color="auto" w:fill="auto"/>
            <w:noWrap/>
            <w:vAlign w:val="bottom"/>
            <w:hideMark/>
          </w:tcPr>
          <w:p w14:paraId="4C7D51D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80</w:t>
            </w:r>
          </w:p>
        </w:tc>
        <w:tc>
          <w:tcPr>
            <w:tcW w:w="1285" w:type="dxa"/>
            <w:shd w:val="clear" w:color="auto" w:fill="auto"/>
            <w:noWrap/>
            <w:vAlign w:val="bottom"/>
            <w:hideMark/>
          </w:tcPr>
          <w:p w14:paraId="7EB942D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307876.08</w:t>
            </w:r>
          </w:p>
        </w:tc>
        <w:tc>
          <w:tcPr>
            <w:tcW w:w="1701" w:type="dxa"/>
            <w:shd w:val="clear" w:color="auto" w:fill="auto"/>
            <w:noWrap/>
            <w:vAlign w:val="bottom"/>
            <w:hideMark/>
          </w:tcPr>
          <w:p w14:paraId="2446834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4028269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&gt;80 µm</w:t>
            </w:r>
          </w:p>
        </w:tc>
      </w:tr>
      <w:tr w:rsidR="00D06DA8" w:rsidRPr="00687892" w14:paraId="55980EF3" w14:textId="77777777" w:rsidTr="00815281">
        <w:trPr>
          <w:trHeight w:val="300"/>
        </w:trPr>
        <w:tc>
          <w:tcPr>
            <w:tcW w:w="3266" w:type="dxa"/>
            <w:shd w:val="clear" w:color="auto" w:fill="auto"/>
            <w:noWrap/>
            <w:vAlign w:val="bottom"/>
            <w:hideMark/>
          </w:tcPr>
          <w:p w14:paraId="7B359A55"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Eutintinnus</w:t>
            </w:r>
            <w:proofErr w:type="spellEnd"/>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526E981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105</w:t>
            </w:r>
          </w:p>
        </w:tc>
        <w:tc>
          <w:tcPr>
            <w:tcW w:w="1843" w:type="dxa"/>
            <w:shd w:val="clear" w:color="auto" w:fill="auto"/>
            <w:noWrap/>
            <w:vAlign w:val="bottom"/>
            <w:hideMark/>
          </w:tcPr>
          <w:p w14:paraId="77CD120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85</w:t>
            </w:r>
          </w:p>
        </w:tc>
        <w:tc>
          <w:tcPr>
            <w:tcW w:w="1285" w:type="dxa"/>
            <w:shd w:val="clear" w:color="auto" w:fill="auto"/>
            <w:noWrap/>
            <w:vAlign w:val="bottom"/>
            <w:hideMark/>
          </w:tcPr>
          <w:p w14:paraId="113888EF"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361911.47</w:t>
            </w:r>
          </w:p>
        </w:tc>
        <w:tc>
          <w:tcPr>
            <w:tcW w:w="1701" w:type="dxa"/>
            <w:shd w:val="clear" w:color="auto" w:fill="auto"/>
            <w:noWrap/>
            <w:vAlign w:val="bottom"/>
            <w:hideMark/>
          </w:tcPr>
          <w:p w14:paraId="40E9E0E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67662B4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&gt;80 µm</w:t>
            </w:r>
          </w:p>
        </w:tc>
      </w:tr>
      <w:tr w:rsidR="00D06DA8" w:rsidRPr="00687892" w14:paraId="6E786FE6" w14:textId="77777777" w:rsidTr="00815281">
        <w:trPr>
          <w:trHeight w:val="300"/>
        </w:trPr>
        <w:tc>
          <w:tcPr>
            <w:tcW w:w="3266" w:type="dxa"/>
            <w:shd w:val="clear" w:color="auto" w:fill="auto"/>
            <w:noWrap/>
            <w:vAlign w:val="bottom"/>
            <w:hideMark/>
          </w:tcPr>
          <w:p w14:paraId="45826249"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Tintinnopsis</w:t>
            </w:r>
            <w:proofErr w:type="spellEnd"/>
            <w:r w:rsidRPr="00687892">
              <w:rPr>
                <w:rFonts w:eastAsia="Times New Roman" w:cs="Times New Roman"/>
                <w:color w:val="000000"/>
                <w:szCs w:val="24"/>
                <w:lang w:eastAsia="fr-FR"/>
              </w:rPr>
              <w:t xml:space="preserve"> </w:t>
            </w:r>
            <w:r w:rsidRPr="00687892">
              <w:rPr>
                <w:rFonts w:eastAsia="Times New Roman" w:cs="Times New Roman"/>
                <w:i/>
                <w:color w:val="000000"/>
                <w:szCs w:val="24"/>
                <w:lang w:eastAsia="fr-FR"/>
              </w:rPr>
              <w:t>radix</w:t>
            </w:r>
          </w:p>
        </w:tc>
        <w:tc>
          <w:tcPr>
            <w:tcW w:w="703" w:type="dxa"/>
            <w:shd w:val="clear" w:color="auto" w:fill="auto"/>
            <w:noWrap/>
            <w:vAlign w:val="bottom"/>
            <w:hideMark/>
          </w:tcPr>
          <w:p w14:paraId="3601547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106</w:t>
            </w:r>
          </w:p>
        </w:tc>
        <w:tc>
          <w:tcPr>
            <w:tcW w:w="1843" w:type="dxa"/>
            <w:shd w:val="clear" w:color="auto" w:fill="auto"/>
            <w:noWrap/>
            <w:vAlign w:val="bottom"/>
            <w:hideMark/>
          </w:tcPr>
          <w:p w14:paraId="6C128A8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88</w:t>
            </w:r>
          </w:p>
        </w:tc>
        <w:tc>
          <w:tcPr>
            <w:tcW w:w="1285" w:type="dxa"/>
            <w:shd w:val="clear" w:color="auto" w:fill="auto"/>
            <w:noWrap/>
            <w:vAlign w:val="bottom"/>
            <w:hideMark/>
          </w:tcPr>
          <w:p w14:paraId="1E58944A"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404820.39</w:t>
            </w:r>
          </w:p>
        </w:tc>
        <w:tc>
          <w:tcPr>
            <w:tcW w:w="1701" w:type="dxa"/>
            <w:shd w:val="clear" w:color="auto" w:fill="auto"/>
            <w:noWrap/>
            <w:vAlign w:val="bottom"/>
            <w:hideMark/>
          </w:tcPr>
          <w:p w14:paraId="473DA67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2328C77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&gt;80 µm</w:t>
            </w:r>
          </w:p>
        </w:tc>
      </w:tr>
      <w:tr w:rsidR="00D06DA8" w:rsidRPr="00687892" w14:paraId="1483CEE7" w14:textId="77777777" w:rsidTr="00815281">
        <w:trPr>
          <w:trHeight w:val="300"/>
        </w:trPr>
        <w:tc>
          <w:tcPr>
            <w:tcW w:w="3266" w:type="dxa"/>
            <w:shd w:val="clear" w:color="auto" w:fill="auto"/>
            <w:noWrap/>
            <w:vAlign w:val="bottom"/>
            <w:hideMark/>
          </w:tcPr>
          <w:p w14:paraId="1D69C4B1"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i/>
                <w:color w:val="000000"/>
                <w:szCs w:val="24"/>
                <w:lang w:eastAsia="fr-FR"/>
              </w:rPr>
              <w:t>Eutintinnus</w:t>
            </w:r>
            <w:proofErr w:type="spellEnd"/>
            <w:r w:rsidRPr="00687892">
              <w:rPr>
                <w:rFonts w:eastAsia="Times New Roman" w:cs="Times New Roman"/>
                <w:color w:val="000000"/>
                <w:szCs w:val="24"/>
                <w:lang w:eastAsia="fr-FR"/>
              </w:rPr>
              <w:t xml:space="preserve"> </w:t>
            </w:r>
            <w:r w:rsidRPr="00687892">
              <w:rPr>
                <w:rFonts w:eastAsia="Times New Roman" w:cs="Times New Roman"/>
                <w:i/>
                <w:color w:val="000000"/>
                <w:szCs w:val="24"/>
                <w:lang w:eastAsia="fr-FR"/>
              </w:rPr>
              <w:t>rectus</w:t>
            </w:r>
          </w:p>
        </w:tc>
        <w:tc>
          <w:tcPr>
            <w:tcW w:w="703" w:type="dxa"/>
            <w:shd w:val="clear" w:color="auto" w:fill="auto"/>
            <w:noWrap/>
            <w:vAlign w:val="bottom"/>
            <w:hideMark/>
          </w:tcPr>
          <w:p w14:paraId="7DAB70C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107</w:t>
            </w:r>
          </w:p>
        </w:tc>
        <w:tc>
          <w:tcPr>
            <w:tcW w:w="1843" w:type="dxa"/>
            <w:shd w:val="clear" w:color="auto" w:fill="auto"/>
            <w:noWrap/>
            <w:vAlign w:val="bottom"/>
            <w:hideMark/>
          </w:tcPr>
          <w:p w14:paraId="351237CB"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98</w:t>
            </w:r>
          </w:p>
        </w:tc>
        <w:tc>
          <w:tcPr>
            <w:tcW w:w="1285" w:type="dxa"/>
            <w:shd w:val="clear" w:color="auto" w:fill="auto"/>
            <w:noWrap/>
            <w:vAlign w:val="bottom"/>
            <w:hideMark/>
          </w:tcPr>
          <w:p w14:paraId="16F334E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558319.92</w:t>
            </w:r>
          </w:p>
        </w:tc>
        <w:tc>
          <w:tcPr>
            <w:tcW w:w="1701" w:type="dxa"/>
            <w:shd w:val="clear" w:color="auto" w:fill="auto"/>
            <w:noWrap/>
            <w:vAlign w:val="bottom"/>
            <w:hideMark/>
          </w:tcPr>
          <w:p w14:paraId="0B41205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5C8279B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&gt;80 µm</w:t>
            </w:r>
          </w:p>
        </w:tc>
      </w:tr>
      <w:tr w:rsidR="00D06DA8" w:rsidRPr="00687892" w14:paraId="5C7CED67" w14:textId="77777777" w:rsidTr="00815281">
        <w:trPr>
          <w:trHeight w:val="300"/>
        </w:trPr>
        <w:tc>
          <w:tcPr>
            <w:tcW w:w="3266" w:type="dxa"/>
            <w:shd w:val="clear" w:color="auto" w:fill="auto"/>
            <w:noWrap/>
            <w:vAlign w:val="bottom"/>
            <w:hideMark/>
          </w:tcPr>
          <w:p w14:paraId="1FA5259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i/>
                <w:color w:val="000000"/>
                <w:szCs w:val="24"/>
                <w:lang w:eastAsia="fr-FR"/>
              </w:rPr>
              <w:t>Favella</w:t>
            </w:r>
            <w:r w:rsidRPr="00687892">
              <w:rPr>
                <w:rFonts w:eastAsia="Times New Roman" w:cs="Times New Roman"/>
                <w:color w:val="000000"/>
                <w:szCs w:val="24"/>
                <w:lang w:eastAsia="fr-FR"/>
              </w:rPr>
              <w:t xml:space="preserve"> sp.</w:t>
            </w:r>
          </w:p>
        </w:tc>
        <w:tc>
          <w:tcPr>
            <w:tcW w:w="703" w:type="dxa"/>
            <w:shd w:val="clear" w:color="auto" w:fill="auto"/>
            <w:noWrap/>
            <w:vAlign w:val="bottom"/>
            <w:hideMark/>
          </w:tcPr>
          <w:p w14:paraId="1DA02278"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108</w:t>
            </w:r>
          </w:p>
        </w:tc>
        <w:tc>
          <w:tcPr>
            <w:tcW w:w="1843" w:type="dxa"/>
            <w:shd w:val="clear" w:color="auto" w:fill="auto"/>
            <w:noWrap/>
            <w:vAlign w:val="bottom"/>
            <w:hideMark/>
          </w:tcPr>
          <w:p w14:paraId="23571ECD"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104</w:t>
            </w:r>
          </w:p>
        </w:tc>
        <w:tc>
          <w:tcPr>
            <w:tcW w:w="1285" w:type="dxa"/>
            <w:shd w:val="clear" w:color="auto" w:fill="auto"/>
            <w:noWrap/>
            <w:vAlign w:val="bottom"/>
            <w:hideMark/>
          </w:tcPr>
          <w:p w14:paraId="604563B4"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684898.61</w:t>
            </w:r>
          </w:p>
        </w:tc>
        <w:tc>
          <w:tcPr>
            <w:tcW w:w="1701" w:type="dxa"/>
            <w:shd w:val="clear" w:color="auto" w:fill="auto"/>
            <w:noWrap/>
            <w:vAlign w:val="bottom"/>
            <w:hideMark/>
          </w:tcPr>
          <w:p w14:paraId="610EEA4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143F53C2"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&gt;80 µm</w:t>
            </w:r>
          </w:p>
        </w:tc>
      </w:tr>
      <w:tr w:rsidR="00D06DA8" w:rsidRPr="00687892" w14:paraId="4DACF709" w14:textId="77777777" w:rsidTr="00815281">
        <w:trPr>
          <w:trHeight w:val="300"/>
        </w:trPr>
        <w:tc>
          <w:tcPr>
            <w:tcW w:w="3266" w:type="dxa"/>
            <w:shd w:val="clear" w:color="auto" w:fill="auto"/>
            <w:noWrap/>
            <w:vAlign w:val="bottom"/>
            <w:hideMark/>
          </w:tcPr>
          <w:p w14:paraId="3FAC5D89"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i/>
                <w:color w:val="000000"/>
                <w:szCs w:val="24"/>
                <w:lang w:eastAsia="fr-FR"/>
              </w:rPr>
              <w:t>Favella</w:t>
            </w:r>
            <w:r w:rsidRPr="00687892">
              <w:rPr>
                <w:rFonts w:eastAsia="Times New Roman" w:cs="Times New Roman"/>
                <w:color w:val="000000"/>
                <w:szCs w:val="24"/>
                <w:lang w:eastAsia="fr-FR"/>
              </w:rPr>
              <w:t xml:space="preserve"> </w:t>
            </w:r>
            <w:proofErr w:type="spellStart"/>
            <w:r w:rsidRPr="00687892">
              <w:rPr>
                <w:rFonts w:eastAsia="Times New Roman" w:cs="Times New Roman"/>
                <w:i/>
                <w:color w:val="000000"/>
                <w:szCs w:val="24"/>
                <w:lang w:eastAsia="fr-FR"/>
              </w:rPr>
              <w:t>erhenbergii</w:t>
            </w:r>
            <w:proofErr w:type="spellEnd"/>
          </w:p>
        </w:tc>
        <w:tc>
          <w:tcPr>
            <w:tcW w:w="703" w:type="dxa"/>
            <w:shd w:val="clear" w:color="auto" w:fill="auto"/>
            <w:noWrap/>
            <w:vAlign w:val="bottom"/>
            <w:hideMark/>
          </w:tcPr>
          <w:p w14:paraId="528D37CC"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109</w:t>
            </w:r>
          </w:p>
        </w:tc>
        <w:tc>
          <w:tcPr>
            <w:tcW w:w="1843" w:type="dxa"/>
            <w:shd w:val="clear" w:color="auto" w:fill="auto"/>
            <w:noWrap/>
            <w:vAlign w:val="bottom"/>
            <w:hideMark/>
          </w:tcPr>
          <w:p w14:paraId="0EA25D96"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134</w:t>
            </w:r>
          </w:p>
        </w:tc>
        <w:tc>
          <w:tcPr>
            <w:tcW w:w="1285" w:type="dxa"/>
            <w:shd w:val="clear" w:color="auto" w:fill="auto"/>
            <w:noWrap/>
            <w:vAlign w:val="bottom"/>
            <w:hideMark/>
          </w:tcPr>
          <w:p w14:paraId="05ECFA1E"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1477805.18</w:t>
            </w:r>
          </w:p>
        </w:tc>
        <w:tc>
          <w:tcPr>
            <w:tcW w:w="1701" w:type="dxa"/>
            <w:shd w:val="clear" w:color="auto" w:fill="auto"/>
            <w:noWrap/>
            <w:vAlign w:val="bottom"/>
            <w:hideMark/>
          </w:tcPr>
          <w:p w14:paraId="6F441455"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21CCED01"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&gt;80 µm</w:t>
            </w:r>
          </w:p>
        </w:tc>
      </w:tr>
      <w:tr w:rsidR="00D06DA8" w:rsidRPr="00687892" w14:paraId="11569A70" w14:textId="77777777" w:rsidTr="00815281">
        <w:trPr>
          <w:trHeight w:val="300"/>
        </w:trPr>
        <w:tc>
          <w:tcPr>
            <w:tcW w:w="3266" w:type="dxa"/>
            <w:shd w:val="clear" w:color="auto" w:fill="auto"/>
            <w:noWrap/>
            <w:vAlign w:val="bottom"/>
            <w:hideMark/>
          </w:tcPr>
          <w:p w14:paraId="7F8DEC88" w14:textId="77777777" w:rsidR="00D06DA8" w:rsidRPr="00687892" w:rsidRDefault="00D06DA8" w:rsidP="00815281">
            <w:pPr>
              <w:spacing w:after="0"/>
              <w:rPr>
                <w:rFonts w:eastAsia="Times New Roman" w:cs="Times New Roman"/>
                <w:color w:val="000000"/>
                <w:szCs w:val="24"/>
                <w:lang w:eastAsia="fr-FR"/>
              </w:rPr>
            </w:pPr>
            <w:proofErr w:type="spellStart"/>
            <w:r w:rsidRPr="00687892">
              <w:rPr>
                <w:rFonts w:eastAsia="Times New Roman" w:cs="Times New Roman"/>
                <w:color w:val="000000"/>
                <w:szCs w:val="24"/>
                <w:lang w:eastAsia="fr-FR"/>
              </w:rPr>
              <w:lastRenderedPageBreak/>
              <w:t>Tintinnina</w:t>
            </w:r>
            <w:proofErr w:type="spellEnd"/>
            <w:r w:rsidRPr="00687892">
              <w:rPr>
                <w:rFonts w:eastAsia="Times New Roman" w:cs="Times New Roman"/>
                <w:color w:val="000000"/>
                <w:szCs w:val="24"/>
                <w:lang w:eastAsia="fr-FR"/>
              </w:rPr>
              <w:t xml:space="preserve"> unidentified</w:t>
            </w:r>
          </w:p>
        </w:tc>
        <w:tc>
          <w:tcPr>
            <w:tcW w:w="703" w:type="dxa"/>
            <w:shd w:val="clear" w:color="auto" w:fill="auto"/>
            <w:noWrap/>
            <w:vAlign w:val="bottom"/>
            <w:hideMark/>
          </w:tcPr>
          <w:p w14:paraId="02B81C90"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110</w:t>
            </w:r>
          </w:p>
        </w:tc>
        <w:tc>
          <w:tcPr>
            <w:tcW w:w="1843" w:type="dxa"/>
            <w:shd w:val="clear" w:color="auto" w:fill="auto"/>
            <w:noWrap/>
            <w:vAlign w:val="bottom"/>
            <w:hideMark/>
          </w:tcPr>
          <w:p w14:paraId="6C2C7D3A" w14:textId="77777777" w:rsidR="00D06DA8" w:rsidRPr="00687892" w:rsidRDefault="00D06DA8" w:rsidP="00815281">
            <w:pPr>
              <w:spacing w:after="0"/>
              <w:rPr>
                <w:rFonts w:eastAsia="Times New Roman" w:cs="Times New Roman"/>
                <w:color w:val="000000"/>
                <w:szCs w:val="24"/>
                <w:lang w:eastAsia="fr-FR"/>
              </w:rPr>
            </w:pPr>
          </w:p>
        </w:tc>
        <w:tc>
          <w:tcPr>
            <w:tcW w:w="1285" w:type="dxa"/>
            <w:shd w:val="clear" w:color="auto" w:fill="auto"/>
            <w:noWrap/>
            <w:vAlign w:val="bottom"/>
            <w:hideMark/>
          </w:tcPr>
          <w:p w14:paraId="01CD0DC4" w14:textId="77777777" w:rsidR="00D06DA8" w:rsidRPr="00687892" w:rsidRDefault="00D06DA8" w:rsidP="00815281">
            <w:pPr>
              <w:spacing w:after="0"/>
              <w:rPr>
                <w:rFonts w:eastAsia="Times New Roman" w:cs="Times New Roman"/>
                <w:szCs w:val="24"/>
                <w:lang w:eastAsia="fr-FR"/>
              </w:rPr>
            </w:pPr>
          </w:p>
        </w:tc>
        <w:tc>
          <w:tcPr>
            <w:tcW w:w="1701" w:type="dxa"/>
            <w:shd w:val="clear" w:color="auto" w:fill="auto"/>
            <w:noWrap/>
            <w:vAlign w:val="bottom"/>
            <w:hideMark/>
          </w:tcPr>
          <w:p w14:paraId="3295CDC7" w14:textId="77777777" w:rsidR="00D06DA8" w:rsidRPr="00687892" w:rsidRDefault="00D06DA8" w:rsidP="00815281">
            <w:pPr>
              <w:spacing w:after="0"/>
              <w:rPr>
                <w:rFonts w:eastAsia="Times New Roman" w:cs="Times New Roman"/>
                <w:color w:val="000000"/>
                <w:szCs w:val="24"/>
                <w:lang w:eastAsia="fr-FR"/>
              </w:rPr>
            </w:pPr>
            <w:r w:rsidRPr="00687892">
              <w:rPr>
                <w:rFonts w:eastAsia="Times New Roman" w:cs="Times New Roman"/>
                <w:color w:val="000000"/>
                <w:szCs w:val="24"/>
                <w:lang w:eastAsia="fr-FR"/>
              </w:rPr>
              <w:t>Tintinnids</w:t>
            </w:r>
          </w:p>
        </w:tc>
        <w:tc>
          <w:tcPr>
            <w:tcW w:w="1433" w:type="dxa"/>
            <w:shd w:val="clear" w:color="auto" w:fill="auto"/>
            <w:noWrap/>
            <w:vAlign w:val="bottom"/>
            <w:hideMark/>
          </w:tcPr>
          <w:p w14:paraId="38042044" w14:textId="77777777" w:rsidR="00D06DA8" w:rsidRPr="00687892" w:rsidRDefault="00D06DA8" w:rsidP="00815281">
            <w:pPr>
              <w:spacing w:after="0"/>
              <w:rPr>
                <w:rFonts w:eastAsia="Times New Roman" w:cs="Times New Roman"/>
                <w:color w:val="000000"/>
                <w:szCs w:val="24"/>
                <w:lang w:eastAsia="fr-FR"/>
              </w:rPr>
            </w:pPr>
          </w:p>
        </w:tc>
      </w:tr>
    </w:tbl>
    <w:p w14:paraId="426F63F9" w14:textId="77777777" w:rsidR="00D06DA8" w:rsidRPr="00687892" w:rsidRDefault="00D06DA8" w:rsidP="00D06DA8">
      <w:pPr>
        <w:spacing w:before="240"/>
        <w:rPr>
          <w:rFonts w:cs="Times New Roman"/>
          <w:szCs w:val="24"/>
        </w:rPr>
      </w:pPr>
    </w:p>
    <w:p w14:paraId="465B2485" w14:textId="77777777" w:rsidR="0046246D" w:rsidRDefault="0046246D" w:rsidP="00D06DA8">
      <w:pPr>
        <w:spacing w:after="160"/>
        <w:jc w:val="both"/>
        <w:rPr>
          <w:i/>
        </w:rPr>
      </w:pPr>
    </w:p>
    <w:p w14:paraId="3194CCB9" w14:textId="77777777" w:rsidR="00D06DA8" w:rsidRPr="00687892" w:rsidRDefault="00D06DA8" w:rsidP="00D06DA8">
      <w:pPr>
        <w:spacing w:after="160"/>
        <w:jc w:val="both"/>
        <w:rPr>
          <w:b/>
        </w:rPr>
      </w:pPr>
      <w:r w:rsidRPr="00687892">
        <w:rPr>
          <w:b/>
        </w:rPr>
        <w:t xml:space="preserve">Supplementary Table 2. </w:t>
      </w:r>
      <w:r w:rsidRPr="00687892">
        <w:rPr>
          <w:bCs/>
        </w:rPr>
        <w:t xml:space="preserve">Mean abundance during weekly samplings and results of the paired Wilcoxon tests on the weekly abundance of the different microbial groups and size classes (2015 vs. 2016). The term ‘Group’ indicates the various size classes of the different groups. The parameter V and the </w:t>
      </w:r>
      <w:r w:rsidRPr="00687892">
        <w:rPr>
          <w:bCs/>
          <w:i/>
          <w:iCs/>
        </w:rPr>
        <w:t>p</w:t>
      </w:r>
      <w:r w:rsidRPr="00687892">
        <w:rPr>
          <w:bCs/>
        </w:rPr>
        <w:t xml:space="preserve">-values refer to the tests performed. Asterisks stand for the significant tests at a 0.05 threshold. Details concerning abundance dynamics are provided in </w:t>
      </w:r>
      <w:r w:rsidRPr="00687892">
        <w:rPr>
          <w:b/>
        </w:rPr>
        <w:t>Figure 1</w:t>
      </w:r>
      <w:r w:rsidRPr="00687892">
        <w:rPr>
          <w:bCs/>
        </w:rPr>
        <w:t>.</w:t>
      </w:r>
      <w:r w:rsidRPr="00687892">
        <w:rPr>
          <w:b/>
        </w:rPr>
        <w:t xml:space="preserve"> </w:t>
      </w:r>
    </w:p>
    <w:tbl>
      <w:tblPr>
        <w:tblW w:w="9557" w:type="dxa"/>
        <w:jc w:val="center"/>
        <w:tblLayout w:type="fixed"/>
        <w:tblLook w:val="0400" w:firstRow="0" w:lastRow="0" w:firstColumn="0" w:lastColumn="0" w:noHBand="0" w:noVBand="1"/>
      </w:tblPr>
      <w:tblGrid>
        <w:gridCol w:w="2747"/>
        <w:gridCol w:w="2269"/>
        <w:gridCol w:w="2268"/>
        <w:gridCol w:w="992"/>
        <w:gridCol w:w="1281"/>
      </w:tblGrid>
      <w:tr w:rsidR="00D06DA8" w:rsidRPr="00687892" w14:paraId="08DF3C1F" w14:textId="77777777" w:rsidTr="00815281">
        <w:trPr>
          <w:trHeight w:val="300"/>
          <w:jc w:val="center"/>
        </w:trPr>
        <w:tc>
          <w:tcPr>
            <w:tcW w:w="2747" w:type="dxa"/>
            <w:tcBorders>
              <w:top w:val="single" w:sz="4" w:space="0" w:color="000000"/>
              <w:left w:val="nil"/>
              <w:bottom w:val="single" w:sz="4" w:space="0" w:color="000000"/>
              <w:right w:val="nil"/>
            </w:tcBorders>
            <w:shd w:val="clear" w:color="auto" w:fill="auto"/>
            <w:vAlign w:val="center"/>
          </w:tcPr>
          <w:p w14:paraId="347E96D8" w14:textId="77777777" w:rsidR="00D06DA8" w:rsidRPr="00687892" w:rsidRDefault="00D06DA8" w:rsidP="00815281">
            <w:pPr>
              <w:spacing w:after="0"/>
            </w:pPr>
            <w:r w:rsidRPr="00687892">
              <w:t>Group</w:t>
            </w:r>
          </w:p>
        </w:tc>
        <w:tc>
          <w:tcPr>
            <w:tcW w:w="2269" w:type="dxa"/>
            <w:tcBorders>
              <w:top w:val="single" w:sz="4" w:space="0" w:color="000000"/>
              <w:left w:val="nil"/>
              <w:bottom w:val="single" w:sz="4" w:space="0" w:color="000000"/>
              <w:right w:val="nil"/>
            </w:tcBorders>
          </w:tcPr>
          <w:p w14:paraId="776DBACD" w14:textId="77777777" w:rsidR="00D06DA8" w:rsidRPr="00687892" w:rsidRDefault="00D06DA8" w:rsidP="00815281">
            <w:pPr>
              <w:spacing w:after="0"/>
            </w:pPr>
            <w:r w:rsidRPr="00687892">
              <w:t>Mean abundance in 2015 (cells mL</w:t>
            </w:r>
            <w:r w:rsidRPr="00687892">
              <w:rPr>
                <w:vertAlign w:val="superscript"/>
              </w:rPr>
              <w:t>-1</w:t>
            </w:r>
            <w:r w:rsidRPr="00687892">
              <w:t>)</w:t>
            </w:r>
          </w:p>
        </w:tc>
        <w:tc>
          <w:tcPr>
            <w:tcW w:w="2268" w:type="dxa"/>
            <w:tcBorders>
              <w:top w:val="single" w:sz="4" w:space="0" w:color="000000"/>
              <w:left w:val="nil"/>
              <w:bottom w:val="single" w:sz="4" w:space="0" w:color="000000"/>
              <w:right w:val="nil"/>
            </w:tcBorders>
          </w:tcPr>
          <w:p w14:paraId="47A43E9D" w14:textId="77777777" w:rsidR="00D06DA8" w:rsidRPr="00687892" w:rsidRDefault="00D06DA8" w:rsidP="00815281">
            <w:pPr>
              <w:spacing w:after="0"/>
            </w:pPr>
            <w:r w:rsidRPr="00687892">
              <w:t>Mean abundance in 2016 (cells mL</w:t>
            </w:r>
            <w:r w:rsidRPr="00687892">
              <w:rPr>
                <w:vertAlign w:val="superscript"/>
              </w:rPr>
              <w:t>-1</w:t>
            </w:r>
            <w:r w:rsidRPr="00687892">
              <w:t>)</w:t>
            </w:r>
          </w:p>
        </w:tc>
        <w:tc>
          <w:tcPr>
            <w:tcW w:w="992" w:type="dxa"/>
            <w:tcBorders>
              <w:top w:val="single" w:sz="4" w:space="0" w:color="000000"/>
              <w:left w:val="nil"/>
              <w:bottom w:val="single" w:sz="4" w:space="0" w:color="000000"/>
              <w:right w:val="nil"/>
            </w:tcBorders>
            <w:vAlign w:val="center"/>
          </w:tcPr>
          <w:p w14:paraId="0302D57F" w14:textId="77777777" w:rsidR="00D06DA8" w:rsidRPr="00687892" w:rsidRDefault="00D06DA8" w:rsidP="00815281">
            <w:pPr>
              <w:spacing w:after="0"/>
              <w:rPr>
                <w:i/>
                <w:iCs/>
              </w:rPr>
            </w:pPr>
            <w:r w:rsidRPr="00687892">
              <w:rPr>
                <w:i/>
                <w:iCs/>
              </w:rPr>
              <w:t>V</w:t>
            </w:r>
          </w:p>
        </w:tc>
        <w:tc>
          <w:tcPr>
            <w:tcW w:w="1281" w:type="dxa"/>
            <w:tcBorders>
              <w:top w:val="single" w:sz="4" w:space="0" w:color="000000"/>
              <w:left w:val="nil"/>
              <w:bottom w:val="single" w:sz="4" w:space="0" w:color="000000"/>
              <w:right w:val="nil"/>
            </w:tcBorders>
            <w:shd w:val="clear" w:color="auto" w:fill="auto"/>
            <w:vAlign w:val="center"/>
          </w:tcPr>
          <w:p w14:paraId="1EC50F0E" w14:textId="77777777" w:rsidR="00D06DA8" w:rsidRPr="00687892" w:rsidRDefault="00D06DA8" w:rsidP="00815281">
            <w:pPr>
              <w:spacing w:after="0"/>
            </w:pPr>
            <w:r w:rsidRPr="00687892">
              <w:rPr>
                <w:i/>
                <w:iCs/>
              </w:rPr>
              <w:t>p-</w:t>
            </w:r>
            <w:r w:rsidRPr="00687892">
              <w:t>value</w:t>
            </w:r>
          </w:p>
        </w:tc>
      </w:tr>
      <w:tr w:rsidR="00D06DA8" w:rsidRPr="00687892" w14:paraId="6E9592E2" w14:textId="77777777" w:rsidTr="00815281">
        <w:trPr>
          <w:trHeight w:val="300"/>
          <w:jc w:val="center"/>
        </w:trPr>
        <w:tc>
          <w:tcPr>
            <w:tcW w:w="2747" w:type="dxa"/>
            <w:tcBorders>
              <w:top w:val="single" w:sz="4" w:space="0" w:color="000000"/>
              <w:left w:val="nil"/>
              <w:right w:val="nil"/>
            </w:tcBorders>
            <w:shd w:val="clear" w:color="auto" w:fill="auto"/>
          </w:tcPr>
          <w:p w14:paraId="771225EF" w14:textId="77777777" w:rsidR="00D06DA8" w:rsidRPr="00687892" w:rsidRDefault="00D06DA8" w:rsidP="00815281">
            <w:pPr>
              <w:spacing w:after="0"/>
            </w:pPr>
            <w:r w:rsidRPr="00687892">
              <w:t>Viruses</w:t>
            </w:r>
          </w:p>
        </w:tc>
        <w:tc>
          <w:tcPr>
            <w:tcW w:w="2269" w:type="dxa"/>
            <w:tcBorders>
              <w:top w:val="single" w:sz="4" w:space="0" w:color="000000"/>
              <w:left w:val="nil"/>
              <w:right w:val="nil"/>
            </w:tcBorders>
          </w:tcPr>
          <w:p w14:paraId="0E463644" w14:textId="77777777" w:rsidR="00D06DA8" w:rsidRPr="00687892" w:rsidRDefault="00D06DA8" w:rsidP="00815281">
            <w:pPr>
              <w:spacing w:after="0"/>
            </w:pPr>
            <w:r w:rsidRPr="00687892">
              <w:t>6.96 × 10</w:t>
            </w:r>
            <w:r w:rsidRPr="00687892">
              <w:rPr>
                <w:vertAlign w:val="superscript"/>
              </w:rPr>
              <w:t>7</w:t>
            </w:r>
          </w:p>
        </w:tc>
        <w:tc>
          <w:tcPr>
            <w:tcW w:w="2268" w:type="dxa"/>
            <w:tcBorders>
              <w:top w:val="single" w:sz="4" w:space="0" w:color="000000"/>
              <w:left w:val="nil"/>
              <w:right w:val="nil"/>
            </w:tcBorders>
          </w:tcPr>
          <w:p w14:paraId="369C8CAB" w14:textId="77777777" w:rsidR="00D06DA8" w:rsidRPr="00687892" w:rsidRDefault="00D06DA8" w:rsidP="00815281">
            <w:pPr>
              <w:spacing w:after="0"/>
            </w:pPr>
            <w:r w:rsidRPr="00687892">
              <w:t>7.66 × 10</w:t>
            </w:r>
            <w:r w:rsidRPr="00687892">
              <w:rPr>
                <w:vertAlign w:val="superscript"/>
              </w:rPr>
              <w:t>7</w:t>
            </w:r>
          </w:p>
        </w:tc>
        <w:tc>
          <w:tcPr>
            <w:tcW w:w="992" w:type="dxa"/>
            <w:tcBorders>
              <w:top w:val="single" w:sz="4" w:space="0" w:color="000000"/>
              <w:left w:val="nil"/>
              <w:right w:val="nil"/>
            </w:tcBorders>
          </w:tcPr>
          <w:p w14:paraId="2ECD5E47" w14:textId="77777777" w:rsidR="00D06DA8" w:rsidRPr="00687892" w:rsidRDefault="00D06DA8" w:rsidP="00815281">
            <w:pPr>
              <w:spacing w:after="0"/>
            </w:pPr>
            <w:r w:rsidRPr="00687892">
              <w:t>86</w:t>
            </w:r>
          </w:p>
        </w:tc>
        <w:tc>
          <w:tcPr>
            <w:tcW w:w="1281" w:type="dxa"/>
            <w:tcBorders>
              <w:top w:val="single" w:sz="4" w:space="0" w:color="000000"/>
              <w:left w:val="nil"/>
              <w:right w:val="nil"/>
            </w:tcBorders>
            <w:shd w:val="clear" w:color="auto" w:fill="auto"/>
          </w:tcPr>
          <w:p w14:paraId="17A6A1B0" w14:textId="77777777" w:rsidR="00D06DA8" w:rsidRPr="00687892" w:rsidRDefault="00D06DA8" w:rsidP="00815281">
            <w:pPr>
              <w:spacing w:after="0"/>
            </w:pPr>
            <w:r w:rsidRPr="00687892">
              <w:t>0.7381</w:t>
            </w:r>
          </w:p>
        </w:tc>
      </w:tr>
      <w:tr w:rsidR="00D06DA8" w:rsidRPr="00687892" w14:paraId="64702F44" w14:textId="77777777" w:rsidTr="00815281">
        <w:trPr>
          <w:trHeight w:val="300"/>
          <w:jc w:val="center"/>
        </w:trPr>
        <w:tc>
          <w:tcPr>
            <w:tcW w:w="2747" w:type="dxa"/>
            <w:tcBorders>
              <w:left w:val="nil"/>
              <w:bottom w:val="nil"/>
              <w:right w:val="nil"/>
            </w:tcBorders>
            <w:shd w:val="clear" w:color="auto" w:fill="auto"/>
          </w:tcPr>
          <w:p w14:paraId="7B30DFE9" w14:textId="77777777" w:rsidR="00D06DA8" w:rsidRPr="00687892" w:rsidRDefault="00D06DA8" w:rsidP="00815281">
            <w:pPr>
              <w:spacing w:after="0"/>
            </w:pPr>
            <w:r w:rsidRPr="00687892">
              <w:t>Bacteria</w:t>
            </w:r>
          </w:p>
        </w:tc>
        <w:tc>
          <w:tcPr>
            <w:tcW w:w="2269" w:type="dxa"/>
            <w:tcBorders>
              <w:left w:val="nil"/>
              <w:bottom w:val="nil"/>
              <w:right w:val="nil"/>
            </w:tcBorders>
          </w:tcPr>
          <w:p w14:paraId="1D0AD892" w14:textId="77777777" w:rsidR="00D06DA8" w:rsidRPr="00687892" w:rsidRDefault="00D06DA8" w:rsidP="00815281">
            <w:pPr>
              <w:spacing w:after="0"/>
            </w:pPr>
            <w:r w:rsidRPr="00687892">
              <w:t>2.77 × 10</w:t>
            </w:r>
            <w:r w:rsidRPr="00687892">
              <w:rPr>
                <w:vertAlign w:val="superscript"/>
              </w:rPr>
              <w:t>6</w:t>
            </w:r>
          </w:p>
        </w:tc>
        <w:tc>
          <w:tcPr>
            <w:tcW w:w="2268" w:type="dxa"/>
            <w:tcBorders>
              <w:left w:val="nil"/>
              <w:bottom w:val="nil"/>
              <w:right w:val="nil"/>
            </w:tcBorders>
          </w:tcPr>
          <w:p w14:paraId="4423144F" w14:textId="77777777" w:rsidR="00D06DA8" w:rsidRPr="00687892" w:rsidRDefault="00D06DA8" w:rsidP="00815281">
            <w:pPr>
              <w:spacing w:after="0"/>
            </w:pPr>
            <w:r w:rsidRPr="00687892">
              <w:t>4.15 × 10</w:t>
            </w:r>
            <w:r w:rsidRPr="00687892">
              <w:rPr>
                <w:vertAlign w:val="superscript"/>
              </w:rPr>
              <w:t>6</w:t>
            </w:r>
          </w:p>
        </w:tc>
        <w:tc>
          <w:tcPr>
            <w:tcW w:w="992" w:type="dxa"/>
            <w:tcBorders>
              <w:left w:val="nil"/>
              <w:bottom w:val="nil"/>
              <w:right w:val="nil"/>
            </w:tcBorders>
          </w:tcPr>
          <w:p w14:paraId="10CEE82E" w14:textId="77777777" w:rsidR="00D06DA8" w:rsidRPr="00687892" w:rsidRDefault="00D06DA8" w:rsidP="00815281">
            <w:pPr>
              <w:spacing w:after="0"/>
            </w:pPr>
            <w:r w:rsidRPr="00687892">
              <w:t>48</w:t>
            </w:r>
          </w:p>
        </w:tc>
        <w:tc>
          <w:tcPr>
            <w:tcW w:w="1281" w:type="dxa"/>
            <w:tcBorders>
              <w:left w:val="nil"/>
              <w:bottom w:val="nil"/>
              <w:right w:val="nil"/>
            </w:tcBorders>
            <w:shd w:val="clear" w:color="auto" w:fill="auto"/>
          </w:tcPr>
          <w:p w14:paraId="6CADD924" w14:textId="77777777" w:rsidR="00D06DA8" w:rsidRPr="00687892" w:rsidRDefault="00D06DA8" w:rsidP="00815281">
            <w:pPr>
              <w:spacing w:after="0"/>
            </w:pPr>
            <w:r w:rsidRPr="00687892">
              <w:t>0.0602</w:t>
            </w:r>
          </w:p>
        </w:tc>
      </w:tr>
      <w:tr w:rsidR="00D06DA8" w:rsidRPr="00687892" w14:paraId="24A0E293" w14:textId="77777777" w:rsidTr="00815281">
        <w:trPr>
          <w:trHeight w:val="300"/>
          <w:jc w:val="center"/>
        </w:trPr>
        <w:tc>
          <w:tcPr>
            <w:tcW w:w="2747" w:type="dxa"/>
            <w:tcBorders>
              <w:left w:val="nil"/>
              <w:bottom w:val="nil"/>
              <w:right w:val="nil"/>
            </w:tcBorders>
            <w:shd w:val="clear" w:color="auto" w:fill="auto"/>
          </w:tcPr>
          <w:p w14:paraId="3ED220D7" w14:textId="77777777" w:rsidR="00D06DA8" w:rsidRPr="00687892" w:rsidRDefault="00D06DA8" w:rsidP="00815281">
            <w:pPr>
              <w:spacing w:after="0"/>
            </w:pPr>
            <w:r w:rsidRPr="00687892">
              <w:t>Phytoplankton &lt;20 µm</w:t>
            </w:r>
          </w:p>
        </w:tc>
        <w:tc>
          <w:tcPr>
            <w:tcW w:w="2269" w:type="dxa"/>
            <w:tcBorders>
              <w:left w:val="nil"/>
              <w:bottom w:val="nil"/>
              <w:right w:val="nil"/>
            </w:tcBorders>
          </w:tcPr>
          <w:p w14:paraId="1E42A97B" w14:textId="77777777" w:rsidR="00D06DA8" w:rsidRPr="00687892" w:rsidRDefault="00D06DA8" w:rsidP="00815281">
            <w:pPr>
              <w:spacing w:after="0"/>
            </w:pPr>
            <w:r w:rsidRPr="00687892">
              <w:t>3.04 × 10</w:t>
            </w:r>
            <w:r w:rsidRPr="00687892">
              <w:rPr>
                <w:vertAlign w:val="superscript"/>
              </w:rPr>
              <w:t>4</w:t>
            </w:r>
          </w:p>
        </w:tc>
        <w:tc>
          <w:tcPr>
            <w:tcW w:w="2268" w:type="dxa"/>
            <w:tcBorders>
              <w:left w:val="nil"/>
              <w:bottom w:val="nil"/>
              <w:right w:val="nil"/>
            </w:tcBorders>
          </w:tcPr>
          <w:p w14:paraId="7E6C9132" w14:textId="77777777" w:rsidR="00D06DA8" w:rsidRPr="00687892" w:rsidRDefault="00D06DA8" w:rsidP="00815281">
            <w:pPr>
              <w:spacing w:after="0"/>
            </w:pPr>
            <w:r w:rsidRPr="00687892">
              <w:t>4.71 × 10</w:t>
            </w:r>
            <w:r w:rsidRPr="00687892">
              <w:rPr>
                <w:vertAlign w:val="superscript"/>
              </w:rPr>
              <w:t>4</w:t>
            </w:r>
          </w:p>
        </w:tc>
        <w:tc>
          <w:tcPr>
            <w:tcW w:w="992" w:type="dxa"/>
            <w:tcBorders>
              <w:left w:val="nil"/>
              <w:bottom w:val="nil"/>
              <w:right w:val="nil"/>
            </w:tcBorders>
          </w:tcPr>
          <w:p w14:paraId="260B303D" w14:textId="77777777" w:rsidR="00D06DA8" w:rsidRPr="00687892" w:rsidRDefault="00D06DA8" w:rsidP="00815281">
            <w:pPr>
              <w:spacing w:after="0"/>
            </w:pPr>
            <w:r w:rsidRPr="00687892">
              <w:t>33</w:t>
            </w:r>
          </w:p>
        </w:tc>
        <w:tc>
          <w:tcPr>
            <w:tcW w:w="1281" w:type="dxa"/>
            <w:tcBorders>
              <w:left w:val="nil"/>
              <w:bottom w:val="nil"/>
              <w:right w:val="nil"/>
            </w:tcBorders>
            <w:shd w:val="clear" w:color="auto" w:fill="auto"/>
          </w:tcPr>
          <w:p w14:paraId="16465E6B" w14:textId="77777777" w:rsidR="00D06DA8" w:rsidRPr="00687892" w:rsidRDefault="00D06DA8" w:rsidP="00815281">
            <w:pPr>
              <w:spacing w:after="0"/>
            </w:pPr>
            <w:r w:rsidRPr="00687892">
              <w:t>0.0108 *</w:t>
            </w:r>
          </w:p>
        </w:tc>
      </w:tr>
      <w:tr w:rsidR="00D06DA8" w:rsidRPr="00687892" w14:paraId="6CECB366" w14:textId="77777777" w:rsidTr="00815281">
        <w:trPr>
          <w:trHeight w:val="300"/>
          <w:jc w:val="center"/>
        </w:trPr>
        <w:tc>
          <w:tcPr>
            <w:tcW w:w="2747" w:type="dxa"/>
            <w:tcBorders>
              <w:left w:val="nil"/>
              <w:bottom w:val="nil"/>
              <w:right w:val="nil"/>
            </w:tcBorders>
            <w:shd w:val="clear" w:color="auto" w:fill="auto"/>
          </w:tcPr>
          <w:p w14:paraId="4B20E19E" w14:textId="77777777" w:rsidR="00D06DA8" w:rsidRPr="00687892" w:rsidRDefault="00D06DA8" w:rsidP="00815281">
            <w:pPr>
              <w:spacing w:after="0"/>
            </w:pPr>
            <w:r w:rsidRPr="00687892">
              <w:t>Phytoplankton 20-50 µm</w:t>
            </w:r>
          </w:p>
        </w:tc>
        <w:tc>
          <w:tcPr>
            <w:tcW w:w="2269" w:type="dxa"/>
            <w:tcBorders>
              <w:left w:val="nil"/>
              <w:bottom w:val="nil"/>
              <w:right w:val="nil"/>
            </w:tcBorders>
          </w:tcPr>
          <w:p w14:paraId="477C376D" w14:textId="77777777" w:rsidR="00D06DA8" w:rsidRPr="00687892" w:rsidRDefault="00D06DA8" w:rsidP="00815281">
            <w:pPr>
              <w:spacing w:after="0"/>
            </w:pPr>
            <w:r w:rsidRPr="00687892">
              <w:t>19.67</w:t>
            </w:r>
          </w:p>
        </w:tc>
        <w:tc>
          <w:tcPr>
            <w:tcW w:w="2268" w:type="dxa"/>
            <w:tcBorders>
              <w:left w:val="nil"/>
              <w:bottom w:val="nil"/>
              <w:right w:val="nil"/>
            </w:tcBorders>
          </w:tcPr>
          <w:p w14:paraId="03671FF3" w14:textId="77777777" w:rsidR="00D06DA8" w:rsidRPr="00687892" w:rsidRDefault="00D06DA8" w:rsidP="00815281">
            <w:pPr>
              <w:spacing w:after="0"/>
            </w:pPr>
            <w:r w:rsidRPr="00687892">
              <w:t>13.00</w:t>
            </w:r>
          </w:p>
        </w:tc>
        <w:tc>
          <w:tcPr>
            <w:tcW w:w="992" w:type="dxa"/>
            <w:tcBorders>
              <w:left w:val="nil"/>
              <w:bottom w:val="nil"/>
              <w:right w:val="nil"/>
            </w:tcBorders>
          </w:tcPr>
          <w:p w14:paraId="26416E78" w14:textId="77777777" w:rsidR="00D06DA8" w:rsidRPr="00687892" w:rsidRDefault="00D06DA8" w:rsidP="00815281">
            <w:pPr>
              <w:spacing w:after="0"/>
            </w:pPr>
            <w:r w:rsidRPr="00687892">
              <w:t>150</w:t>
            </w:r>
          </w:p>
        </w:tc>
        <w:tc>
          <w:tcPr>
            <w:tcW w:w="1281" w:type="dxa"/>
            <w:tcBorders>
              <w:left w:val="nil"/>
              <w:bottom w:val="nil"/>
              <w:right w:val="nil"/>
            </w:tcBorders>
            <w:shd w:val="clear" w:color="auto" w:fill="auto"/>
          </w:tcPr>
          <w:p w14:paraId="3737A61F" w14:textId="77777777" w:rsidR="00D06DA8" w:rsidRPr="00687892" w:rsidRDefault="00D06DA8" w:rsidP="00815281">
            <w:pPr>
              <w:spacing w:after="0"/>
            </w:pPr>
            <w:r w:rsidRPr="00687892">
              <w:t>0.0258 *</w:t>
            </w:r>
          </w:p>
        </w:tc>
      </w:tr>
      <w:tr w:rsidR="00D06DA8" w:rsidRPr="00687892" w14:paraId="767A65F4" w14:textId="77777777" w:rsidTr="00815281">
        <w:trPr>
          <w:trHeight w:val="300"/>
          <w:jc w:val="center"/>
        </w:trPr>
        <w:tc>
          <w:tcPr>
            <w:tcW w:w="2747" w:type="dxa"/>
            <w:tcBorders>
              <w:left w:val="nil"/>
              <w:bottom w:val="nil"/>
              <w:right w:val="nil"/>
            </w:tcBorders>
            <w:shd w:val="clear" w:color="auto" w:fill="auto"/>
          </w:tcPr>
          <w:p w14:paraId="4FAB3C7A" w14:textId="77777777" w:rsidR="00D06DA8" w:rsidRPr="00687892" w:rsidRDefault="00D06DA8" w:rsidP="00815281">
            <w:pPr>
              <w:spacing w:after="0"/>
            </w:pPr>
            <w:r w:rsidRPr="00687892">
              <w:t>Phytoplankton 50-100 µm</w:t>
            </w:r>
          </w:p>
        </w:tc>
        <w:tc>
          <w:tcPr>
            <w:tcW w:w="2269" w:type="dxa"/>
            <w:tcBorders>
              <w:left w:val="nil"/>
              <w:bottom w:val="nil"/>
              <w:right w:val="nil"/>
            </w:tcBorders>
          </w:tcPr>
          <w:p w14:paraId="773BE7DD" w14:textId="77777777" w:rsidR="00D06DA8" w:rsidRPr="00687892" w:rsidRDefault="00D06DA8" w:rsidP="00815281">
            <w:pPr>
              <w:spacing w:after="0"/>
            </w:pPr>
            <w:r w:rsidRPr="00687892">
              <w:t>137.23</w:t>
            </w:r>
          </w:p>
        </w:tc>
        <w:tc>
          <w:tcPr>
            <w:tcW w:w="2268" w:type="dxa"/>
            <w:tcBorders>
              <w:left w:val="nil"/>
              <w:bottom w:val="nil"/>
              <w:right w:val="nil"/>
            </w:tcBorders>
          </w:tcPr>
          <w:p w14:paraId="503AF76E" w14:textId="77777777" w:rsidR="00D06DA8" w:rsidRPr="00687892" w:rsidRDefault="00D06DA8" w:rsidP="00815281">
            <w:pPr>
              <w:spacing w:after="0"/>
            </w:pPr>
            <w:r w:rsidRPr="00687892">
              <w:t>11.40</w:t>
            </w:r>
          </w:p>
        </w:tc>
        <w:tc>
          <w:tcPr>
            <w:tcW w:w="992" w:type="dxa"/>
            <w:tcBorders>
              <w:left w:val="nil"/>
              <w:bottom w:val="nil"/>
              <w:right w:val="nil"/>
            </w:tcBorders>
          </w:tcPr>
          <w:p w14:paraId="01331167" w14:textId="77777777" w:rsidR="00D06DA8" w:rsidRPr="00687892" w:rsidRDefault="00D06DA8" w:rsidP="00815281">
            <w:pPr>
              <w:spacing w:after="0"/>
            </w:pPr>
            <w:r w:rsidRPr="00687892">
              <w:t>92</w:t>
            </w:r>
          </w:p>
        </w:tc>
        <w:tc>
          <w:tcPr>
            <w:tcW w:w="1281" w:type="dxa"/>
            <w:tcBorders>
              <w:left w:val="nil"/>
              <w:bottom w:val="nil"/>
              <w:right w:val="nil"/>
            </w:tcBorders>
            <w:shd w:val="clear" w:color="auto" w:fill="auto"/>
          </w:tcPr>
          <w:p w14:paraId="1F2F591D" w14:textId="77777777" w:rsidR="00D06DA8" w:rsidRPr="00687892" w:rsidRDefault="00D06DA8" w:rsidP="00815281">
            <w:pPr>
              <w:spacing w:after="0"/>
            </w:pPr>
            <w:r w:rsidRPr="00687892">
              <w:t>0.4776</w:t>
            </w:r>
          </w:p>
        </w:tc>
      </w:tr>
      <w:tr w:rsidR="00D06DA8" w:rsidRPr="00687892" w14:paraId="1F23058F" w14:textId="77777777" w:rsidTr="00815281">
        <w:trPr>
          <w:trHeight w:val="300"/>
          <w:jc w:val="center"/>
        </w:trPr>
        <w:tc>
          <w:tcPr>
            <w:tcW w:w="2747" w:type="dxa"/>
            <w:tcBorders>
              <w:left w:val="nil"/>
              <w:bottom w:val="nil"/>
              <w:right w:val="nil"/>
            </w:tcBorders>
            <w:shd w:val="clear" w:color="auto" w:fill="auto"/>
          </w:tcPr>
          <w:p w14:paraId="50A644BA" w14:textId="77777777" w:rsidR="00D06DA8" w:rsidRPr="00687892" w:rsidRDefault="00D06DA8" w:rsidP="00815281">
            <w:pPr>
              <w:spacing w:after="0"/>
            </w:pPr>
            <w:r w:rsidRPr="00687892">
              <w:t>Phytoplankton &gt;100 µm</w:t>
            </w:r>
          </w:p>
        </w:tc>
        <w:tc>
          <w:tcPr>
            <w:tcW w:w="2269" w:type="dxa"/>
            <w:tcBorders>
              <w:left w:val="nil"/>
              <w:bottom w:val="nil"/>
              <w:right w:val="nil"/>
            </w:tcBorders>
          </w:tcPr>
          <w:p w14:paraId="15A77834" w14:textId="77777777" w:rsidR="00D06DA8" w:rsidRPr="00687892" w:rsidRDefault="00D06DA8" w:rsidP="00815281">
            <w:pPr>
              <w:spacing w:after="0"/>
            </w:pPr>
            <w:r w:rsidRPr="00687892">
              <w:t>0.95</w:t>
            </w:r>
          </w:p>
        </w:tc>
        <w:tc>
          <w:tcPr>
            <w:tcW w:w="2268" w:type="dxa"/>
            <w:tcBorders>
              <w:left w:val="nil"/>
              <w:bottom w:val="nil"/>
              <w:right w:val="nil"/>
            </w:tcBorders>
          </w:tcPr>
          <w:p w14:paraId="54BB1431" w14:textId="77777777" w:rsidR="00D06DA8" w:rsidRPr="00687892" w:rsidRDefault="00D06DA8" w:rsidP="00815281">
            <w:pPr>
              <w:spacing w:after="0"/>
            </w:pPr>
            <w:r w:rsidRPr="00687892">
              <w:t>1.28</w:t>
            </w:r>
          </w:p>
        </w:tc>
        <w:tc>
          <w:tcPr>
            <w:tcW w:w="992" w:type="dxa"/>
            <w:tcBorders>
              <w:left w:val="nil"/>
              <w:bottom w:val="nil"/>
              <w:right w:val="nil"/>
            </w:tcBorders>
          </w:tcPr>
          <w:p w14:paraId="28028993" w14:textId="77777777" w:rsidR="00D06DA8" w:rsidRPr="00687892" w:rsidRDefault="00D06DA8" w:rsidP="00815281">
            <w:pPr>
              <w:spacing w:after="0"/>
            </w:pPr>
            <w:r w:rsidRPr="00687892">
              <w:t>25</w:t>
            </w:r>
          </w:p>
        </w:tc>
        <w:tc>
          <w:tcPr>
            <w:tcW w:w="1281" w:type="dxa"/>
            <w:tcBorders>
              <w:left w:val="nil"/>
              <w:bottom w:val="nil"/>
              <w:right w:val="nil"/>
            </w:tcBorders>
            <w:shd w:val="clear" w:color="auto" w:fill="auto"/>
          </w:tcPr>
          <w:p w14:paraId="046483DA" w14:textId="77777777" w:rsidR="00D06DA8" w:rsidRPr="00687892" w:rsidRDefault="00D06DA8" w:rsidP="00815281">
            <w:pPr>
              <w:spacing w:after="0"/>
            </w:pPr>
            <w:r w:rsidRPr="00687892">
              <w:t>0.4971</w:t>
            </w:r>
          </w:p>
        </w:tc>
      </w:tr>
      <w:tr w:rsidR="00D06DA8" w:rsidRPr="00687892" w14:paraId="3D63E6CA" w14:textId="77777777" w:rsidTr="00815281">
        <w:trPr>
          <w:trHeight w:val="300"/>
          <w:jc w:val="center"/>
        </w:trPr>
        <w:tc>
          <w:tcPr>
            <w:tcW w:w="2747" w:type="dxa"/>
            <w:tcBorders>
              <w:left w:val="nil"/>
              <w:bottom w:val="nil"/>
              <w:right w:val="nil"/>
            </w:tcBorders>
            <w:shd w:val="clear" w:color="auto" w:fill="auto"/>
          </w:tcPr>
          <w:p w14:paraId="1D98FDBE" w14:textId="77777777" w:rsidR="00D06DA8" w:rsidRPr="00687892" w:rsidRDefault="00D06DA8" w:rsidP="00815281">
            <w:pPr>
              <w:spacing w:after="0"/>
            </w:pPr>
            <w:r w:rsidRPr="00687892">
              <w:t>Heterotrophic flagellates</w:t>
            </w:r>
          </w:p>
        </w:tc>
        <w:tc>
          <w:tcPr>
            <w:tcW w:w="2269" w:type="dxa"/>
            <w:tcBorders>
              <w:left w:val="nil"/>
              <w:bottom w:val="nil"/>
              <w:right w:val="nil"/>
            </w:tcBorders>
          </w:tcPr>
          <w:p w14:paraId="114B1DBF" w14:textId="77777777" w:rsidR="00D06DA8" w:rsidRPr="00687892" w:rsidRDefault="00D06DA8" w:rsidP="00815281">
            <w:pPr>
              <w:spacing w:after="0"/>
            </w:pPr>
            <w:r w:rsidRPr="00687892">
              <w:t>1.54 × 10</w:t>
            </w:r>
            <w:r w:rsidRPr="00687892">
              <w:rPr>
                <w:vertAlign w:val="superscript"/>
              </w:rPr>
              <w:t>3</w:t>
            </w:r>
          </w:p>
        </w:tc>
        <w:tc>
          <w:tcPr>
            <w:tcW w:w="2268" w:type="dxa"/>
            <w:tcBorders>
              <w:left w:val="nil"/>
              <w:bottom w:val="nil"/>
              <w:right w:val="nil"/>
            </w:tcBorders>
          </w:tcPr>
          <w:p w14:paraId="09C0D2F3" w14:textId="77777777" w:rsidR="00D06DA8" w:rsidRPr="00687892" w:rsidRDefault="00D06DA8" w:rsidP="00815281">
            <w:pPr>
              <w:spacing w:after="0"/>
            </w:pPr>
            <w:r w:rsidRPr="00687892">
              <w:t>1.05 ×10</w:t>
            </w:r>
            <w:r w:rsidRPr="00687892">
              <w:rPr>
                <w:vertAlign w:val="superscript"/>
              </w:rPr>
              <w:t>3</w:t>
            </w:r>
          </w:p>
        </w:tc>
        <w:tc>
          <w:tcPr>
            <w:tcW w:w="992" w:type="dxa"/>
            <w:tcBorders>
              <w:left w:val="nil"/>
              <w:bottom w:val="nil"/>
              <w:right w:val="nil"/>
            </w:tcBorders>
          </w:tcPr>
          <w:p w14:paraId="45696E59" w14:textId="77777777" w:rsidR="00D06DA8" w:rsidRPr="00687892" w:rsidRDefault="00D06DA8" w:rsidP="00815281">
            <w:pPr>
              <w:spacing w:after="0"/>
            </w:pPr>
            <w:r w:rsidRPr="00687892">
              <w:t>155</w:t>
            </w:r>
          </w:p>
        </w:tc>
        <w:tc>
          <w:tcPr>
            <w:tcW w:w="1281" w:type="dxa"/>
            <w:tcBorders>
              <w:left w:val="nil"/>
              <w:bottom w:val="nil"/>
              <w:right w:val="nil"/>
            </w:tcBorders>
            <w:shd w:val="clear" w:color="auto" w:fill="auto"/>
          </w:tcPr>
          <w:p w14:paraId="78BB1D67" w14:textId="77777777" w:rsidR="00D06DA8" w:rsidRPr="00687892" w:rsidRDefault="00D06DA8" w:rsidP="00815281">
            <w:pPr>
              <w:spacing w:after="0"/>
            </w:pPr>
            <w:r w:rsidRPr="00687892">
              <w:t>0.0141 *</w:t>
            </w:r>
          </w:p>
        </w:tc>
      </w:tr>
      <w:tr w:rsidR="00D06DA8" w:rsidRPr="00687892" w14:paraId="0C9487D0" w14:textId="77777777" w:rsidTr="00815281">
        <w:trPr>
          <w:trHeight w:val="300"/>
          <w:jc w:val="center"/>
        </w:trPr>
        <w:tc>
          <w:tcPr>
            <w:tcW w:w="2747" w:type="dxa"/>
            <w:tcBorders>
              <w:left w:val="nil"/>
              <w:bottom w:val="nil"/>
              <w:right w:val="nil"/>
            </w:tcBorders>
            <w:shd w:val="clear" w:color="auto" w:fill="auto"/>
          </w:tcPr>
          <w:p w14:paraId="3C999C4A" w14:textId="77777777" w:rsidR="00D06DA8" w:rsidRPr="00687892" w:rsidRDefault="00D06DA8" w:rsidP="00815281">
            <w:pPr>
              <w:spacing w:after="0"/>
            </w:pPr>
            <w:r w:rsidRPr="00687892">
              <w:t>Naked ciliates &lt;30 µm</w:t>
            </w:r>
          </w:p>
        </w:tc>
        <w:tc>
          <w:tcPr>
            <w:tcW w:w="2269" w:type="dxa"/>
            <w:tcBorders>
              <w:left w:val="nil"/>
              <w:bottom w:val="nil"/>
              <w:right w:val="nil"/>
            </w:tcBorders>
          </w:tcPr>
          <w:p w14:paraId="6C0D929B" w14:textId="77777777" w:rsidR="00D06DA8" w:rsidRPr="00687892" w:rsidRDefault="00D06DA8" w:rsidP="00815281">
            <w:pPr>
              <w:spacing w:after="0"/>
            </w:pPr>
            <w:r w:rsidRPr="00687892">
              <w:t>1.65</w:t>
            </w:r>
          </w:p>
        </w:tc>
        <w:tc>
          <w:tcPr>
            <w:tcW w:w="2268" w:type="dxa"/>
            <w:tcBorders>
              <w:left w:val="nil"/>
              <w:bottom w:val="nil"/>
              <w:right w:val="nil"/>
            </w:tcBorders>
          </w:tcPr>
          <w:p w14:paraId="5FBE2856" w14:textId="77777777" w:rsidR="00D06DA8" w:rsidRPr="00687892" w:rsidRDefault="00D06DA8" w:rsidP="00815281">
            <w:pPr>
              <w:spacing w:after="0"/>
            </w:pPr>
            <w:r w:rsidRPr="00687892">
              <w:t>3.22</w:t>
            </w:r>
          </w:p>
        </w:tc>
        <w:tc>
          <w:tcPr>
            <w:tcW w:w="992" w:type="dxa"/>
            <w:tcBorders>
              <w:left w:val="nil"/>
              <w:bottom w:val="nil"/>
              <w:right w:val="nil"/>
            </w:tcBorders>
          </w:tcPr>
          <w:p w14:paraId="1D1E57F7" w14:textId="77777777" w:rsidR="00D06DA8" w:rsidRPr="00687892" w:rsidRDefault="00D06DA8" w:rsidP="00815281">
            <w:pPr>
              <w:spacing w:after="0"/>
            </w:pPr>
            <w:r w:rsidRPr="00687892">
              <w:t>45</w:t>
            </w:r>
          </w:p>
        </w:tc>
        <w:tc>
          <w:tcPr>
            <w:tcW w:w="1281" w:type="dxa"/>
            <w:tcBorders>
              <w:left w:val="nil"/>
              <w:bottom w:val="nil"/>
              <w:right w:val="nil"/>
            </w:tcBorders>
            <w:shd w:val="clear" w:color="auto" w:fill="auto"/>
          </w:tcPr>
          <w:p w14:paraId="302167B6" w14:textId="77777777" w:rsidR="00D06DA8" w:rsidRPr="00687892" w:rsidRDefault="00D06DA8" w:rsidP="00815281">
            <w:pPr>
              <w:spacing w:after="0"/>
            </w:pPr>
            <w:r w:rsidRPr="00687892">
              <w:t>0.0446 *</w:t>
            </w:r>
          </w:p>
        </w:tc>
      </w:tr>
      <w:tr w:rsidR="00D06DA8" w:rsidRPr="00687892" w14:paraId="531D23AF" w14:textId="77777777" w:rsidTr="00815281">
        <w:trPr>
          <w:trHeight w:val="300"/>
          <w:jc w:val="center"/>
        </w:trPr>
        <w:tc>
          <w:tcPr>
            <w:tcW w:w="2747" w:type="dxa"/>
            <w:tcBorders>
              <w:left w:val="nil"/>
              <w:bottom w:val="nil"/>
              <w:right w:val="nil"/>
            </w:tcBorders>
            <w:shd w:val="clear" w:color="auto" w:fill="auto"/>
          </w:tcPr>
          <w:p w14:paraId="392AF01C" w14:textId="77777777" w:rsidR="00D06DA8" w:rsidRPr="00687892" w:rsidRDefault="00D06DA8" w:rsidP="00815281">
            <w:pPr>
              <w:spacing w:after="0"/>
            </w:pPr>
            <w:r w:rsidRPr="00687892">
              <w:t>Naked ciliates 30-50 µm</w:t>
            </w:r>
          </w:p>
        </w:tc>
        <w:tc>
          <w:tcPr>
            <w:tcW w:w="2269" w:type="dxa"/>
            <w:tcBorders>
              <w:left w:val="nil"/>
              <w:bottom w:val="nil"/>
              <w:right w:val="nil"/>
            </w:tcBorders>
          </w:tcPr>
          <w:p w14:paraId="3F4A28D4" w14:textId="77777777" w:rsidR="00D06DA8" w:rsidRPr="00687892" w:rsidRDefault="00D06DA8" w:rsidP="00815281">
            <w:pPr>
              <w:spacing w:after="0"/>
            </w:pPr>
            <w:r w:rsidRPr="00687892">
              <w:t>0.43</w:t>
            </w:r>
          </w:p>
        </w:tc>
        <w:tc>
          <w:tcPr>
            <w:tcW w:w="2268" w:type="dxa"/>
            <w:tcBorders>
              <w:left w:val="nil"/>
              <w:bottom w:val="nil"/>
              <w:right w:val="nil"/>
            </w:tcBorders>
          </w:tcPr>
          <w:p w14:paraId="1B0D31DF" w14:textId="77777777" w:rsidR="00D06DA8" w:rsidRPr="00687892" w:rsidRDefault="00D06DA8" w:rsidP="00815281">
            <w:pPr>
              <w:spacing w:after="0"/>
            </w:pPr>
            <w:r w:rsidRPr="00687892">
              <w:t>0.33</w:t>
            </w:r>
          </w:p>
        </w:tc>
        <w:tc>
          <w:tcPr>
            <w:tcW w:w="992" w:type="dxa"/>
            <w:tcBorders>
              <w:left w:val="nil"/>
              <w:bottom w:val="nil"/>
              <w:right w:val="nil"/>
            </w:tcBorders>
          </w:tcPr>
          <w:p w14:paraId="643EFE38" w14:textId="77777777" w:rsidR="00D06DA8" w:rsidRPr="00687892" w:rsidRDefault="00D06DA8" w:rsidP="00815281">
            <w:pPr>
              <w:spacing w:after="0"/>
            </w:pPr>
            <w:r w:rsidRPr="00687892">
              <w:t>114</w:t>
            </w:r>
          </w:p>
        </w:tc>
        <w:tc>
          <w:tcPr>
            <w:tcW w:w="1281" w:type="dxa"/>
            <w:tcBorders>
              <w:left w:val="nil"/>
              <w:bottom w:val="nil"/>
              <w:right w:val="nil"/>
            </w:tcBorders>
            <w:shd w:val="clear" w:color="auto" w:fill="auto"/>
          </w:tcPr>
          <w:p w14:paraId="5FAB8BC0" w14:textId="77777777" w:rsidR="00D06DA8" w:rsidRPr="00687892" w:rsidRDefault="00D06DA8" w:rsidP="00815281">
            <w:pPr>
              <w:spacing w:after="0"/>
            </w:pPr>
            <w:r w:rsidRPr="00687892">
              <w:t>0.4653</w:t>
            </w:r>
          </w:p>
        </w:tc>
      </w:tr>
      <w:tr w:rsidR="00D06DA8" w:rsidRPr="00687892" w14:paraId="5C7BBF7E" w14:textId="77777777" w:rsidTr="00815281">
        <w:trPr>
          <w:trHeight w:val="300"/>
          <w:jc w:val="center"/>
        </w:trPr>
        <w:tc>
          <w:tcPr>
            <w:tcW w:w="2747" w:type="dxa"/>
            <w:tcBorders>
              <w:left w:val="nil"/>
              <w:bottom w:val="nil"/>
              <w:right w:val="nil"/>
            </w:tcBorders>
            <w:shd w:val="clear" w:color="auto" w:fill="auto"/>
          </w:tcPr>
          <w:p w14:paraId="1FEECFBC" w14:textId="77777777" w:rsidR="00D06DA8" w:rsidRPr="00687892" w:rsidRDefault="00D06DA8" w:rsidP="00815281">
            <w:pPr>
              <w:spacing w:after="0"/>
            </w:pPr>
            <w:r w:rsidRPr="00687892">
              <w:t>Naked ciliates 50-80 µm</w:t>
            </w:r>
          </w:p>
        </w:tc>
        <w:tc>
          <w:tcPr>
            <w:tcW w:w="2269" w:type="dxa"/>
            <w:tcBorders>
              <w:left w:val="nil"/>
              <w:bottom w:val="nil"/>
              <w:right w:val="nil"/>
            </w:tcBorders>
          </w:tcPr>
          <w:p w14:paraId="27A42D00" w14:textId="77777777" w:rsidR="00D06DA8" w:rsidRPr="00687892" w:rsidRDefault="00D06DA8" w:rsidP="00815281">
            <w:pPr>
              <w:spacing w:after="0"/>
            </w:pPr>
            <w:r w:rsidRPr="00687892">
              <w:t>0.21</w:t>
            </w:r>
          </w:p>
        </w:tc>
        <w:tc>
          <w:tcPr>
            <w:tcW w:w="2268" w:type="dxa"/>
            <w:tcBorders>
              <w:left w:val="nil"/>
              <w:bottom w:val="nil"/>
              <w:right w:val="nil"/>
            </w:tcBorders>
          </w:tcPr>
          <w:p w14:paraId="605F1A56" w14:textId="77777777" w:rsidR="00D06DA8" w:rsidRPr="00687892" w:rsidRDefault="00D06DA8" w:rsidP="00815281">
            <w:pPr>
              <w:spacing w:after="0"/>
            </w:pPr>
            <w:r w:rsidRPr="00687892">
              <w:t>0.15</w:t>
            </w:r>
          </w:p>
        </w:tc>
        <w:tc>
          <w:tcPr>
            <w:tcW w:w="992" w:type="dxa"/>
            <w:tcBorders>
              <w:left w:val="nil"/>
              <w:bottom w:val="nil"/>
              <w:right w:val="nil"/>
            </w:tcBorders>
          </w:tcPr>
          <w:p w14:paraId="3B823E11" w14:textId="77777777" w:rsidR="00D06DA8" w:rsidRPr="00687892" w:rsidRDefault="00D06DA8" w:rsidP="00815281">
            <w:pPr>
              <w:spacing w:after="0"/>
            </w:pPr>
            <w:r w:rsidRPr="00687892">
              <w:t>102</w:t>
            </w:r>
          </w:p>
        </w:tc>
        <w:tc>
          <w:tcPr>
            <w:tcW w:w="1281" w:type="dxa"/>
            <w:tcBorders>
              <w:left w:val="nil"/>
              <w:bottom w:val="nil"/>
              <w:right w:val="nil"/>
            </w:tcBorders>
            <w:shd w:val="clear" w:color="auto" w:fill="auto"/>
          </w:tcPr>
          <w:p w14:paraId="0E93F070" w14:textId="77777777" w:rsidR="00D06DA8" w:rsidRPr="00687892" w:rsidRDefault="00D06DA8" w:rsidP="00815281">
            <w:pPr>
              <w:spacing w:after="0"/>
            </w:pPr>
            <w:r w:rsidRPr="00687892">
              <w:t>0.7983</w:t>
            </w:r>
          </w:p>
        </w:tc>
      </w:tr>
      <w:tr w:rsidR="00D06DA8" w:rsidRPr="00687892" w14:paraId="24878012" w14:textId="77777777" w:rsidTr="00815281">
        <w:trPr>
          <w:trHeight w:val="300"/>
          <w:jc w:val="center"/>
        </w:trPr>
        <w:tc>
          <w:tcPr>
            <w:tcW w:w="2747" w:type="dxa"/>
            <w:tcBorders>
              <w:left w:val="nil"/>
              <w:bottom w:val="nil"/>
              <w:right w:val="nil"/>
            </w:tcBorders>
            <w:shd w:val="clear" w:color="auto" w:fill="auto"/>
          </w:tcPr>
          <w:p w14:paraId="126E3791" w14:textId="77777777" w:rsidR="00D06DA8" w:rsidRPr="00687892" w:rsidRDefault="00D06DA8" w:rsidP="00815281">
            <w:pPr>
              <w:spacing w:after="0"/>
              <w:jc w:val="both"/>
            </w:pPr>
            <w:r w:rsidRPr="00687892">
              <w:t>Naked ciliates &gt;80 µm</w:t>
            </w:r>
          </w:p>
        </w:tc>
        <w:tc>
          <w:tcPr>
            <w:tcW w:w="2269" w:type="dxa"/>
            <w:tcBorders>
              <w:left w:val="nil"/>
              <w:bottom w:val="nil"/>
              <w:right w:val="nil"/>
            </w:tcBorders>
          </w:tcPr>
          <w:p w14:paraId="295673A5" w14:textId="77777777" w:rsidR="00D06DA8" w:rsidRPr="00687892" w:rsidRDefault="00D06DA8" w:rsidP="00815281">
            <w:pPr>
              <w:spacing w:after="0"/>
            </w:pPr>
            <w:r w:rsidRPr="00687892">
              <w:t>9.00 × 10</w:t>
            </w:r>
            <w:r w:rsidRPr="00687892">
              <w:rPr>
                <w:vertAlign w:val="superscript"/>
              </w:rPr>
              <w:t>-2</w:t>
            </w:r>
          </w:p>
        </w:tc>
        <w:tc>
          <w:tcPr>
            <w:tcW w:w="2268" w:type="dxa"/>
            <w:tcBorders>
              <w:left w:val="nil"/>
              <w:bottom w:val="nil"/>
              <w:right w:val="nil"/>
            </w:tcBorders>
          </w:tcPr>
          <w:p w14:paraId="749F3CBB" w14:textId="77777777" w:rsidR="00D06DA8" w:rsidRPr="00687892" w:rsidRDefault="00D06DA8" w:rsidP="00815281">
            <w:pPr>
              <w:spacing w:after="0"/>
            </w:pPr>
            <w:r w:rsidRPr="00687892">
              <w:t>1.87 × 10</w:t>
            </w:r>
            <w:r w:rsidRPr="00687892">
              <w:rPr>
                <w:vertAlign w:val="superscript"/>
              </w:rPr>
              <w:t>-2</w:t>
            </w:r>
          </w:p>
        </w:tc>
        <w:tc>
          <w:tcPr>
            <w:tcW w:w="992" w:type="dxa"/>
            <w:tcBorders>
              <w:left w:val="nil"/>
              <w:bottom w:val="nil"/>
              <w:right w:val="nil"/>
            </w:tcBorders>
          </w:tcPr>
          <w:p w14:paraId="1BE9D031" w14:textId="77777777" w:rsidR="00D06DA8" w:rsidRPr="00687892" w:rsidRDefault="00D06DA8" w:rsidP="00815281">
            <w:pPr>
              <w:spacing w:after="0"/>
            </w:pPr>
            <w:r w:rsidRPr="00687892">
              <w:t>129</w:t>
            </w:r>
          </w:p>
        </w:tc>
        <w:tc>
          <w:tcPr>
            <w:tcW w:w="1281" w:type="dxa"/>
            <w:tcBorders>
              <w:left w:val="nil"/>
              <w:bottom w:val="nil"/>
              <w:right w:val="nil"/>
            </w:tcBorders>
            <w:shd w:val="clear" w:color="auto" w:fill="auto"/>
          </w:tcPr>
          <w:p w14:paraId="73E49DD2" w14:textId="77777777" w:rsidR="00D06DA8" w:rsidRPr="00687892" w:rsidRDefault="00D06DA8" w:rsidP="00815281">
            <w:pPr>
              <w:spacing w:after="0"/>
            </w:pPr>
            <w:r w:rsidRPr="00687892">
              <w:t>0.0138 *</w:t>
            </w:r>
          </w:p>
        </w:tc>
      </w:tr>
      <w:tr w:rsidR="00D06DA8" w:rsidRPr="00687892" w14:paraId="570FD4E9" w14:textId="77777777" w:rsidTr="00815281">
        <w:trPr>
          <w:trHeight w:val="300"/>
          <w:jc w:val="center"/>
        </w:trPr>
        <w:tc>
          <w:tcPr>
            <w:tcW w:w="2747" w:type="dxa"/>
            <w:tcBorders>
              <w:left w:val="nil"/>
              <w:bottom w:val="nil"/>
              <w:right w:val="nil"/>
            </w:tcBorders>
            <w:shd w:val="clear" w:color="auto" w:fill="auto"/>
          </w:tcPr>
          <w:p w14:paraId="7D48F2E6" w14:textId="77777777" w:rsidR="00D06DA8" w:rsidRPr="00687892" w:rsidRDefault="00D06DA8" w:rsidP="00815281">
            <w:pPr>
              <w:spacing w:after="0"/>
            </w:pPr>
            <w:r w:rsidRPr="00687892">
              <w:t>Tintinnids &lt;100 µm</w:t>
            </w:r>
          </w:p>
        </w:tc>
        <w:tc>
          <w:tcPr>
            <w:tcW w:w="2269" w:type="dxa"/>
            <w:tcBorders>
              <w:left w:val="nil"/>
              <w:bottom w:val="nil"/>
              <w:right w:val="nil"/>
            </w:tcBorders>
          </w:tcPr>
          <w:p w14:paraId="729B62E1" w14:textId="77777777" w:rsidR="00D06DA8" w:rsidRPr="00687892" w:rsidRDefault="00D06DA8" w:rsidP="00815281">
            <w:pPr>
              <w:spacing w:after="0"/>
            </w:pPr>
            <w:r w:rsidRPr="00687892">
              <w:t>4.73 × 10</w:t>
            </w:r>
            <w:r w:rsidRPr="00687892">
              <w:rPr>
                <w:vertAlign w:val="superscript"/>
              </w:rPr>
              <w:t>-2</w:t>
            </w:r>
          </w:p>
        </w:tc>
        <w:tc>
          <w:tcPr>
            <w:tcW w:w="2268" w:type="dxa"/>
            <w:tcBorders>
              <w:left w:val="nil"/>
              <w:bottom w:val="nil"/>
              <w:right w:val="nil"/>
            </w:tcBorders>
          </w:tcPr>
          <w:p w14:paraId="4E2D3F5C" w14:textId="77777777" w:rsidR="00D06DA8" w:rsidRPr="00687892" w:rsidRDefault="00D06DA8" w:rsidP="00815281">
            <w:pPr>
              <w:spacing w:after="0"/>
            </w:pPr>
            <w:r w:rsidRPr="00687892">
              <w:t>4.35 × 10</w:t>
            </w:r>
            <w:r w:rsidRPr="00687892">
              <w:rPr>
                <w:vertAlign w:val="superscript"/>
              </w:rPr>
              <w:t>-2</w:t>
            </w:r>
          </w:p>
        </w:tc>
        <w:tc>
          <w:tcPr>
            <w:tcW w:w="992" w:type="dxa"/>
            <w:tcBorders>
              <w:left w:val="nil"/>
              <w:bottom w:val="nil"/>
              <w:right w:val="nil"/>
            </w:tcBorders>
          </w:tcPr>
          <w:p w14:paraId="38E47C5F" w14:textId="77777777" w:rsidR="00D06DA8" w:rsidRPr="00687892" w:rsidRDefault="00D06DA8" w:rsidP="00815281">
            <w:pPr>
              <w:spacing w:after="0"/>
            </w:pPr>
            <w:r w:rsidRPr="00687892">
              <w:t>82</w:t>
            </w:r>
          </w:p>
        </w:tc>
        <w:tc>
          <w:tcPr>
            <w:tcW w:w="1281" w:type="dxa"/>
            <w:tcBorders>
              <w:left w:val="nil"/>
              <w:bottom w:val="nil"/>
              <w:right w:val="nil"/>
            </w:tcBorders>
            <w:shd w:val="clear" w:color="auto" w:fill="auto"/>
          </w:tcPr>
          <w:p w14:paraId="30841B15" w14:textId="77777777" w:rsidR="00D06DA8" w:rsidRPr="00687892" w:rsidRDefault="00D06DA8" w:rsidP="00815281">
            <w:pPr>
              <w:spacing w:after="0"/>
            </w:pPr>
            <w:r w:rsidRPr="00687892">
              <w:t>0.8961</w:t>
            </w:r>
          </w:p>
        </w:tc>
      </w:tr>
      <w:tr w:rsidR="00D06DA8" w:rsidRPr="00687892" w14:paraId="41703F3F" w14:textId="77777777" w:rsidTr="00815281">
        <w:trPr>
          <w:trHeight w:val="300"/>
          <w:jc w:val="center"/>
        </w:trPr>
        <w:tc>
          <w:tcPr>
            <w:tcW w:w="2747" w:type="dxa"/>
            <w:tcBorders>
              <w:left w:val="nil"/>
              <w:right w:val="nil"/>
            </w:tcBorders>
            <w:shd w:val="clear" w:color="auto" w:fill="auto"/>
          </w:tcPr>
          <w:p w14:paraId="1567D826" w14:textId="77777777" w:rsidR="00D06DA8" w:rsidRPr="00687892" w:rsidRDefault="00D06DA8" w:rsidP="00815281">
            <w:pPr>
              <w:spacing w:after="0"/>
            </w:pPr>
            <w:r w:rsidRPr="00687892">
              <w:t>Tintinnids 100-150 µm</w:t>
            </w:r>
          </w:p>
        </w:tc>
        <w:tc>
          <w:tcPr>
            <w:tcW w:w="2269" w:type="dxa"/>
            <w:tcBorders>
              <w:left w:val="nil"/>
              <w:right w:val="nil"/>
            </w:tcBorders>
          </w:tcPr>
          <w:p w14:paraId="4BDBD3B0" w14:textId="77777777" w:rsidR="00D06DA8" w:rsidRPr="00687892" w:rsidRDefault="00D06DA8" w:rsidP="00815281">
            <w:pPr>
              <w:spacing w:after="0"/>
            </w:pPr>
            <w:r w:rsidRPr="00687892">
              <w:t>1.11 × 10</w:t>
            </w:r>
            <w:r w:rsidRPr="00687892">
              <w:rPr>
                <w:vertAlign w:val="superscript"/>
              </w:rPr>
              <w:t>-2</w:t>
            </w:r>
          </w:p>
        </w:tc>
        <w:tc>
          <w:tcPr>
            <w:tcW w:w="2268" w:type="dxa"/>
            <w:tcBorders>
              <w:left w:val="nil"/>
              <w:right w:val="nil"/>
            </w:tcBorders>
          </w:tcPr>
          <w:p w14:paraId="4B54F562" w14:textId="77777777" w:rsidR="00D06DA8" w:rsidRPr="00687892" w:rsidRDefault="00D06DA8" w:rsidP="00815281">
            <w:pPr>
              <w:spacing w:after="0"/>
            </w:pPr>
            <w:r w:rsidRPr="00687892">
              <w:t>3.42 × 10</w:t>
            </w:r>
            <w:r w:rsidRPr="00687892">
              <w:rPr>
                <w:vertAlign w:val="superscript"/>
              </w:rPr>
              <w:t>-2</w:t>
            </w:r>
          </w:p>
        </w:tc>
        <w:tc>
          <w:tcPr>
            <w:tcW w:w="992" w:type="dxa"/>
            <w:tcBorders>
              <w:left w:val="nil"/>
              <w:right w:val="nil"/>
            </w:tcBorders>
          </w:tcPr>
          <w:p w14:paraId="15568067" w14:textId="77777777" w:rsidR="00D06DA8" w:rsidRPr="00687892" w:rsidRDefault="00D06DA8" w:rsidP="00815281">
            <w:pPr>
              <w:spacing w:after="0"/>
            </w:pPr>
            <w:r w:rsidRPr="00687892">
              <w:t>63</w:t>
            </w:r>
          </w:p>
        </w:tc>
        <w:tc>
          <w:tcPr>
            <w:tcW w:w="1281" w:type="dxa"/>
            <w:tcBorders>
              <w:left w:val="nil"/>
              <w:right w:val="nil"/>
            </w:tcBorders>
            <w:shd w:val="clear" w:color="auto" w:fill="auto"/>
          </w:tcPr>
          <w:p w14:paraId="3288B40E" w14:textId="77777777" w:rsidR="00D06DA8" w:rsidRPr="00687892" w:rsidRDefault="00D06DA8" w:rsidP="00815281">
            <w:pPr>
              <w:spacing w:after="0"/>
            </w:pPr>
            <w:r w:rsidRPr="00687892">
              <w:t>0.2049</w:t>
            </w:r>
          </w:p>
        </w:tc>
      </w:tr>
      <w:tr w:rsidR="00D06DA8" w:rsidRPr="00687892" w14:paraId="6DEFE494" w14:textId="77777777" w:rsidTr="00815281">
        <w:trPr>
          <w:trHeight w:val="300"/>
          <w:jc w:val="center"/>
        </w:trPr>
        <w:tc>
          <w:tcPr>
            <w:tcW w:w="2747" w:type="dxa"/>
            <w:tcBorders>
              <w:left w:val="nil"/>
              <w:bottom w:val="nil"/>
              <w:right w:val="nil"/>
            </w:tcBorders>
            <w:shd w:val="clear" w:color="auto" w:fill="auto"/>
          </w:tcPr>
          <w:p w14:paraId="0A373CA4" w14:textId="77777777" w:rsidR="00D06DA8" w:rsidRPr="00687892" w:rsidRDefault="00D06DA8" w:rsidP="00815281">
            <w:pPr>
              <w:spacing w:after="0"/>
            </w:pPr>
            <w:r w:rsidRPr="00687892">
              <w:t>Tintinnids &gt;150 µm</w:t>
            </w:r>
          </w:p>
        </w:tc>
        <w:tc>
          <w:tcPr>
            <w:tcW w:w="2269" w:type="dxa"/>
            <w:tcBorders>
              <w:left w:val="nil"/>
              <w:bottom w:val="nil"/>
              <w:right w:val="nil"/>
            </w:tcBorders>
          </w:tcPr>
          <w:p w14:paraId="041E1083" w14:textId="77777777" w:rsidR="00D06DA8" w:rsidRPr="00687892" w:rsidRDefault="00D06DA8" w:rsidP="00815281">
            <w:pPr>
              <w:spacing w:after="0"/>
            </w:pPr>
            <w:r w:rsidRPr="00687892">
              <w:t>3.05 × 10</w:t>
            </w:r>
            <w:r w:rsidRPr="00687892">
              <w:rPr>
                <w:vertAlign w:val="superscript"/>
              </w:rPr>
              <w:t>-2</w:t>
            </w:r>
          </w:p>
        </w:tc>
        <w:tc>
          <w:tcPr>
            <w:tcW w:w="2268" w:type="dxa"/>
            <w:tcBorders>
              <w:left w:val="nil"/>
              <w:bottom w:val="nil"/>
              <w:right w:val="nil"/>
            </w:tcBorders>
          </w:tcPr>
          <w:p w14:paraId="106C1628" w14:textId="77777777" w:rsidR="00D06DA8" w:rsidRPr="00687892" w:rsidRDefault="00D06DA8" w:rsidP="00815281">
            <w:pPr>
              <w:spacing w:after="0"/>
            </w:pPr>
            <w:r w:rsidRPr="00687892">
              <w:t>2.55 × 10</w:t>
            </w:r>
            <w:r w:rsidRPr="00687892">
              <w:rPr>
                <w:vertAlign w:val="superscript"/>
              </w:rPr>
              <w:t>-2</w:t>
            </w:r>
          </w:p>
        </w:tc>
        <w:tc>
          <w:tcPr>
            <w:tcW w:w="992" w:type="dxa"/>
            <w:tcBorders>
              <w:left w:val="nil"/>
              <w:bottom w:val="nil"/>
              <w:right w:val="nil"/>
            </w:tcBorders>
          </w:tcPr>
          <w:p w14:paraId="1D9AC896" w14:textId="77777777" w:rsidR="00D06DA8" w:rsidRPr="00687892" w:rsidRDefault="00D06DA8" w:rsidP="00815281">
            <w:pPr>
              <w:spacing w:after="0"/>
            </w:pPr>
            <w:r w:rsidRPr="00687892">
              <w:t>91</w:t>
            </w:r>
          </w:p>
        </w:tc>
        <w:tc>
          <w:tcPr>
            <w:tcW w:w="1281" w:type="dxa"/>
            <w:tcBorders>
              <w:left w:val="nil"/>
              <w:bottom w:val="nil"/>
              <w:right w:val="nil"/>
            </w:tcBorders>
            <w:shd w:val="clear" w:color="auto" w:fill="auto"/>
          </w:tcPr>
          <w:p w14:paraId="560DE3FA" w14:textId="77777777" w:rsidR="00D06DA8" w:rsidRPr="00687892" w:rsidRDefault="00D06DA8" w:rsidP="00815281">
            <w:pPr>
              <w:spacing w:after="0"/>
            </w:pPr>
            <w:r w:rsidRPr="00687892">
              <w:t>0.8906</w:t>
            </w:r>
          </w:p>
        </w:tc>
      </w:tr>
      <w:tr w:rsidR="00D06DA8" w:rsidRPr="00687892" w14:paraId="705B7196" w14:textId="77777777" w:rsidTr="00815281">
        <w:trPr>
          <w:trHeight w:val="300"/>
          <w:jc w:val="center"/>
        </w:trPr>
        <w:tc>
          <w:tcPr>
            <w:tcW w:w="2747" w:type="dxa"/>
            <w:tcBorders>
              <w:top w:val="single" w:sz="4" w:space="0" w:color="000000"/>
              <w:left w:val="nil"/>
              <w:bottom w:val="nil"/>
              <w:right w:val="nil"/>
            </w:tcBorders>
            <w:shd w:val="clear" w:color="auto" w:fill="auto"/>
          </w:tcPr>
          <w:p w14:paraId="2720FE26" w14:textId="77777777" w:rsidR="00D06DA8" w:rsidRPr="00687892" w:rsidRDefault="00D06DA8" w:rsidP="00815281">
            <w:pPr>
              <w:spacing w:after="0"/>
            </w:pPr>
          </w:p>
          <w:p w14:paraId="37C2BF5D" w14:textId="77777777" w:rsidR="00D06DA8" w:rsidRPr="00687892" w:rsidRDefault="00D06DA8" w:rsidP="00815281">
            <w:pPr>
              <w:spacing w:after="0"/>
            </w:pPr>
          </w:p>
        </w:tc>
        <w:tc>
          <w:tcPr>
            <w:tcW w:w="2269" w:type="dxa"/>
            <w:tcBorders>
              <w:top w:val="single" w:sz="4" w:space="0" w:color="000000"/>
              <w:left w:val="nil"/>
              <w:bottom w:val="nil"/>
              <w:right w:val="nil"/>
            </w:tcBorders>
          </w:tcPr>
          <w:p w14:paraId="4534182B" w14:textId="77777777" w:rsidR="00D06DA8" w:rsidRPr="00687892" w:rsidRDefault="00D06DA8" w:rsidP="00815281">
            <w:pPr>
              <w:spacing w:after="0"/>
            </w:pPr>
          </w:p>
        </w:tc>
        <w:tc>
          <w:tcPr>
            <w:tcW w:w="2268" w:type="dxa"/>
            <w:tcBorders>
              <w:top w:val="single" w:sz="4" w:space="0" w:color="000000"/>
              <w:left w:val="nil"/>
              <w:bottom w:val="nil"/>
              <w:right w:val="nil"/>
            </w:tcBorders>
          </w:tcPr>
          <w:p w14:paraId="7A900B19" w14:textId="77777777" w:rsidR="00D06DA8" w:rsidRPr="00687892" w:rsidRDefault="00D06DA8" w:rsidP="00815281">
            <w:pPr>
              <w:spacing w:after="0"/>
            </w:pPr>
          </w:p>
        </w:tc>
        <w:tc>
          <w:tcPr>
            <w:tcW w:w="992" w:type="dxa"/>
            <w:tcBorders>
              <w:top w:val="single" w:sz="4" w:space="0" w:color="000000"/>
              <w:left w:val="nil"/>
              <w:bottom w:val="nil"/>
              <w:right w:val="nil"/>
            </w:tcBorders>
          </w:tcPr>
          <w:p w14:paraId="0306CA5A" w14:textId="77777777" w:rsidR="00D06DA8" w:rsidRPr="00687892" w:rsidRDefault="00D06DA8" w:rsidP="00815281">
            <w:pPr>
              <w:spacing w:after="0"/>
            </w:pPr>
          </w:p>
        </w:tc>
        <w:tc>
          <w:tcPr>
            <w:tcW w:w="1281" w:type="dxa"/>
            <w:tcBorders>
              <w:top w:val="single" w:sz="4" w:space="0" w:color="000000"/>
              <w:left w:val="nil"/>
              <w:bottom w:val="nil"/>
              <w:right w:val="nil"/>
            </w:tcBorders>
            <w:shd w:val="clear" w:color="auto" w:fill="auto"/>
          </w:tcPr>
          <w:p w14:paraId="368D935F" w14:textId="77777777" w:rsidR="00D06DA8" w:rsidRPr="00687892" w:rsidRDefault="00D06DA8" w:rsidP="00815281">
            <w:pPr>
              <w:spacing w:after="0"/>
            </w:pPr>
          </w:p>
        </w:tc>
      </w:tr>
    </w:tbl>
    <w:p w14:paraId="7F2182AC" w14:textId="77777777" w:rsidR="00D94B79" w:rsidRPr="00893FBC" w:rsidRDefault="00D94B79" w:rsidP="00D06DA8">
      <w:pPr>
        <w:spacing w:after="160"/>
        <w:jc w:val="both"/>
        <w:rPr>
          <w:i/>
        </w:rPr>
      </w:pPr>
    </w:p>
    <w:sectPr w:rsidR="00D94B79" w:rsidRPr="00893FBC" w:rsidSect="0093429D">
      <w:headerReference w:type="even" r:id="rId8"/>
      <w:footerReference w:type="even" r:id="rId9"/>
      <w:footerReference w:type="default" r:id="rId10"/>
      <w:headerReference w:type="first" r:id="rId11"/>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78EC1" w14:textId="77777777" w:rsidR="00760D70" w:rsidRDefault="00760D70" w:rsidP="00117666">
      <w:pPr>
        <w:spacing w:after="0"/>
      </w:pPr>
      <w:r>
        <w:separator/>
      </w:r>
    </w:p>
  </w:endnote>
  <w:endnote w:type="continuationSeparator" w:id="0">
    <w:p w14:paraId="696F0694" w14:textId="77777777" w:rsidR="00760D70" w:rsidRDefault="00760D70"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601B4" w14:textId="77777777" w:rsidR="00815281" w:rsidRPr="00577C4C" w:rsidRDefault="00760D70">
    <w:pPr>
      <w:rPr>
        <w:color w:val="C00000"/>
        <w:szCs w:val="24"/>
      </w:rPr>
    </w:pPr>
    <w:r>
      <w:rPr>
        <w:noProof/>
        <w:lang w:val="en-GB" w:eastAsia="en-GB"/>
      </w:rPr>
      <w:pict w14:anchorId="5FB4C337">
        <v:shapetype id="_x0000_t202" coordsize="21600,21600" o:spt="202" path="m,l,21600r21600,l21600,xe">
          <v:stroke joinstyle="miter"/>
          <v:path gradientshapeok="t" o:connecttype="rect"/>
        </v:shapetype>
        <v:shape id="Text Box 1" o:spid="_x0000_s2050" type="#_x0000_t202" style="position:absolute;margin-left:55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D498E1C" w14:textId="77777777" w:rsidR="00815281" w:rsidRPr="00577C4C" w:rsidRDefault="00815281">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2</w:t>
                </w:r>
                <w:r w:rsidRPr="00577C4C">
                  <w:rPr>
                    <w:color w:val="000000" w:themeColor="text1"/>
                    <w:szCs w:val="40"/>
                  </w:rPr>
                  <w:fldChar w:fldCharType="end"/>
                </w:r>
              </w:p>
            </w:txbxContent>
          </v:textbox>
          <w10:wrap anchorx="margin" anchory="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2A721" w14:textId="77777777" w:rsidR="00815281" w:rsidRPr="00577C4C" w:rsidRDefault="00760D70">
    <w:pPr>
      <w:rPr>
        <w:b/>
        <w:sz w:val="20"/>
        <w:szCs w:val="24"/>
      </w:rPr>
    </w:pPr>
    <w:r>
      <w:rPr>
        <w:noProof/>
        <w:lang w:val="en-GB" w:eastAsia="en-GB"/>
      </w:rPr>
      <w:pict w14:anchorId="34B20F7D">
        <v:shapetype id="_x0000_t202" coordsize="21600,21600" o:spt="202" path="m,l,21600r21600,l21600,xe">
          <v:stroke joinstyle="miter"/>
          <v:path gradientshapeok="t" o:connecttype="rect"/>
        </v:shapetype>
        <v:shape id="Text Box 56" o:spid="_x0000_s2049" type="#_x0000_t202" style="position:absolute;margin-left:552pt;margin-top:0;width:118.8pt;height:31.15pt;z-index:25164697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445E38A0" w14:textId="77777777" w:rsidR="00815281" w:rsidRPr="00577C4C" w:rsidRDefault="00815281">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3</w:t>
                </w:r>
                <w:r w:rsidRPr="00577C4C">
                  <w:rPr>
                    <w:color w:val="000000" w:themeColor="text1"/>
                    <w:szCs w:val="40"/>
                  </w:rPr>
                  <w:fldChar w:fldCharType="end"/>
                </w:r>
              </w:p>
            </w:txbxContent>
          </v:textbox>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74C4C" w14:textId="77777777" w:rsidR="00760D70" w:rsidRDefault="00760D70" w:rsidP="00117666">
      <w:pPr>
        <w:spacing w:after="0"/>
      </w:pPr>
      <w:r>
        <w:separator/>
      </w:r>
    </w:p>
  </w:footnote>
  <w:footnote w:type="continuationSeparator" w:id="0">
    <w:p w14:paraId="6F34E255" w14:textId="77777777" w:rsidR="00760D70" w:rsidRDefault="00760D70"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42F67" w14:textId="77777777" w:rsidR="00815281" w:rsidRPr="009151AA" w:rsidRDefault="00815281">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8D0EF" w14:textId="77777777" w:rsidR="00815281" w:rsidRDefault="00815281" w:rsidP="0093429D">
    <w:r w:rsidRPr="005A1D84">
      <w:rPr>
        <w:b/>
        <w:noProof/>
        <w:color w:val="A6A6A6" w:themeColor="background1" w:themeShade="A6"/>
        <w:lang w:val="fr-FR" w:eastAsia="fr-FR"/>
      </w:rPr>
      <w:drawing>
        <wp:inline distT="0" distB="0" distL="0" distR="0" wp14:anchorId="2E090794" wp14:editId="2B747216">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Pr="007E3148">
      <w:rPr>
        <w:b/>
      </w:rP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decimal"/>
      <w:pStyle w:val="Titre3"/>
      <w:lvlText w:val="%1.%2.%3"/>
      <w:lvlJc w:val="left"/>
      <w:pPr>
        <w:tabs>
          <w:tab w:val="num" w:pos="567"/>
        </w:tabs>
        <w:ind w:left="567" w:hanging="567"/>
      </w:pPr>
      <w:rPr>
        <w:rFonts w:hint="default"/>
      </w:rPr>
    </w:lvl>
    <w:lvl w:ilvl="3">
      <w:start w:val="1"/>
      <w:numFmt w:val="decimal"/>
      <w:pStyle w:val="Titre4"/>
      <w:lvlText w:val="%1.%2.%3.%4"/>
      <w:lvlJc w:val="left"/>
      <w:pPr>
        <w:tabs>
          <w:tab w:val="num" w:pos="567"/>
        </w:tabs>
        <w:ind w:left="567" w:hanging="567"/>
      </w:pPr>
      <w:rPr>
        <w:rFonts w:hint="default"/>
      </w:rPr>
    </w:lvl>
    <w:lvl w:ilvl="4">
      <w:start w:val="1"/>
      <w:numFmt w:val="decimal"/>
      <w:pStyle w:val="Titre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Paragraphedeliste"/>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0B5"/>
    <w:rsid w:val="0001436A"/>
    <w:rsid w:val="00034304"/>
    <w:rsid w:val="00035434"/>
    <w:rsid w:val="00042AD6"/>
    <w:rsid w:val="00052A14"/>
    <w:rsid w:val="00077D53"/>
    <w:rsid w:val="00105FD9"/>
    <w:rsid w:val="00117666"/>
    <w:rsid w:val="001549D3"/>
    <w:rsid w:val="00160065"/>
    <w:rsid w:val="0017482E"/>
    <w:rsid w:val="00177D84"/>
    <w:rsid w:val="00182BBA"/>
    <w:rsid w:val="001A1F61"/>
    <w:rsid w:val="00267D18"/>
    <w:rsid w:val="00274347"/>
    <w:rsid w:val="002868E2"/>
    <w:rsid w:val="002869C3"/>
    <w:rsid w:val="002936E4"/>
    <w:rsid w:val="002B4A57"/>
    <w:rsid w:val="002C74CA"/>
    <w:rsid w:val="003123F4"/>
    <w:rsid w:val="00343B0F"/>
    <w:rsid w:val="003544FB"/>
    <w:rsid w:val="003D2F2D"/>
    <w:rsid w:val="00401590"/>
    <w:rsid w:val="00447801"/>
    <w:rsid w:val="00452E9C"/>
    <w:rsid w:val="0046246D"/>
    <w:rsid w:val="004735C8"/>
    <w:rsid w:val="004947A6"/>
    <w:rsid w:val="004961FF"/>
    <w:rsid w:val="004C6636"/>
    <w:rsid w:val="00517A89"/>
    <w:rsid w:val="005250F2"/>
    <w:rsid w:val="00593EEA"/>
    <w:rsid w:val="005A5EEE"/>
    <w:rsid w:val="00633D93"/>
    <w:rsid w:val="006375C7"/>
    <w:rsid w:val="00654D5F"/>
    <w:rsid w:val="00654E8F"/>
    <w:rsid w:val="00660D05"/>
    <w:rsid w:val="006820B1"/>
    <w:rsid w:val="00682D8A"/>
    <w:rsid w:val="006B7D14"/>
    <w:rsid w:val="006C0597"/>
    <w:rsid w:val="00701727"/>
    <w:rsid w:val="0070566C"/>
    <w:rsid w:val="00714C50"/>
    <w:rsid w:val="00725A7D"/>
    <w:rsid w:val="007501BE"/>
    <w:rsid w:val="00760D70"/>
    <w:rsid w:val="007643EC"/>
    <w:rsid w:val="00790BB3"/>
    <w:rsid w:val="007C206C"/>
    <w:rsid w:val="00815281"/>
    <w:rsid w:val="00817DD6"/>
    <w:rsid w:val="0083759F"/>
    <w:rsid w:val="00885156"/>
    <w:rsid w:val="008976C8"/>
    <w:rsid w:val="008D161D"/>
    <w:rsid w:val="009151AA"/>
    <w:rsid w:val="0093429D"/>
    <w:rsid w:val="00943573"/>
    <w:rsid w:val="00964134"/>
    <w:rsid w:val="00970F7D"/>
    <w:rsid w:val="00994A3D"/>
    <w:rsid w:val="009C2B12"/>
    <w:rsid w:val="00A174D9"/>
    <w:rsid w:val="00A8098E"/>
    <w:rsid w:val="00AA4D24"/>
    <w:rsid w:val="00AB6715"/>
    <w:rsid w:val="00B1671E"/>
    <w:rsid w:val="00B25EB8"/>
    <w:rsid w:val="00B37F4D"/>
    <w:rsid w:val="00BA7DCA"/>
    <w:rsid w:val="00BE631F"/>
    <w:rsid w:val="00C42FC5"/>
    <w:rsid w:val="00C52A7B"/>
    <w:rsid w:val="00C56BAF"/>
    <w:rsid w:val="00C679AA"/>
    <w:rsid w:val="00C75972"/>
    <w:rsid w:val="00CD066B"/>
    <w:rsid w:val="00CE4FEE"/>
    <w:rsid w:val="00D060CF"/>
    <w:rsid w:val="00D06DA8"/>
    <w:rsid w:val="00D34A87"/>
    <w:rsid w:val="00D34D0B"/>
    <w:rsid w:val="00D94B79"/>
    <w:rsid w:val="00DB59C3"/>
    <w:rsid w:val="00DC259A"/>
    <w:rsid w:val="00DD49E2"/>
    <w:rsid w:val="00DE23E8"/>
    <w:rsid w:val="00E52377"/>
    <w:rsid w:val="00E537AD"/>
    <w:rsid w:val="00E57DDA"/>
    <w:rsid w:val="00E64E17"/>
    <w:rsid w:val="00E866C9"/>
    <w:rsid w:val="00EA3D3C"/>
    <w:rsid w:val="00EC090A"/>
    <w:rsid w:val="00ED20B5"/>
    <w:rsid w:val="00F10310"/>
    <w:rsid w:val="00F46900"/>
    <w:rsid w:val="00F61D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4940B7"/>
  <w15:docId w15:val="{8D91455C-7BD8-4838-9E23-96FC9F14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Titre1">
    <w:name w:val="heading 1"/>
    <w:basedOn w:val="Paragraphedeliste"/>
    <w:next w:val="Normal"/>
    <w:link w:val="Titre1Car"/>
    <w:uiPriority w:val="2"/>
    <w:qFormat/>
    <w:rsid w:val="00AB6715"/>
    <w:pPr>
      <w:numPr>
        <w:numId w:val="19"/>
      </w:numPr>
      <w:spacing w:before="240"/>
      <w:contextualSpacing w:val="0"/>
      <w:outlineLvl w:val="0"/>
    </w:pPr>
    <w:rPr>
      <w:b/>
    </w:rPr>
  </w:style>
  <w:style w:type="paragraph" w:styleId="Titre2">
    <w:name w:val="heading 2"/>
    <w:basedOn w:val="Titre1"/>
    <w:next w:val="Normal"/>
    <w:link w:val="Titre2Car"/>
    <w:uiPriority w:val="2"/>
    <w:qFormat/>
    <w:rsid w:val="00AB6715"/>
    <w:pPr>
      <w:numPr>
        <w:ilvl w:val="1"/>
      </w:numPr>
      <w:spacing w:after="200"/>
      <w:outlineLvl w:val="1"/>
    </w:pPr>
  </w:style>
  <w:style w:type="paragraph" w:styleId="Titre3">
    <w:name w:val="heading 3"/>
    <w:basedOn w:val="Normal"/>
    <w:next w:val="Normal"/>
    <w:link w:val="Titre3C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Titre4">
    <w:name w:val="heading 4"/>
    <w:basedOn w:val="Titre3"/>
    <w:next w:val="Normal"/>
    <w:link w:val="Titre4Car"/>
    <w:uiPriority w:val="2"/>
    <w:qFormat/>
    <w:rsid w:val="00AB6715"/>
    <w:pPr>
      <w:numPr>
        <w:ilvl w:val="3"/>
      </w:numPr>
      <w:outlineLvl w:val="3"/>
    </w:pPr>
    <w:rPr>
      <w:iCs/>
    </w:rPr>
  </w:style>
  <w:style w:type="paragraph" w:styleId="Titre5">
    <w:name w:val="heading 5"/>
    <w:basedOn w:val="Titre4"/>
    <w:next w:val="Normal"/>
    <w:link w:val="Titre5Car"/>
    <w:uiPriority w:val="2"/>
    <w:qFormat/>
    <w:rsid w:val="00AB6715"/>
    <w:pPr>
      <w:numPr>
        <w:ilvl w:val="4"/>
      </w:numPr>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AB6715"/>
    <w:rPr>
      <w:rFonts w:ascii="Times New Roman" w:eastAsia="Cambria" w:hAnsi="Times New Roman" w:cs="Times New Roman"/>
      <w:b/>
      <w:sz w:val="24"/>
      <w:szCs w:val="24"/>
    </w:rPr>
  </w:style>
  <w:style w:type="character" w:customStyle="1" w:styleId="Titre2Car">
    <w:name w:val="Titre 2 Car"/>
    <w:basedOn w:val="Policepardfaut"/>
    <w:link w:val="Titre2"/>
    <w:uiPriority w:val="2"/>
    <w:rsid w:val="00AB6715"/>
    <w:rPr>
      <w:rFonts w:ascii="Times New Roman" w:eastAsia="Cambria" w:hAnsi="Times New Roman" w:cs="Times New Roman"/>
      <w:b/>
      <w:sz w:val="24"/>
      <w:szCs w:val="24"/>
    </w:rPr>
  </w:style>
  <w:style w:type="paragraph" w:styleId="Sous-titre">
    <w:name w:val="Subtitle"/>
    <w:basedOn w:val="Normal"/>
    <w:next w:val="Normal"/>
    <w:link w:val="Sous-titreCar"/>
    <w:uiPriority w:val="99"/>
    <w:unhideWhenUsed/>
    <w:qFormat/>
    <w:rsid w:val="00AB6715"/>
    <w:pPr>
      <w:spacing w:before="240"/>
    </w:pPr>
    <w:rPr>
      <w:rFonts w:cs="Times New Roman"/>
      <w:b/>
      <w:szCs w:val="24"/>
    </w:rPr>
  </w:style>
  <w:style w:type="character" w:customStyle="1" w:styleId="Sous-titreCar">
    <w:name w:val="Sous-titre Car"/>
    <w:basedOn w:val="Policepardfaut"/>
    <w:link w:val="Sous-titre"/>
    <w:uiPriority w:val="99"/>
    <w:rsid w:val="00AB6715"/>
    <w:rPr>
      <w:rFonts w:ascii="Times New Roman" w:hAnsi="Times New Roman" w:cs="Times New Roman"/>
      <w:b/>
      <w:sz w:val="24"/>
      <w:szCs w:val="24"/>
    </w:rPr>
  </w:style>
  <w:style w:type="paragraph" w:customStyle="1" w:styleId="AuthorList">
    <w:name w:val="Author List"/>
    <w:aliases w:val="Keywords,Abstract"/>
    <w:basedOn w:val="Sous-titre"/>
    <w:next w:val="Normal"/>
    <w:uiPriority w:val="1"/>
    <w:qFormat/>
    <w:rsid w:val="00AB6715"/>
  </w:style>
  <w:style w:type="paragraph" w:styleId="Textedebulles">
    <w:name w:val="Balloon Text"/>
    <w:basedOn w:val="Normal"/>
    <w:link w:val="TextedebullesCar"/>
    <w:uiPriority w:val="99"/>
    <w:semiHidden/>
    <w:unhideWhenUsed/>
    <w:rsid w:val="00AB671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6715"/>
    <w:rPr>
      <w:rFonts w:ascii="Tahoma" w:hAnsi="Tahoma" w:cs="Tahoma"/>
      <w:sz w:val="16"/>
      <w:szCs w:val="16"/>
    </w:rPr>
  </w:style>
  <w:style w:type="character" w:styleId="Titredulivre">
    <w:name w:val="Book Title"/>
    <w:basedOn w:val="Policepardfaut"/>
    <w:uiPriority w:val="33"/>
    <w:qFormat/>
    <w:rsid w:val="00AB6715"/>
    <w:rPr>
      <w:rFonts w:ascii="Times New Roman" w:hAnsi="Times New Roman"/>
      <w:b/>
      <w:bCs/>
      <w:i/>
      <w:iCs/>
      <w:spacing w:val="5"/>
    </w:rPr>
  </w:style>
  <w:style w:type="paragraph" w:styleId="Lgende">
    <w:name w:val="caption"/>
    <w:basedOn w:val="Normal"/>
    <w:next w:val="Sansinterligne"/>
    <w:uiPriority w:val="35"/>
    <w:unhideWhenUsed/>
    <w:qFormat/>
    <w:rsid w:val="00AB6715"/>
    <w:pPr>
      <w:keepNext/>
    </w:pPr>
    <w:rPr>
      <w:rFonts w:cs="Times New Roman"/>
      <w:b/>
      <w:bCs/>
      <w:szCs w:val="24"/>
    </w:rPr>
  </w:style>
  <w:style w:type="paragraph" w:styleId="Sansinterligne">
    <w:name w:val="No Spacing"/>
    <w:uiPriority w:val="99"/>
    <w:unhideWhenUsed/>
    <w:qFormat/>
    <w:rsid w:val="00AB6715"/>
    <w:pPr>
      <w:spacing w:after="0" w:line="240" w:lineRule="auto"/>
    </w:pPr>
    <w:rPr>
      <w:rFonts w:ascii="Times New Roman" w:hAnsi="Times New Roman"/>
      <w:sz w:val="24"/>
    </w:rPr>
  </w:style>
  <w:style w:type="character" w:styleId="Marquedecommentaire">
    <w:name w:val="annotation reference"/>
    <w:basedOn w:val="Policepardfaut"/>
    <w:uiPriority w:val="99"/>
    <w:semiHidden/>
    <w:unhideWhenUsed/>
    <w:rsid w:val="00AB6715"/>
    <w:rPr>
      <w:sz w:val="16"/>
      <w:szCs w:val="16"/>
    </w:rPr>
  </w:style>
  <w:style w:type="paragraph" w:styleId="Commentaire">
    <w:name w:val="annotation text"/>
    <w:basedOn w:val="Normal"/>
    <w:link w:val="CommentaireCar"/>
    <w:uiPriority w:val="99"/>
    <w:semiHidden/>
    <w:unhideWhenUsed/>
    <w:rsid w:val="00AB6715"/>
    <w:rPr>
      <w:sz w:val="20"/>
      <w:szCs w:val="20"/>
    </w:rPr>
  </w:style>
  <w:style w:type="character" w:customStyle="1" w:styleId="CommentaireCar">
    <w:name w:val="Commentaire Car"/>
    <w:basedOn w:val="Policepardfaut"/>
    <w:link w:val="Commentaire"/>
    <w:uiPriority w:val="99"/>
    <w:semiHidden/>
    <w:rsid w:val="00AB671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AB6715"/>
    <w:rPr>
      <w:b/>
      <w:bCs/>
    </w:rPr>
  </w:style>
  <w:style w:type="character" w:customStyle="1" w:styleId="ObjetducommentaireCar">
    <w:name w:val="Objet du commentaire Car"/>
    <w:basedOn w:val="CommentaireCar"/>
    <w:link w:val="Objetducommentaire"/>
    <w:uiPriority w:val="99"/>
    <w:semiHidden/>
    <w:rsid w:val="00AB6715"/>
    <w:rPr>
      <w:rFonts w:ascii="Times New Roman" w:hAnsi="Times New Roman"/>
      <w:b/>
      <w:bCs/>
      <w:sz w:val="20"/>
      <w:szCs w:val="20"/>
    </w:rPr>
  </w:style>
  <w:style w:type="character" w:styleId="Accentuation">
    <w:name w:val="Emphasis"/>
    <w:basedOn w:val="Policepardfaut"/>
    <w:uiPriority w:val="20"/>
    <w:qFormat/>
    <w:rsid w:val="00AB6715"/>
    <w:rPr>
      <w:rFonts w:ascii="Times New Roman" w:hAnsi="Times New Roman"/>
      <w:i/>
      <w:iCs/>
    </w:rPr>
  </w:style>
  <w:style w:type="character" w:styleId="Appeldenotedefin">
    <w:name w:val="endnote reference"/>
    <w:basedOn w:val="Policepardfaut"/>
    <w:uiPriority w:val="99"/>
    <w:semiHidden/>
    <w:unhideWhenUsed/>
    <w:rsid w:val="00AB6715"/>
    <w:rPr>
      <w:vertAlign w:val="superscript"/>
    </w:rPr>
  </w:style>
  <w:style w:type="paragraph" w:styleId="Notedefin">
    <w:name w:val="endnote text"/>
    <w:basedOn w:val="Normal"/>
    <w:link w:val="NotedefinCar"/>
    <w:uiPriority w:val="99"/>
    <w:semiHidden/>
    <w:unhideWhenUsed/>
    <w:rsid w:val="00AB6715"/>
    <w:pPr>
      <w:spacing w:after="0"/>
    </w:pPr>
    <w:rPr>
      <w:sz w:val="20"/>
      <w:szCs w:val="20"/>
    </w:rPr>
  </w:style>
  <w:style w:type="character" w:customStyle="1" w:styleId="NotedefinCar">
    <w:name w:val="Note de fin Car"/>
    <w:basedOn w:val="Policepardfaut"/>
    <w:link w:val="Notedefin"/>
    <w:uiPriority w:val="99"/>
    <w:semiHidden/>
    <w:rsid w:val="00AB6715"/>
    <w:rPr>
      <w:rFonts w:ascii="Times New Roman" w:hAnsi="Times New Roman"/>
      <w:sz w:val="20"/>
      <w:szCs w:val="20"/>
    </w:rPr>
  </w:style>
  <w:style w:type="character" w:styleId="Lienhypertextesuivivisit">
    <w:name w:val="FollowedHyperlink"/>
    <w:basedOn w:val="Policepardfaut"/>
    <w:uiPriority w:val="99"/>
    <w:semiHidden/>
    <w:unhideWhenUsed/>
    <w:rsid w:val="00AB6715"/>
    <w:rPr>
      <w:color w:val="800080" w:themeColor="followedHyperlink"/>
      <w:u w:val="single"/>
    </w:rPr>
  </w:style>
  <w:style w:type="paragraph" w:styleId="Pieddepage">
    <w:name w:val="footer"/>
    <w:basedOn w:val="Normal"/>
    <w:link w:val="PieddepageCar"/>
    <w:uiPriority w:val="99"/>
    <w:unhideWhenUsed/>
    <w:rsid w:val="00AB6715"/>
    <w:pPr>
      <w:tabs>
        <w:tab w:val="center" w:pos="4844"/>
        <w:tab w:val="right" w:pos="9689"/>
      </w:tabs>
      <w:spacing w:after="0"/>
    </w:pPr>
  </w:style>
  <w:style w:type="character" w:customStyle="1" w:styleId="PieddepageCar">
    <w:name w:val="Pied de page Car"/>
    <w:basedOn w:val="Policepardfaut"/>
    <w:link w:val="Pieddepage"/>
    <w:uiPriority w:val="99"/>
    <w:rsid w:val="00AB6715"/>
    <w:rPr>
      <w:rFonts w:ascii="Times New Roman" w:hAnsi="Times New Roman"/>
      <w:sz w:val="24"/>
    </w:rPr>
  </w:style>
  <w:style w:type="character" w:styleId="Appelnotedebasdep">
    <w:name w:val="footnote reference"/>
    <w:basedOn w:val="Policepardfaut"/>
    <w:uiPriority w:val="99"/>
    <w:semiHidden/>
    <w:unhideWhenUsed/>
    <w:rsid w:val="00AB6715"/>
    <w:rPr>
      <w:vertAlign w:val="superscript"/>
    </w:rPr>
  </w:style>
  <w:style w:type="paragraph" w:styleId="Notedebasdepage">
    <w:name w:val="footnote text"/>
    <w:basedOn w:val="Normal"/>
    <w:link w:val="NotedebasdepageCar"/>
    <w:uiPriority w:val="99"/>
    <w:semiHidden/>
    <w:unhideWhenUsed/>
    <w:rsid w:val="00AB6715"/>
    <w:pPr>
      <w:spacing w:after="0"/>
    </w:pPr>
    <w:rPr>
      <w:sz w:val="20"/>
      <w:szCs w:val="20"/>
    </w:rPr>
  </w:style>
  <w:style w:type="character" w:customStyle="1" w:styleId="NotedebasdepageCar">
    <w:name w:val="Note de bas de page Car"/>
    <w:basedOn w:val="Policepardfaut"/>
    <w:link w:val="Notedebasdepage"/>
    <w:uiPriority w:val="99"/>
    <w:semiHidden/>
    <w:rsid w:val="00AB6715"/>
    <w:rPr>
      <w:rFonts w:ascii="Times New Roman" w:hAnsi="Times New Roman"/>
      <w:sz w:val="20"/>
      <w:szCs w:val="20"/>
    </w:rPr>
  </w:style>
  <w:style w:type="paragraph" w:styleId="En-tte">
    <w:name w:val="header"/>
    <w:basedOn w:val="Normal"/>
    <w:link w:val="En-tteCar"/>
    <w:uiPriority w:val="99"/>
    <w:unhideWhenUsed/>
    <w:rsid w:val="00AB6715"/>
    <w:pPr>
      <w:tabs>
        <w:tab w:val="center" w:pos="4844"/>
        <w:tab w:val="right" w:pos="9689"/>
      </w:tabs>
    </w:pPr>
    <w:rPr>
      <w:b/>
    </w:rPr>
  </w:style>
  <w:style w:type="character" w:customStyle="1" w:styleId="En-tteCar">
    <w:name w:val="En-tête Car"/>
    <w:basedOn w:val="Policepardfaut"/>
    <w:link w:val="En-tte"/>
    <w:uiPriority w:val="99"/>
    <w:rsid w:val="00AB6715"/>
    <w:rPr>
      <w:rFonts w:ascii="Times New Roman" w:hAnsi="Times New Roman"/>
      <w:b/>
      <w:sz w:val="24"/>
    </w:rPr>
  </w:style>
  <w:style w:type="paragraph" w:styleId="Paragraphedeliste">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Lienhypertexte">
    <w:name w:val="Hyperlink"/>
    <w:basedOn w:val="Policepardfaut"/>
    <w:uiPriority w:val="99"/>
    <w:unhideWhenUsed/>
    <w:rsid w:val="00AB6715"/>
    <w:rPr>
      <w:color w:val="0000FF"/>
      <w:u w:val="single"/>
    </w:rPr>
  </w:style>
  <w:style w:type="character" w:styleId="Accentuationintense">
    <w:name w:val="Intense Emphasis"/>
    <w:basedOn w:val="Policepardfaut"/>
    <w:uiPriority w:val="21"/>
    <w:unhideWhenUsed/>
    <w:rsid w:val="00AB6715"/>
    <w:rPr>
      <w:rFonts w:ascii="Times New Roman" w:hAnsi="Times New Roman"/>
      <w:i/>
      <w:iCs/>
      <w:color w:val="auto"/>
    </w:rPr>
  </w:style>
  <w:style w:type="character" w:styleId="Rfrenceintense">
    <w:name w:val="Intense Reference"/>
    <w:basedOn w:val="Policepardfaut"/>
    <w:uiPriority w:val="32"/>
    <w:qFormat/>
    <w:rsid w:val="00AB6715"/>
    <w:rPr>
      <w:b/>
      <w:bCs/>
      <w:smallCaps/>
      <w:color w:val="auto"/>
      <w:spacing w:val="5"/>
    </w:rPr>
  </w:style>
  <w:style w:type="character" w:styleId="Numrodeligne">
    <w:name w:val="line number"/>
    <w:basedOn w:val="Policepardfaut"/>
    <w:uiPriority w:val="99"/>
    <w:semiHidden/>
    <w:unhideWhenUsed/>
    <w:rsid w:val="00AB6715"/>
  </w:style>
  <w:style w:type="character" w:customStyle="1" w:styleId="Titre3Car">
    <w:name w:val="Titre 3 Car"/>
    <w:basedOn w:val="Policepardfaut"/>
    <w:link w:val="Titre3"/>
    <w:uiPriority w:val="2"/>
    <w:rsid w:val="00AB6715"/>
    <w:rPr>
      <w:rFonts w:ascii="Times New Roman" w:eastAsiaTheme="majorEastAsia" w:hAnsi="Times New Roman" w:cstheme="majorBidi"/>
      <w:b/>
      <w:sz w:val="24"/>
      <w:szCs w:val="24"/>
    </w:rPr>
  </w:style>
  <w:style w:type="character" w:customStyle="1" w:styleId="Titre4Car">
    <w:name w:val="Titre 4 Car"/>
    <w:basedOn w:val="Policepardfaut"/>
    <w:link w:val="Titre4"/>
    <w:uiPriority w:val="2"/>
    <w:rsid w:val="00AB6715"/>
    <w:rPr>
      <w:rFonts w:ascii="Times New Roman" w:eastAsiaTheme="majorEastAsia" w:hAnsi="Times New Roman" w:cstheme="majorBidi"/>
      <w:b/>
      <w:iCs/>
      <w:sz w:val="24"/>
      <w:szCs w:val="24"/>
    </w:rPr>
  </w:style>
  <w:style w:type="character" w:customStyle="1" w:styleId="Titre5Car">
    <w:name w:val="Titre 5 Car"/>
    <w:basedOn w:val="Policepardfaut"/>
    <w:link w:val="Titre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Citation">
    <w:name w:val="Quote"/>
    <w:basedOn w:val="Normal"/>
    <w:next w:val="Normal"/>
    <w:link w:val="CitationCar"/>
    <w:uiPriority w:val="29"/>
    <w:qFormat/>
    <w:rsid w:val="00AB671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B6715"/>
    <w:rPr>
      <w:rFonts w:ascii="Times New Roman" w:hAnsi="Times New Roman"/>
      <w:i/>
      <w:iCs/>
      <w:color w:val="404040" w:themeColor="text1" w:themeTint="BF"/>
      <w:sz w:val="24"/>
    </w:rPr>
  </w:style>
  <w:style w:type="character" w:styleId="lev">
    <w:name w:val="Strong"/>
    <w:basedOn w:val="Policepardfaut"/>
    <w:uiPriority w:val="22"/>
    <w:qFormat/>
    <w:rsid w:val="00AB6715"/>
    <w:rPr>
      <w:rFonts w:ascii="Times New Roman" w:hAnsi="Times New Roman"/>
      <w:b/>
      <w:bCs/>
    </w:rPr>
  </w:style>
  <w:style w:type="character" w:styleId="Accentuationlgre">
    <w:name w:val="Subtle Emphasis"/>
    <w:basedOn w:val="Policepardfaut"/>
    <w:uiPriority w:val="19"/>
    <w:qFormat/>
    <w:rsid w:val="00AB6715"/>
    <w:rPr>
      <w:rFonts w:ascii="Times New Roman" w:hAnsi="Times New Roman"/>
      <w:i/>
      <w:iCs/>
      <w:color w:val="404040" w:themeColor="text1" w:themeTint="BF"/>
    </w:rPr>
  </w:style>
  <w:style w:type="table" w:styleId="Grilledutableau">
    <w:name w:val="Table Grid"/>
    <w:basedOn w:val="Tableau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qFormat/>
    <w:rsid w:val="00AB6715"/>
    <w:pPr>
      <w:suppressLineNumbers/>
      <w:spacing w:before="240" w:after="360"/>
      <w:jc w:val="center"/>
    </w:pPr>
    <w:rPr>
      <w:rFonts w:cs="Times New Roman"/>
      <w:b/>
      <w:sz w:val="32"/>
      <w:szCs w:val="32"/>
    </w:rPr>
  </w:style>
  <w:style w:type="character" w:customStyle="1" w:styleId="TitreCar">
    <w:name w:val="Titre Car"/>
    <w:basedOn w:val="Policepardfaut"/>
    <w:link w:val="Titre"/>
    <w:rsid w:val="00AB6715"/>
    <w:rPr>
      <w:rFonts w:ascii="Times New Roman" w:hAnsi="Times New Roman" w:cs="Times New Roman"/>
      <w:b/>
      <w:sz w:val="32"/>
      <w:szCs w:val="32"/>
    </w:rPr>
  </w:style>
  <w:style w:type="paragraph" w:customStyle="1" w:styleId="SupplementaryMaterial">
    <w:name w:val="Supplementary Material"/>
    <w:basedOn w:val="Titre"/>
    <w:next w:val="Titre"/>
    <w:qFormat/>
    <w:rsid w:val="0001436A"/>
    <w:pPr>
      <w:spacing w:after="120"/>
    </w:pPr>
    <w:rPr>
      <w:i/>
    </w:rPr>
  </w:style>
  <w:style w:type="paragraph" w:styleId="Rvision">
    <w:name w:val="Revision"/>
    <w:hidden/>
    <w:uiPriority w:val="99"/>
    <w:semiHidden/>
    <w:rsid w:val="007643E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3963AE-85E4-480E-802B-DF4F1AF5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Template>
  <TotalTime>98</TotalTime>
  <Pages>5</Pages>
  <Words>1314</Words>
  <Characters>7229</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Thomas Trombetta</cp:lastModifiedBy>
  <cp:revision>11</cp:revision>
  <cp:lastPrinted>2013-10-03T12:51:00Z</cp:lastPrinted>
  <dcterms:created xsi:type="dcterms:W3CDTF">2019-09-30T00:00:00Z</dcterms:created>
  <dcterms:modified xsi:type="dcterms:W3CDTF">2020-08-18T09:05:00Z</dcterms:modified>
</cp:coreProperties>
</file>