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We try to improve the performance. Therefore, in the pipeline, we store the 68 points and yaw, pitch, and roll in RAM memory.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Database operations are expensive, so we try not to use as much as possible.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We understand that storing data in database will enhance team collaboration, but for our team specifically, Cyrus and I work together on the same source code for image processing. Hence, we pass our data through functions’ parameters.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In the future, if we want to scale our program, and the team gets bigger, we will need to store our processed data in the database.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