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 Light" w:hAnsi="Calibri Light"/>
          <w:b/>
          <w:color w:val="00519E"/>
          <w:sz w:val="40"/>
        </w:rPr>
        <w:t>GIẢI PHÁP TỐI ƯU DUNG LƯỢNG VỚI FILES ON-DEMAND</w:t>
      </w:r>
    </w:p>
    <w:p>
      <w:pPr>
        <w:spacing w:after="320"/>
      </w:pPr>
      <w:r>
        <w:rPr>
          <w:rFonts w:ascii="Calibri" w:hAnsi="Calibri"/>
          <w:i/>
          <w:color w:val="646464"/>
          <w:sz w:val="22"/>
        </w:rPr>
        <w:t>Quản lý 500GB Video Giám sát Campus trên Laptop SSD 256GB</w:t>
      </w:r>
    </w:p>
    <w:p>
      <w:pPr>
        <w:keepNext/>
        <w:spacing w:before="240" w:after="120"/>
      </w:pPr>
      <w:r>
        <w:rPr>
          <w:rFonts w:ascii="Calibri" w:hAnsi="Calibri"/>
          <w:b/>
          <w:color w:val="00519E"/>
          <w:sz w:val="26"/>
        </w:rPr>
        <w:t>1. Thiết lập Kỹ thuật Files On-Demand (OneDrive / Google Drive)</w:t>
      </w:r>
    </w:p>
    <w:p>
      <w:r>
        <w:rPr>
          <w:b/>
        </w:rPr>
        <w:t xml:space="preserve">• Bật tính năng Files On-Demand: </w:t>
      </w:r>
      <w:r>
        <w:t xml:space="preserve">Trong phần cài đặt Cloud Client (OneDrive/Drive for Desktop), chọn chế độ </w:t>
      </w:r>
      <w:r>
        <w:rPr>
          <w:b/>
        </w:rPr>
        <w:t>Stream files</w:t>
      </w:r>
      <w:r>
        <w:t xml:space="preserve"> hoặc bật </w:t>
      </w:r>
      <w:r>
        <w:rPr>
          <w:b/>
        </w:rPr>
        <w:t>Save space and download files as you use them</w:t>
      </w:r>
      <w:r>
        <w:t>.</w:t>
        <w:br/>
      </w:r>
    </w:p>
    <w:p>
      <w:r>
        <w:rPr>
          <w:b/>
        </w:rPr>
        <w:t>• Cơ chế hoạt động 3 trạng thái file:</w:t>
        <w:br/>
      </w:r>
      <w:r>
        <w:rPr>
          <w:b/>
        </w:rPr>
        <w:t xml:space="preserve">  + Online-only (Biểu tượng Đám mây): </w:t>
      </w:r>
      <w:r>
        <w:t>Chỉ lưu con trỏ (metadata), chiếm ~0 KB trên SSD. File tự tải về khi nhấp đúp mở.</w:t>
        <w:br/>
      </w:r>
      <w:r>
        <w:rPr>
          <w:b/>
        </w:rPr>
        <w:t xml:space="preserve">  + Locally Available (Biểu tượng Tích xanh viền): </w:t>
      </w:r>
      <w:r>
        <w:t>Dữ liệu đã tải về làm việc tạm thời.</w:t>
        <w:br/>
      </w:r>
      <w:r>
        <w:rPr>
          <w:b/>
        </w:rPr>
        <w:t xml:space="preserve">  + Free up space (Giải phóng dung lượng): </w:t>
      </w:r>
      <w:r>
        <w:t>Nhấp phải vào thư mục video -&gt; Chọn 'Free up space' để chuyển file về dạng Online-only sau khi dùng xong.</w:t>
      </w:r>
    </w:p>
    <w:p>
      <w:pPr>
        <w:keepNext/>
        <w:spacing w:before="240" w:after="120"/>
      </w:pPr>
      <w:r>
        <w:rPr>
          <w:rFonts w:ascii="Calibri" w:hAnsi="Calibri"/>
          <w:b/>
          <w:color w:val="00519E"/>
          <w:sz w:val="26"/>
        </w:rPr>
        <w:t>2. Giải pháp Xử lý Bẫy Dữ liệu (Băng thông Mạng &amp; Gập Máy Laptop)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Borders>
              <w:top w:val="none"/>
              <w:left w:val="single" w:sz="36" w:space="0" w:color="00519E"/>
              <w:bottom w:val="none"/>
              <w:right w:val="none"/>
            </w:tcBorders>
          </w:tcPr>
          <w:p>
            <w:pPr>
              <w:spacing w:after="40" w:before="40"/>
              <w:ind w:left="144" w:right="144"/>
            </w:pPr>
            <w:r>
              <w:rPr>
                <w:b/>
                <w:color w:val="00519E"/>
              </w:rPr>
              <w:t xml:space="preserve">Xử lý bẫy dữ liệu: </w:t>
            </w:r>
            <w:r>
              <w:rPr>
                <w:color w:val="333333"/>
              </w:rPr>
              <w:t>Upload 500GB video không làm nghẽn mạng nhà trọ và không mất kết nối khi gập màn hình laptop.</w:t>
            </w:r>
          </w:p>
        </w:tc>
      </w:tr>
    </w:tbl>
    <w:p>
      <w:pPr>
        <w:spacing w:after="40"/>
      </w:pPr>
    </w:p>
    <w:p>
      <w:r>
        <w:rPr>
          <w:b/>
        </w:rPr>
        <w:t xml:space="preserve">• Giới hạn Băng thông (Bandwidth Throttling): </w:t>
      </w:r>
      <w:r>
        <w:t xml:space="preserve">Vào </w:t>
      </w:r>
      <w:r>
        <w:rPr>
          <w:b/>
        </w:rPr>
        <w:t>Settings -&gt; Network/Bandwidth</w:t>
      </w:r>
      <w:r>
        <w:t>. Giới hạn tốc độ Upload tối đa (ví dụ: 2–5 MB/s) vào giờ cao điểm để không gây nghẽn/lag mạng chung.</w:t>
        <w:br/>
      </w:r>
    </w:p>
    <w:p>
      <w:r>
        <w:rPr>
          <w:b/>
        </w:rPr>
        <w:t xml:space="preserve">• Chống đứt đoạn khi gập máy (Power Options): </w:t>
      </w:r>
      <w:r>
        <w:t xml:space="preserve">Trong Control Panel (Power Options), chỉnh </w:t>
      </w:r>
      <w:r>
        <w:rPr>
          <w:b/>
        </w:rPr>
        <w:t>When I close the lid -&gt; Do nothing</w:t>
      </w:r>
      <w:r>
        <w:t xml:space="preserve"> (khi cắm sạc) để quá trình sync 500GB tiếp diễn liên tục ban đêm.</w:t>
      </w:r>
    </w:p>
    <w:p>
      <w:pPr>
        <w:keepNext/>
        <w:spacing w:before="240" w:after="120"/>
      </w:pPr>
      <w:r>
        <w:rPr>
          <w:rFonts w:ascii="Calibri" w:hAnsi="Calibri"/>
          <w:b/>
          <w:color w:val="00519E"/>
          <w:sz w:val="26"/>
        </w:rPr>
        <w:t>3. Báo cáo Tính toán Dung lượng &amp; Hiệu quả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00519E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rPr>
                <w:b/>
                <w:color w:val="FFFFFF"/>
              </w:rPr>
              <w:t>Thông số</w:t>
            </w:r>
          </w:p>
        </w:tc>
        <w:tc>
          <w:tcPr>
            <w:tcW w:type="dxa" w:w="2880"/>
            <w:shd w:fill="00519E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rPr>
                <w:b/>
                <w:color w:val="FFFFFF"/>
              </w:rPr>
              <w:t>Đồng bộ Truyền thống (Full)</w:t>
            </w:r>
          </w:p>
        </w:tc>
        <w:tc>
          <w:tcPr>
            <w:tcW w:type="dxa" w:w="3312"/>
            <w:shd w:fill="00519E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rPr>
                <w:b/>
                <w:color w:val="FFFFFF"/>
              </w:rPr>
              <w:t>Giải pháp Files On-Demand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Dung lượng Cloud quản lý</w:t>
            </w:r>
          </w:p>
        </w:tc>
        <w:tc>
          <w:tcPr>
            <w:tcW w:type="dxa" w:w="288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500 GB</w:t>
            </w:r>
          </w:p>
        </w:tc>
        <w:tc>
          <w:tcPr>
            <w:tcW w:type="dxa" w:w="331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500 GB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Dung lượng chiếm dụng Local SSD</w:t>
            </w:r>
          </w:p>
        </w:tc>
        <w:tc>
          <w:tcPr>
            <w:tcW w:type="dxa" w:w="2880"/>
            <w:shd w:fill="F0F4F8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500 GB (Vượt mức SSD 256GB)</w:t>
            </w:r>
          </w:p>
        </w:tc>
        <w:tc>
          <w:tcPr>
            <w:tcW w:type="dxa" w:w="3312"/>
            <w:shd w:fill="F0F4F8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~1 - 5 GB (Chỉ chứa Metadata)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Trạng thái Hệ thống</w:t>
            </w:r>
          </w:p>
        </w:tc>
        <w:tc>
          <w:tcPr>
            <w:tcW w:type="dxa" w:w="288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Tràn đĩa, treo phần mềm đồng bộ</w:t>
            </w:r>
          </w:p>
        </w:tc>
        <w:tc>
          <w:tcPr>
            <w:tcW w:type="dxa" w:w="331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r>
              <w:t>Hoạt động mượt mà, tiết kiệm 99% SSD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