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 Light" w:hAnsi="Calibri Light"/>
          <w:b/>
          <w:color w:val="22703E"/>
          <w:sz w:val="40"/>
        </w:rPr>
        <w:t>ĐẶC TẢ KHÔNG GIAN CỘNG TÁC DỰ ÁN TRANG TRẠI THÔNG MINH (GREEN-TECH)</w:t>
      </w:r>
    </w:p>
    <w:p>
      <w:pPr>
        <w:spacing w:after="320"/>
      </w:pPr>
      <w:r>
        <w:rPr>
          <w:rFonts w:ascii="Calibri" w:hAnsi="Calibri"/>
          <w:i/>
          <w:color w:val="646464"/>
          <w:sz w:val="22"/>
        </w:rPr>
        <w:t>Tích hợp Hybrid Workflow, Phân quyền Bảo mật &amp; Quản lý Giao tiếp Enterprise</w:t>
      </w:r>
    </w:p>
    <w:p>
      <w:pPr>
        <w:keepNext/>
        <w:spacing w:before="240" w:after="120"/>
      </w:pPr>
      <w:r>
        <w:rPr>
          <w:rFonts w:ascii="Calibri" w:hAnsi="Calibri"/>
          <w:b/>
          <w:color w:val="22703E"/>
          <w:sz w:val="26"/>
        </w:rPr>
        <w:t>1. Bản Đặc Tả Không Gian Cộng Tác (README Workspace)</w:t>
      </w:r>
    </w:p>
    <w:p>
      <w:r>
        <w:rPr>
          <w:b/>
        </w:rPr>
        <w:t>A. Cấu trúc Thư mục Cloud (Drive Directory Structure):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8F3"/>
            <w:tcBorders>
              <w:top w:val="single" w:sz="4" w:space="0" w:color="C2E0C9"/>
              <w:left w:val="single" w:sz="4" w:space="0" w:color="C2E0C9"/>
              <w:bottom w:val="single" w:sz="4" w:space="0" w:color="C2E0C9"/>
              <w:right w:val="single" w:sz="4" w:space="0" w:color="C2E0C9"/>
            </w:tcBorders>
          </w:tcPr>
          <w:p>
            <w:pPr>
              <w:spacing w:after="40" w:before="40"/>
            </w:pPr>
            <w:r>
              <w:rPr>
                <w:sz w:val="20"/>
              </w:rPr>
              <w:t>📂 [GreenTech_Master_Workspace]</w:t>
              <w:br/>
              <w:t xml:space="preserve"> ├── 📁 01_Codebase_Sensors (Mã nguồn cảm biến - Sync Cloud Client / Git)</w:t>
              <w:br/>
              <w:t xml:space="preserve"> │    ├── .env.example (Template cấu hình công khai)</w:t>
              <w:br/>
              <w:t xml:space="preserve"> │    └── (.env được thêm vào .gitignore, LƯU RIÊNG bảo mật)</w:t>
              <w:br/>
              <w:t xml:space="preserve"> ├── 📁 02_Reports_Investors (Báo cáo Nhà đầu tư)</w:t>
              <w:br/>
              <w:t xml:space="preserve"> ├── 📁 03_Hardware_Specs (Thông số kỹ thuật &amp; Thiết bị)</w:t>
              <w:br/>
              <w:t xml:space="preserve"> └── 📁 04_Management (Quản lý dự án &amp; Bàn giao Owner)</w:t>
            </w:r>
          </w:p>
        </w:tc>
      </w:tr>
    </w:tbl>
    <w:p>
      <w:pPr>
        <w:spacing w:after="40"/>
      </w:pPr>
    </w:p>
    <w:p>
      <w:r>
        <w:rPr>
          <w:b/>
        </w:rPr>
        <w:t>B. Cấu trúc Kênh Thảo luận (Enterprise Workspace Channels):</w:t>
        <w:br/>
      </w:r>
      <w:r>
        <w:t>• #general: Thông báo chung toàn dự án.</w:t>
        <w:br/>
      </w:r>
      <w:r>
        <w:t>• #dev-sensors: Thảo luận mã nguồn, tích hợp phần cứng (Đội Dev).</w:t>
        <w:br/>
      </w:r>
      <w:r>
        <w:t>• #hardware-partners: Trao đổi sự cố &amp; góp ý với Nhà cung cấp thiết bị.</w:t>
        <w:br/>
      </w:r>
      <w:r>
        <w:t>• #investor-updates: Cập nhật báo cáo định kỳ cho Nhà đầu tư.</w:t>
      </w:r>
    </w:p>
    <w:p>
      <w:pPr>
        <w:keepNext/>
        <w:spacing w:before="240" w:after="120"/>
      </w:pPr>
      <w:r>
        <w:rPr>
          <w:rFonts w:ascii="Calibri" w:hAnsi="Calibri"/>
          <w:b/>
          <w:color w:val="22703E"/>
          <w:sz w:val="26"/>
        </w:rPr>
        <w:t>2. Ma Trận Phân Quyền Bảo Mật &amp; Ràng Buộc (.env &amp; Ownership)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22703E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rPr>
                <w:b/>
                <w:color w:val="FFFFFF"/>
              </w:rPr>
              <w:t>Đối tượng</w:t>
            </w:r>
          </w:p>
        </w:tc>
        <w:tc>
          <w:tcPr>
            <w:tcW w:type="dxa" w:w="1728"/>
            <w:shd w:fill="22703E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rPr>
                <w:b/>
                <w:color w:val="FFFFFF"/>
              </w:rPr>
              <w:t>Quyền hạn</w:t>
            </w:r>
          </w:p>
        </w:tc>
        <w:tc>
          <w:tcPr>
            <w:tcW w:type="dxa" w:w="2160"/>
            <w:shd w:fill="22703E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rPr>
                <w:b/>
                <w:color w:val="FFFFFF"/>
              </w:rPr>
              <w:t>Thư mục truy cập</w:t>
            </w:r>
          </w:p>
        </w:tc>
        <w:tc>
          <w:tcPr>
            <w:tcW w:type="dxa" w:w="2880"/>
            <w:shd w:fill="22703E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rPr>
                <w:b/>
                <w:color w:val="FFFFFF"/>
              </w:rPr>
              <w:t>Phạm vi &amp; Ràng buộc bảo mật</w:t>
            </w:r>
          </w:p>
        </w:tc>
      </w:tr>
      <w:tr>
        <w:tc>
          <w:tcPr>
            <w:tcW w:type="dxa" w:w="2592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t>Trưởng dự án (PM)</w:t>
            </w:r>
          </w:p>
        </w:tc>
        <w:tc>
          <w:tcPr>
            <w:tcW w:type="dxa" w:w="1728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t>Owner</w:t>
            </w:r>
          </w:p>
        </w:tc>
        <w:tc>
          <w:tcPr>
            <w:tcW w:type="dxa" w:w="2160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t>Toàn bộ Workspace</w:t>
            </w:r>
          </w:p>
        </w:tc>
        <w:tc>
          <w:tcPr>
            <w:tcW w:type="dxa" w:w="2880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t>Quản trị tối cao. Thực hiện 'Transfer Ownership' cho Giảng viên/PM mới khi kết thúc dự án.</w:t>
            </w:r>
          </w:p>
        </w:tc>
      </w:tr>
      <w:tr>
        <w:tc>
          <w:tcPr>
            <w:tcW w:type="dxa" w:w="2592"/>
            <w:shd w:fill="F1F8F3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t>Đội ngũ Dev</w:t>
            </w:r>
          </w:p>
        </w:tc>
        <w:tc>
          <w:tcPr>
            <w:tcW w:type="dxa" w:w="1728"/>
            <w:shd w:fill="F1F8F3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t>Editor</w:t>
            </w:r>
          </w:p>
        </w:tc>
        <w:tc>
          <w:tcPr>
            <w:tcW w:type="dxa" w:w="2160"/>
            <w:shd w:fill="F1F8F3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t>📁 01_Codebase_Sensors</w:t>
            </w:r>
          </w:p>
        </w:tc>
        <w:tc>
          <w:tcPr>
            <w:tcW w:type="dxa" w:w="2880"/>
            <w:shd w:fill="F1F8F3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t>Sử dụng Hybrid Workflow. Tuyệt đối không đẩy file .env chứa mật khẩu lên Cloud công khai (dùng Secret Manager).</w:t>
            </w:r>
          </w:p>
        </w:tc>
      </w:tr>
      <w:tr>
        <w:tc>
          <w:tcPr>
            <w:tcW w:type="dxa" w:w="2592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t>Nhà đầu tư</w:t>
            </w:r>
          </w:p>
        </w:tc>
        <w:tc>
          <w:tcPr>
            <w:tcW w:type="dxa" w:w="1728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t>Viewer</w:t>
            </w:r>
          </w:p>
        </w:tc>
        <w:tc>
          <w:tcPr>
            <w:tcW w:type="dxa" w:w="2160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t>📁 02_Reports_Investors</w:t>
            </w:r>
          </w:p>
        </w:tc>
        <w:tc>
          <w:tcPr>
            <w:tcW w:type="dxa" w:w="2880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t>Chỉ xem báo cáo tiến độ/tài chính. Khóa quyền Download/Print/Copy.</w:t>
            </w:r>
          </w:p>
        </w:tc>
      </w:tr>
      <w:tr>
        <w:tc>
          <w:tcPr>
            <w:tcW w:type="dxa" w:w="2592"/>
            <w:shd w:fill="F1F8F3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t>Đối tác thiết bị</w:t>
            </w:r>
          </w:p>
        </w:tc>
        <w:tc>
          <w:tcPr>
            <w:tcW w:type="dxa" w:w="1728"/>
            <w:shd w:fill="F1F8F3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t>Commenter</w:t>
            </w:r>
          </w:p>
        </w:tc>
        <w:tc>
          <w:tcPr>
            <w:tcW w:type="dxa" w:w="2160"/>
            <w:shd w:fill="F1F8F3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t>📁 03_Hardware_Specs</w:t>
            </w:r>
          </w:p>
        </w:tc>
        <w:tc>
          <w:tcPr>
            <w:tcW w:type="dxa" w:w="2880"/>
            <w:shd w:fill="F1F8F3"/>
            <w:tcBorders>
              <w:top w:val="single" w:sz="4" w:space="0" w:color="C2E0C9"/>
              <w:left w:val="none"/>
              <w:bottom w:val="single" w:sz="4" w:space="0" w:color="C2E0C9"/>
              <w:right w:val="none"/>
            </w:tcBorders>
          </w:tcPr>
          <w:p>
            <w:r>
              <w:t>Chỉ được xem &amp; gửi bình luận/góp ý thông số mà không sửa được file gốc.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Calibri" w:hAnsi="Calibri"/>
          <w:b/>
          <w:color w:val="22703E"/>
          <w:sz w:val="26"/>
        </w:rPr>
        <w:t>3. Chuyển Đổi Thảo Luận Lỗi Thành Task Trong Enterprise Workspace</w:t>
      </w:r>
    </w:p>
    <w:p>
      <w:r>
        <w:rPr>
          <w:b/>
        </w:rPr>
        <w:t xml:space="preserve">Khi phát hiện lỗi cảm biến trong channel </w:t>
      </w:r>
      <w:r>
        <w:rPr>
          <w:i/>
        </w:rPr>
        <w:t>#dev-sensors</w:t>
      </w:r>
      <w:r>
        <w:t>, thực hiện chuyển đổi thành Task quản lý theo quy trình 3 bước:</w:t>
        <w:br/>
      </w:r>
      <w:r>
        <w:rPr>
          <w:b/>
        </w:rPr>
        <w:t xml:space="preserve">1. Tóm tắt sự cố: </w:t>
      </w:r>
      <w:r>
        <w:t>Ghi rõ mô tả lỗi (ví dụ: 'Cảm biến độ ẩm đất Node #03 gửi dữ liệu rác 9999').</w:t>
        <w:br/>
      </w:r>
      <w:r>
        <w:rPr>
          <w:b/>
        </w:rPr>
        <w:t xml:space="preserve">2. Chuyển thành Task (Action Item): </w:t>
      </w:r>
      <w:r>
        <w:t>Tạo Task trực tiếp từ tin nhắn (dùng tính năng Create Task / Integration với Jira/Trello/Asana).</w:t>
        <w:br/>
      </w:r>
      <w:r>
        <w:rPr>
          <w:b/>
        </w:rPr>
        <w:t xml:space="preserve">3. Phân công &amp; Deadline: </w:t>
      </w:r>
      <w:r>
        <w:t>Assign đích danh Dev phụ trách + Đặt Deadline cụ thể (ví dụ: Fix trước 17:00 ngày mai).</w:t>
      </w:r>
    </w:p>
    <w:p>
      <w:pPr>
        <w:keepNext/>
        <w:spacing w:before="240" w:after="120"/>
      </w:pPr>
      <w:r>
        <w:rPr>
          <w:rFonts w:ascii="Calibri" w:hAnsi="Calibri"/>
          <w:b/>
          <w:color w:val="22703E"/>
          <w:sz w:val="26"/>
        </w:rPr>
        <w:t>4. Kịch Bản Kiểm Thử &amp; Khôi Phục Sự Cố (Disaster Recovery)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Borders>
              <w:top w:val="none"/>
              <w:left w:val="single" w:sz="36" w:space="0" w:color="22703E"/>
              <w:bottom w:val="none"/>
              <w:right w:val="none"/>
            </w:tcBorders>
          </w:tcPr>
          <w:p>
            <w:pPr>
              <w:spacing w:after="40" w:before="40"/>
              <w:ind w:left="144" w:right="144"/>
            </w:pPr>
            <w:r>
              <w:rPr>
                <w:b/>
                <w:color w:val="22703E"/>
              </w:rPr>
              <w:t xml:space="preserve">Sự cố giả định: </w:t>
            </w:r>
            <w:r>
              <w:rPr>
                <w:color w:val="333333"/>
              </w:rPr>
              <w:t>Giả định: Thành viên lỡ tay xóa sạch folder '01_Codebase_Sensors' trên Cloud.</w:t>
            </w:r>
          </w:p>
        </w:tc>
      </w:tr>
    </w:tbl>
    <w:p>
      <w:pPr>
        <w:spacing w:after="40"/>
      </w:pPr>
    </w:p>
    <w:p>
      <w:r>
        <w:rPr>
          <w:b/>
        </w:rPr>
        <w:t>Quy trình 3 bước khôi phục nhanh nhất:</w:t>
        <w:br/>
      </w:r>
      <w:r>
        <w:rPr>
          <w:b/>
        </w:rPr>
        <w:t xml:space="preserve">• Bước 1 (Khôi phục từ Cloud Trash): </w:t>
      </w:r>
      <w:r>
        <w:t xml:space="preserve">Trưởng dự án vào mục </w:t>
      </w:r>
      <w:r>
        <w:rPr>
          <w:b/>
        </w:rPr>
        <w:t>Thùng rác (Trash / Bin)</w:t>
      </w:r>
      <w:r>
        <w:t xml:space="preserve"> trên Google Drive / OneDrive -&gt; Tìm folder `01_Codebase_Sensors` -&gt; Chọn </w:t>
      </w:r>
      <w:r>
        <w:rPr>
          <w:b/>
        </w:rPr>
        <w:t>Restore</w:t>
      </w:r>
      <w:r>
        <w:t xml:space="preserve"> (Cloud giữ file đã xóa trong 30 ngày).</w:t>
        <w:br/>
      </w:r>
      <w:r>
        <w:rPr>
          <w:b/>
        </w:rPr>
        <w:t xml:space="preserve">• Bước 2 (Khôi phục từ Local Backup): </w:t>
      </w:r>
      <w:r>
        <w:t xml:space="preserve">Trong trường hợp Thùng rác bị dọn sạch, Dev lấy bản sao lưu đồng bộ gần nhất từ </w:t>
      </w:r>
      <w:r>
        <w:rPr>
          <w:b/>
        </w:rPr>
        <w:t>Local SSD</w:t>
      </w:r>
      <w:r>
        <w:t xml:space="preserve"> (nhờ chế độ Hybrid Sync) hoặc thực hiện </w:t>
      </w:r>
      <w:r>
        <w:rPr>
          <w:b/>
        </w:rPr>
        <w:t>git checkout / git restore</w:t>
      </w:r>
      <w:r>
        <w:t xml:space="preserve"> từ Git Repository.</w:t>
        <w:br/>
      </w:r>
      <w:r>
        <w:rPr>
          <w:b/>
        </w:rPr>
        <w:t xml:space="preserve">• Bước 3 (Rà soát &amp; Phân quyền lại): </w:t>
      </w:r>
      <w:r>
        <w:t xml:space="preserve">Kiểm tra lại Audit Log để xác định nguyên nhân xóa lầm và hạ quyền Editor của thành viên vi phạm xuống </w:t>
      </w:r>
      <w:r>
        <w:rPr>
          <w:b/>
        </w:rPr>
        <w:t>Commenter/Viewer</w:t>
      </w:r>
      <w:r>
        <w:t xml:space="preserve"> nếu cần thiết.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