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PHÂN TÍCH RỦI RO BẢO MẬT: JOB_OFFER.PDF.EXE</w:t>
      </w:r>
    </w:p>
    <w:p>
      <w:pPr>
        <w:spacing w:after="360"/>
        <w:jc w:val="center"/>
      </w:pPr>
      <w:r>
        <w:rPr>
          <w:i/>
          <w:color w:val="646464"/>
          <w:sz w:val="22"/>
        </w:rPr>
        <w:t>Cảnh Báo Kỹ Thuật Lừa Đảo Quả Áp &amp; Mã Độc Trong Phụ Lục Lực Lượng Nhân Sự</w:t>
      </w:r>
    </w:p>
    <w:p>
      <w:pPr>
        <w:spacing w:before="240" w:after="120"/>
      </w:pPr>
      <w:r>
        <w:rPr>
          <w:b/>
          <w:color w:val="1F4E79"/>
          <w:sz w:val="26"/>
        </w:rPr>
        <w:t>1. Phân Tích Kỹ Thuật Đuôi File Kép (Double Extension)</w:t>
      </w:r>
    </w:p>
    <w:p>
      <w:r>
        <w:rPr>
          <w:b/>
        </w:rPr>
        <w:t xml:space="preserve">• </w:t>
      </w:r>
      <w:r>
        <w:rPr>
          <w:b/>
        </w:rPr>
        <w:t xml:space="preserve">Bản chất thực sự: </w:t>
      </w:r>
      <w:r>
        <w:t xml:space="preserve">Tệp </w:t>
      </w:r>
      <w:r>
        <w:rPr>
          <w:b/>
        </w:rPr>
        <w:t>Job_Offer.pdf.exe</w:t>
      </w:r>
      <w:r>
        <w:t xml:space="preserve"> có đuôi mở rộng cuối cùng là </w:t>
      </w:r>
      <w:r>
        <w:rPr>
          <w:b/>
        </w:rPr>
        <w:t>.exe</w:t>
      </w:r>
      <w:r>
        <w:t xml:space="preserve"> (Tệp thực thi / Executable Program), hoàn toàn </w:t>
      </w:r>
      <w:r>
        <w:rPr>
          <w:b/>
        </w:rPr>
        <w:t>KHÔNG KHÁC GÌ</w:t>
      </w:r>
      <w:r>
        <w:t xml:space="preserve"> một file phần mềm (.exe). Phần </w:t>
      </w:r>
      <w:r>
        <w:rPr>
          <w:b/>
        </w:rPr>
        <w:t>.pdf</w:t>
      </w:r>
      <w:r>
        <w:t xml:space="preserve"> đứng trước chỉ là tên do kẻ tấn công cố tình đặt để lừa gạt người dùng.</w:t>
      </w:r>
    </w:p>
    <w:p>
      <w:r>
        <w:rPr>
          <w:b/>
        </w:rPr>
        <w:t xml:space="preserve">• </w:t>
      </w:r>
      <w:r>
        <w:rPr>
          <w:b/>
        </w:rPr>
        <w:t xml:space="preserve">Cơ chế đánh lừa thị giác: </w:t>
      </w:r>
      <w:r>
        <w:t xml:space="preserve">Mặc định trên hệ điều hành Windows, tùy chọn </w:t>
      </w:r>
      <w:r>
        <w:rPr>
          <w:i/>
        </w:rPr>
        <w:t>"Hide extensions for known file types"</w:t>
      </w:r>
      <w:r>
        <w:t xml:space="preserve"> (Ẩn đuôi file đã biết) thường được bật. Windows sẽ ẩn đi phần </w:t>
      </w:r>
      <w:r>
        <w:rPr>
          <w:b/>
        </w:rPr>
        <w:t>.exe</w:t>
      </w:r>
      <w:r>
        <w:t xml:space="preserve"> và chỉ hiển thị tên </w:t>
      </w:r>
      <w:r>
        <w:rPr>
          <w:b/>
        </w:rPr>
        <w:t>Job_Offer.pdf</w:t>
      </w:r>
      <w:r>
        <w:t>. Kết hợp với việc hacker đổi biểu tượng (Icon) của tệp thành biểu tượng Adobe PDF, sinh viên dễ lầm tưởng đây là tài liệu PDF an toàn.</w:t>
      </w:r>
    </w:p>
    <w:p>
      <w:r>
        <w:rPr>
          <w:b/>
        </w:rPr>
        <w:t xml:space="preserve">• </w:t>
      </w:r>
      <w:r>
        <w:rPr>
          <w:b/>
        </w:rPr>
        <w:t xml:space="preserve">Hậu quả khi kích hoạt: </w:t>
      </w:r>
      <w:r>
        <w:t>Khi nhấn đúp vào tệp, hệ thống sẽ thực thi mã độc thay vì mở tài liệu đọc văn bản. Mã độc có thể âm thầm cài đặt phần mềm theo dõi, đánh cắp mật khẩu, khóa mã hóa dữ liệu (Ransomware) hoặc chiếm quyền kiểm soát máy tính.</w:t>
      </w:r>
    </w:p>
    <w:p>
      <w:pPr>
        <w:spacing w:before="280" w:after="120"/>
      </w:pPr>
      <w:r>
        <w:rPr>
          <w:b/>
          <w:color w:val="1F4E79"/>
          <w:sz w:val="26"/>
        </w:rPr>
        <w:t>2. Tại Sao Yêu Cầu "Tắt Antivirus" Là Cái Bẫy Mã Độc?</w:t>
      </w:r>
    </w:p>
    <w:tbl>
      <w:tblPr>
        <w:tblW w:type="auto" w:w="0"/>
        <w:jc w:val="center"/>
        <w:tblLook w:firstColumn="1" w:firstRow="1" w:lastColumn="0" w:lastRow="0" w:noHBand="0" w:noVBand="1" w:val="04A0"/>
      </w:tblPr>
      <w:tblGrid>
        <w:gridCol w:w="9936"/>
      </w:tblGrid>
      <w:tr>
        <w:tc>
          <w:tcPr>
            <w:tcW w:type="dxa" w:w="9936"/>
            <w:shd w:fill="F2F4F7"/>
            <w:tcBorders>
              <w:top w:val="none"/>
              <w:left w:val="single" w:sz="24" w:space="0" w:color="C00000"/>
              <w:bottom w:val="none"/>
              <w:right w:val="none"/>
            </w:tcBorders>
          </w:tcPr>
          <w:p>
            <w:pPr>
              <w:spacing w:before="120" w:after="120"/>
              <w:ind w:left="144" w:right="144"/>
            </w:pPr>
            <w:r>
              <w:rPr>
                <w:b/>
                <w:color w:val="C00000"/>
              </w:rPr>
              <w:t>CẢNH BÁO NGUY HIỂM CAO:</w:t>
              <w:br/>
            </w:r>
            <w:r>
              <w:rPr>
                <w:b/>
              </w:rPr>
              <w:t xml:space="preserve">• </w:t>
            </w:r>
            <w:r>
              <w:rPr>
                <w:b/>
              </w:rPr>
              <w:t xml:space="preserve">Không có tài liệu hợp pháp nào yêu cầu tắt Antivirus: </w:t>
            </w:r>
            <w:r>
              <w:t>Các định dạng tài liệu văn phòng chuẩn (PDF, DOCX, TXT...) hoàn toàn không cần vô hiệu hóa phần mềm bảo mật để xem nội dung.</w:t>
              <w:br/>
            </w:r>
            <w:r>
              <w:rPr>
                <w:b/>
              </w:rPr>
              <w:t xml:space="preserve">• </w:t>
            </w:r>
            <w:r>
              <w:rPr>
                <w:b/>
              </w:rPr>
              <w:t xml:space="preserve">Tước bỏ lớp lá chắn duy nhất: </w:t>
            </w:r>
            <w:r>
              <w:t>Windows Defender là hàng rào tự động phát hiện và ngăn chặn mã độc. Yêu cầu tắt Antivirus chính là thủ thuật tâm lý (Social Engineering) nhằm ép nạn nhân tự tay tháo bỏ 'lá chắn' bảo vệ máy tính.</w:t>
              <w:br/>
            </w:r>
            <w:r>
              <w:rPr>
                <w:b/>
              </w:rPr>
              <w:t xml:space="preserve">• </w:t>
            </w:r>
            <w:r>
              <w:rPr>
                <w:b/>
              </w:rPr>
              <w:t xml:space="preserve">Mục đích thực sự: </w:t>
            </w:r>
            <w:r>
              <w:t>Kẻ tấn công biết rõ tệp .exe của chúng chứa mã độc nguy hiểm sẽ bị Antivirus phát hiện và xóa ngay lập tức. Do đó, chúng lừa người dùng tắt bảo vệ trước khi kích hoạt file.</w:t>
            </w:r>
          </w:p>
        </w:tc>
      </w:tr>
    </w:tbl>
    <w:p>
      <w:pPr>
        <w:spacing w:before="280" w:after="120"/>
      </w:pPr>
      <w:r>
        <w:rPr>
          <w:b/>
          <w:color w:val="1F4E79"/>
          <w:sz w:val="26"/>
        </w:rPr>
        <w:t>3. Công Cụ Trực Tuyến Để Quét Tệp An Toàn</w:t>
      </w:r>
    </w:p>
    <w:p>
      <w:r>
        <w:t>Để kiểm tra tệp nghi ngờ mà không gây nguy hiểm cho máy tính, nên sử dụng các dịch vụ phân tích trực tuyến uy tín:</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F4E79"/>
            <w:tcMar>
              <w:top w:w="120" w:type="dxa"/>
              <w:left w:w="160" w:type="dxa"/>
              <w:bottom w:w="120" w:type="dxa"/>
              <w:right w:w="160" w:type="dxa"/>
            </w:tcMar>
          </w:tcPr>
          <w:p>
            <w:pPr>
              <w:jc w:val="left"/>
            </w:pPr>
            <w:r>
              <w:rPr>
                <w:b/>
                <w:color w:val="FFFFFF"/>
              </w:rPr>
              <w:t>Công cụ</w:t>
            </w:r>
          </w:p>
        </w:tc>
        <w:tc>
          <w:tcPr>
            <w:tcW w:type="dxa" w:w="3168"/>
            <w:shd w:fill="1F4E79"/>
            <w:tcMar>
              <w:top w:w="120" w:type="dxa"/>
              <w:left w:w="160" w:type="dxa"/>
              <w:bottom w:w="120" w:type="dxa"/>
              <w:right w:w="160" w:type="dxa"/>
            </w:tcMar>
          </w:tcPr>
          <w:p>
            <w:pPr>
              <w:jc w:val="left"/>
            </w:pPr>
            <w:r>
              <w:rPr>
                <w:b/>
                <w:color w:val="FFFFFF"/>
              </w:rPr>
              <w:t>Địa chỉ Website</w:t>
            </w:r>
          </w:p>
        </w:tc>
        <w:tc>
          <w:tcPr>
            <w:tcW w:type="dxa" w:w="3744"/>
            <w:shd w:fill="1F4E79"/>
            <w:tcMar>
              <w:top w:w="120" w:type="dxa"/>
              <w:left w:w="160" w:type="dxa"/>
              <w:bottom w:w="120" w:type="dxa"/>
              <w:right w:w="160" w:type="dxa"/>
            </w:tcMar>
          </w:tcPr>
          <w:p>
            <w:pPr>
              <w:jc w:val="left"/>
            </w:pPr>
            <w:r>
              <w:rPr>
                <w:b/>
                <w:color w:val="FFFFFF"/>
              </w:rPr>
              <w:t>Tính năng chính</w:t>
            </w:r>
          </w:p>
        </w:tc>
      </w:tr>
      <w:tr>
        <w:tc>
          <w:tcPr>
            <w:tcW w:type="dxa" w:w="2592"/>
            <w:tcMar>
              <w:top w:w="120" w:type="dxa"/>
              <w:left w:w="160" w:type="dxa"/>
              <w:bottom w:w="120" w:type="dxa"/>
              <w:right w:w="160" w:type="dxa"/>
            </w:tcMar>
          </w:tcPr>
          <w:p>
            <w:r>
              <w:rPr>
                <w:b/>
              </w:rPr>
              <w:t>VirusTotal</w:t>
            </w:r>
          </w:p>
        </w:tc>
        <w:tc>
          <w:tcPr>
            <w:tcW w:type="dxa" w:w="3168"/>
            <w:tcMar>
              <w:top w:w="120" w:type="dxa"/>
              <w:left w:w="160" w:type="dxa"/>
              <w:bottom w:w="120" w:type="dxa"/>
              <w:right w:w="160" w:type="dxa"/>
            </w:tcMar>
          </w:tcPr>
          <w:p>
            <w:r>
              <w:t>https://www.virustotal.com</w:t>
            </w:r>
          </w:p>
        </w:tc>
        <w:tc>
          <w:tcPr>
            <w:tcW w:type="dxa" w:w="3744"/>
            <w:tcMar>
              <w:top w:w="120" w:type="dxa"/>
              <w:left w:w="160" w:type="dxa"/>
              <w:bottom w:w="120" w:type="dxa"/>
              <w:right w:w="160" w:type="dxa"/>
            </w:tcMar>
          </w:tcPr>
          <w:p>
            <w:r>
              <w:t>Quét tệp đồng thời bằng hơn 70+ công cụ Antivirus hàng đầu (Kaspersky, Bitdefender, Microsoft...).</w:t>
            </w:r>
          </w:p>
        </w:tc>
      </w:tr>
      <w:tr>
        <w:tc>
          <w:tcPr>
            <w:tcW w:type="dxa" w:w="2592"/>
            <w:shd w:fill="F2F4F7"/>
            <w:tcMar>
              <w:top w:w="120" w:type="dxa"/>
              <w:left w:w="160" w:type="dxa"/>
              <w:bottom w:w="120" w:type="dxa"/>
              <w:right w:w="160" w:type="dxa"/>
            </w:tcMar>
          </w:tcPr>
          <w:p>
            <w:r>
              <w:rPr>
                <w:b/>
              </w:rPr>
              <w:t>Hybrid Analysis</w:t>
            </w:r>
          </w:p>
        </w:tc>
        <w:tc>
          <w:tcPr>
            <w:tcW w:type="dxa" w:w="3168"/>
            <w:shd w:fill="F2F4F7"/>
            <w:tcMar>
              <w:top w:w="120" w:type="dxa"/>
              <w:left w:w="160" w:type="dxa"/>
              <w:bottom w:w="120" w:type="dxa"/>
              <w:right w:w="160" w:type="dxa"/>
            </w:tcMar>
          </w:tcPr>
          <w:p>
            <w:r>
              <w:t>https://www.hybrid-analysis.com</w:t>
            </w:r>
          </w:p>
        </w:tc>
        <w:tc>
          <w:tcPr>
            <w:tcW w:type="dxa" w:w="3744"/>
            <w:shd w:fill="F2F4F7"/>
            <w:tcMar>
              <w:top w:w="120" w:type="dxa"/>
              <w:left w:w="160" w:type="dxa"/>
              <w:bottom w:w="120" w:type="dxa"/>
              <w:right w:w="160" w:type="dxa"/>
            </w:tcMar>
          </w:tcPr>
          <w:p>
            <w:r>
              <w:t>Phân tích hành vi chuyên sâu (Sandbox) giúp phát hiện mã độc ẩn núp nguy hiểm.</w:t>
            </w:r>
          </w:p>
        </w:tc>
      </w:tr>
    </w:tbl>
    <w:p>
      <w:pPr>
        <w:spacing w:before="240" w:after="80"/>
      </w:pPr>
      <w:r>
        <w:rPr>
          <w:b/>
          <w:color w:val="1F4E79"/>
        </w:rPr>
        <w:t>Khuyến nghị hành động khẩn cấp:</w:t>
      </w:r>
    </w:p>
    <w:p>
      <w:r>
        <w:t>1. Không nhấp đúp vào tệp và tuyệt đối không tắt Windows Defender.</w:t>
        <w:br/>
      </w:r>
      <w:r>
        <w:rPr>
          <w:b/>
        </w:rPr>
        <w:t xml:space="preserve">2. Bật tùy chọn hiển thị đuôi file trên Windows: </w:t>
      </w:r>
      <w:r>
        <w:t xml:space="preserve">Vào </w:t>
      </w:r>
      <w:r>
        <w:rPr>
          <w:i/>
        </w:rPr>
        <w:t>File Explorer &gt; View &gt; Show &gt; File name extensions</w:t>
      </w:r>
      <w:r>
        <w:t>.</w:t>
        <w:br/>
      </w:r>
      <w:r>
        <w:t>3. Xóa vĩnh viễn email hoặc báo cáo cho bộ phận An toàn thông tin / IT của trường/công 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