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B365D"/>
          <w:sz w:val="30"/>
        </w:rPr>
        <w:t>BÁO CÁO PHÂN TÍCH QUY TRÌNH KHÔI PHỤC TRUY CẬP AWS (IPO)</w:t>
      </w:r>
    </w:p>
    <w:p>
      <w:pPr>
        <w:spacing w:after="280"/>
      </w:pPr>
      <w:r>
        <w:rPr>
          <w:i/>
          <w:color w:val="555555"/>
          <w:sz w:val="21"/>
        </w:rPr>
        <w:t>Phương án xử lý sự cố mất thiết bị 2FA và quy trình bảo mật Backup Codes</w:t>
      </w:r>
    </w:p>
    <w:p>
      <w:pPr>
        <w:keepNext/>
        <w:spacing w:before="240" w:after="120"/>
      </w:pPr>
      <w:r>
        <w:rPr>
          <w:b/>
          <w:color w:val="1B365D"/>
          <w:sz w:val="24"/>
        </w:rPr>
        <w:t>1. Mô hình phân tích IPO (Input - Process - Output)</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Pr>
          <w:p>
            <w:r>
              <w:rPr>
                <w:b/>
                <w:color w:val="FFFFFF"/>
              </w:rPr>
              <w:t>Thành phần IPO</w:t>
            </w:r>
          </w:p>
        </w:tc>
        <w:tc>
          <w:tcPr>
            <w:tcW w:type="dxa" w:w="4608"/>
            <w:shd w:fill="1B365D"/>
          </w:tcPr>
          <w:p>
            <w:r>
              <w:rPr>
                <w:b/>
                <w:color w:val="FFFFFF"/>
              </w:rPr>
              <w:t>Nội dung chi tiết</w:t>
            </w:r>
          </w:p>
        </w:tc>
        <w:tc>
          <w:tcPr>
            <w:tcW w:type="dxa" w:w="2592"/>
            <w:shd w:fill="1B365D"/>
          </w:tcPr>
          <w:p>
            <w:r>
              <w:rPr>
                <w:b/>
                <w:color w:val="FFFFFF"/>
              </w:rPr>
              <w:t>Yêu cầu bảo mật / Mục tiêu</w:t>
            </w:r>
          </w:p>
        </w:tc>
      </w:tr>
      <w:tr>
        <w:tc>
          <w:tcPr>
            <w:tcW w:type="dxa" w:w="2160"/>
            <w:shd w:fill="FFFFFF"/>
            <w:tcMar>
              <w:top w:w="100" w:type="dxa"/>
              <w:bottom w:w="100" w:type="dxa"/>
              <w:left w:w="120" w:type="dxa"/>
              <w:right w:w="120" w:type="dxa"/>
            </w:tcMar>
          </w:tcPr>
          <w:p>
            <w:pPr>
              <w:spacing w:line="276" w:lineRule="auto" w:after="0"/>
            </w:pPr>
            <w:r>
              <w:t>Input</w:t>
              <w:br/>
              <w:t>(Đầu vào)</w:t>
            </w:r>
          </w:p>
        </w:tc>
        <w:tc>
          <w:tcPr>
            <w:tcW w:type="dxa" w:w="4608"/>
            <w:shd w:fill="FFFFFF"/>
            <w:tcMar>
              <w:top w:w="100" w:type="dxa"/>
              <w:bottom w:w="100" w:type="dxa"/>
              <w:left w:w="120" w:type="dxa"/>
              <w:right w:w="120" w:type="dxa"/>
            </w:tcMar>
          </w:tcPr>
          <w:p>
            <w:pPr>
              <w:spacing w:line="276" w:lineRule="auto" w:after="0"/>
            </w:pPr>
            <w:r>
              <w:t>• 01 mã Backup Code chưa sử dụng (đã lưu trữ an toàn trước đó).</w:t>
              <w:br/>
              <w:t>• Thông tin tài khoản AWS (Email/Username + Password).</w:t>
            </w:r>
          </w:p>
        </w:tc>
        <w:tc>
          <w:tcPr>
            <w:tcW w:type="dxa" w:w="2592"/>
            <w:shd w:fill="FFFFFF"/>
            <w:tcMar>
              <w:top w:w="100" w:type="dxa"/>
              <w:bottom w:w="100" w:type="dxa"/>
              <w:left w:w="120" w:type="dxa"/>
              <w:right w:w="120" w:type="dxa"/>
            </w:tcMar>
          </w:tcPr>
          <w:p>
            <w:pPr>
              <w:spacing w:line="276" w:lineRule="auto" w:after="0"/>
            </w:pPr>
            <w:r>
              <w:t>Mã backup chỉ sử dụng 01 lần duy nhất (Single-use).</w:t>
            </w:r>
          </w:p>
        </w:tc>
      </w:tr>
      <w:tr>
        <w:tc>
          <w:tcPr>
            <w:tcW w:type="dxa" w:w="2160"/>
            <w:shd w:fill="F8F9FA"/>
            <w:tcMar>
              <w:top w:w="100" w:type="dxa"/>
              <w:bottom w:w="100" w:type="dxa"/>
              <w:left w:w="120" w:type="dxa"/>
              <w:right w:w="120" w:type="dxa"/>
            </w:tcMar>
          </w:tcPr>
          <w:p>
            <w:pPr>
              <w:spacing w:line="276" w:lineRule="auto" w:after="0"/>
            </w:pPr>
            <w:r>
              <w:t>Process</w:t>
              <w:br/>
              <w:t>(Xử lý)</w:t>
            </w:r>
          </w:p>
        </w:tc>
        <w:tc>
          <w:tcPr>
            <w:tcW w:type="dxa" w:w="4608"/>
            <w:shd w:fill="F8F9FA"/>
            <w:tcMar>
              <w:top w:w="100" w:type="dxa"/>
              <w:bottom w:w="100" w:type="dxa"/>
              <w:left w:w="120" w:type="dxa"/>
              <w:right w:w="120" w:type="dxa"/>
            </w:tcMar>
          </w:tcPr>
          <w:p>
            <w:pPr>
              <w:spacing w:line="276" w:lineRule="auto" w:after="0"/>
            </w:pPr>
            <w:r>
              <w:t>1. Đăng nhập AWS bằng Password + Backup Code.</w:t>
              <w:br/>
              <w:t>2. Vô hiệu hóa (Revoke/Deactivate) thiết bị MFA đã mất.</w:t>
              <w:br/>
              <w:t>3. Xóa/Đổi Session token và Password cũ (để vô hiệu hóa đăng nhập trên thiết bị cũ).</w:t>
              <w:br/>
              <w:t>4. Khởi tạo lại thiết bị MFA mới và cấp bộ Backup Codes mới.</w:t>
            </w:r>
          </w:p>
        </w:tc>
        <w:tc>
          <w:tcPr>
            <w:tcW w:type="dxa" w:w="2592"/>
            <w:shd w:fill="F8F9FA"/>
            <w:tcMar>
              <w:top w:w="100" w:type="dxa"/>
              <w:bottom w:w="100" w:type="dxa"/>
              <w:left w:w="120" w:type="dxa"/>
              <w:right w:w="120" w:type="dxa"/>
            </w:tcMar>
          </w:tcPr>
          <w:p>
            <w:pPr>
              <w:spacing w:line="276" w:lineRule="auto" w:after="0"/>
            </w:pPr>
            <w:r>
              <w:t>Ngăn chặn tuyệt đối kẻ nhặt điện thoại sử dụng MFA cũ để đăng nhập.</w:t>
            </w:r>
          </w:p>
        </w:tc>
      </w:tr>
      <w:tr>
        <w:tc>
          <w:tcPr>
            <w:tcW w:type="dxa" w:w="2160"/>
            <w:shd w:fill="FFFFFF"/>
            <w:tcMar>
              <w:top w:w="100" w:type="dxa"/>
              <w:bottom w:w="100" w:type="dxa"/>
              <w:left w:w="120" w:type="dxa"/>
              <w:right w:w="120" w:type="dxa"/>
            </w:tcMar>
          </w:tcPr>
          <w:p>
            <w:pPr>
              <w:spacing w:line="276" w:lineRule="auto" w:after="0"/>
            </w:pPr>
            <w:r>
              <w:t>Output</w:t>
              <w:br/>
              <w:t>(Đầu ra)</w:t>
            </w:r>
          </w:p>
        </w:tc>
        <w:tc>
          <w:tcPr>
            <w:tcW w:type="dxa" w:w="4608"/>
            <w:shd w:fill="FFFFFF"/>
            <w:tcMar>
              <w:top w:w="100" w:type="dxa"/>
              <w:bottom w:w="100" w:type="dxa"/>
              <w:left w:w="120" w:type="dxa"/>
              <w:right w:w="120" w:type="dxa"/>
            </w:tcMar>
          </w:tcPr>
          <w:p>
            <w:pPr>
              <w:spacing w:line="276" w:lineRule="auto" w:after="0"/>
            </w:pPr>
            <w:r>
              <w:t>• Tài khoản AWS khôi phục quyền truy cập an toàn.</w:t>
              <w:br/>
              <w:t>• Thiết bị cũ bị vô hiệu hóa hoàn toàn khỏi hệ thống.</w:t>
              <w:br/>
              <w:t>• Bộ mã 2FA và Backup Codes mới sẵn sàng hoạt động.</w:t>
            </w:r>
          </w:p>
        </w:tc>
        <w:tc>
          <w:tcPr>
            <w:tcW w:type="dxa" w:w="2592"/>
            <w:shd w:fill="FFFFFF"/>
            <w:tcMar>
              <w:top w:w="100" w:type="dxa"/>
              <w:bottom w:w="100" w:type="dxa"/>
              <w:left w:w="120" w:type="dxa"/>
              <w:right w:w="120" w:type="dxa"/>
            </w:tcMar>
          </w:tcPr>
          <w:p>
            <w:pPr>
              <w:spacing w:line="276" w:lineRule="auto" w:after="0"/>
            </w:pPr>
            <w:r>
              <w:t>Hệ thống AWS khôi phục trạng thái bảo mật toàn vẹn.</w:t>
            </w:r>
          </w:p>
        </w:tc>
      </w:tr>
    </w:tbl>
    <w:p>
      <w:pPr>
        <w:spacing w:after="160"/>
      </w:pPr>
    </w:p>
    <w:p>
      <w:pPr>
        <w:keepNext/>
        <w:spacing w:before="240" w:after="120"/>
      </w:pPr>
      <w:r>
        <w:rPr>
          <w:b/>
          <w:color w:val="1B365D"/>
          <w:sz w:val="24"/>
        </w:rPr>
        <w:t>2. Tại sao KHÔNG được lưu Backup Codes dưới dạng ảnh trong Thư viện điện thoại?</w:t>
      </w:r>
    </w:p>
    <w:p>
      <w:pPr>
        <w:spacing w:after="160" w:line="276" w:lineRule="auto"/>
      </w:pPr>
      <w:r>
        <w:t xml:space="preserve">• </w:t>
      </w:r>
      <w:r>
        <w:rPr>
          <w:b/>
        </w:rPr>
        <w:t xml:space="preserve">Nguy cơ khi bị nhặt/đánh cắp điện thoại: </w:t>
      </w:r>
      <w:r>
        <w:t>Nếu màn hình khóa bị bẻ (hoặc không cài mật khẩu), kẻ nhặt được điện thoại có thể mở Thư viện ảnh để lấy trực tiếp Backup Codes, làm vô hiệu hóa hoàn toàn lớp bảo vệ 2FA.</w:t>
        <w:br/>
      </w:r>
      <w:r>
        <w:t xml:space="preserve">• </w:t>
      </w:r>
      <w:r>
        <w:rPr>
          <w:b/>
        </w:rPr>
        <w:t xml:space="preserve">Nguy cơ tự động đồng bộ Cloud: </w:t>
      </w:r>
      <w:r>
        <w:t>Ảnh trong thư viện thường tự động tải lên Google Photos, iCloud. Nếu tài khoản Cloud cá nhân bị lộ, kẻ tấn công sẽ thu thập được toàn bộ bộ mã dự phòng.</w:t>
        <w:br/>
      </w:r>
      <w:r>
        <w:t xml:space="preserve">• </w:t>
      </w:r>
      <w:r>
        <w:rPr>
          <w:b/>
        </w:rPr>
        <w:t xml:space="preserve">Nguy cơ từ Mã độc (Malware/App độc hại): </w:t>
      </w:r>
      <w:r>
        <w:t>Nhiều ứng dụng di động yêu cầu quyền truy cập bộ sưu tập ảnh (Photos Permission), tạo điều kiện cho Spyware quét và trích xuất hình ảnh chứa dữ liệu nhạy cảm.</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50" w:type="dxa"/>
              <w:right w:w="150" w:type="dxa"/>
            </w:tcMar>
          </w:tcPr>
          <w:p>
            <w:pPr>
              <w:spacing w:after="0" w:line="276" w:lineRule="auto"/>
            </w:pPr>
            <w:r>
              <w:rPr>
                <w:b/>
                <w:color w:val="1B365D"/>
              </w:rPr>
              <w:t>💡 Phương án lưu trữ Backup Codes chuẩn Security:</w:t>
              <w:br/>
            </w:r>
            <w:r>
              <w:t>1. Lưu trong Trình quản lý mật khẩu (Password Manager) có mã hóa AES-256 mã khóa master.</w:t>
              <w:br/>
            </w:r>
            <w:r>
              <w:t>2. In ra giấy và cất giữ trong két an toàn/tủ bảo mật riêng biệt với thiết bị di động.</w:t>
              <w:br/>
            </w:r>
            <w:r>
              <w:t>3. Lưu trong YubiKey / USB mã hóa phần cứng (Hardware Encrypted Drive).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