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TỔNG HỢP</w:t>
        <w:br/>
        <w:t>TÁI DỰNG D-BOT LIGHT</w:t>
      </w:r>
    </w:p>
    <w:p>
      <w:pPr>
        <w:jc w:val="center"/>
      </w:pPr>
      <w:r>
        <w:rPr>
          <w:color w:val="4F6B8A"/>
          <w:sz w:val="28"/>
        </w:rPr>
        <w:t>Realtime database diagnosis với CrewAI, Prometheus và PostgreSQL</w:t>
      </w:r>
    </w:p>
    <w:p/>
    <w:p>
      <w:pPr>
        <w:jc w:val="center"/>
      </w:pPr>
      <w:r>
        <w:rPr>
          <w:b/>
        </w:rPr>
        <w:t>Phiên bản demo: 0.2.0</w:t>
        <w:br/>
      </w:r>
      <w:r>
        <w:t>Ngày lập báo cáo: 14/10/2026. Cập nhật vận hành cùng ngày.</w:t>
        <w:br/>
      </w:r>
      <w:r>
        <w:t>Repository: github.com/nguyenlytruongsonex1-ops/dbot-demo</w:t>
      </w:r>
    </w:p>
    <w:p/>
    <w:tbl>
      <w:tblPr>
        <w:tblStyle w:val="TableGrid"/>
        <w:tblW w:type="auto" w:w="0"/>
        <w:tblLook w:firstColumn="1" w:firstRow="1" w:lastColumn="0" w:lastRow="0" w:noHBand="0" w:noVBand="1" w:val="04A0"/>
      </w:tblPr>
      <w:tblGrid>
        <w:gridCol w:w="9936"/>
      </w:tblGrid>
      <w:tr>
        <w:tc>
          <w:tcPr>
            <w:tcW w:type="dxa" w:w="9936"/>
            <w:shd w:fill="EAF2F8"/>
            <w:vAlign w:val="center"/>
          </w:tcPr>
          <w:p>
            <w:pPr>
              <w:spacing w:after="40"/>
            </w:pPr>
            <w:r/>
            <w:r>
              <w:rPr>
                <w:b/>
                <w:sz w:val="19"/>
              </w:rPr>
              <w:t>Kết luận: Bản tái dựng chạy được trên một máy với alert realtime, webhook, chat theo incident và điều khiển demo trên UI. Mock mode giữ báo cáo giả. Mode API thật lấy root cause và recommendation từ CrewAI. Đây vẫn là proof-of-concept, chưa phải hệ thống DBA production.</w:t>
            </w:r>
          </w:p>
        </w:tc>
      </w:tr>
    </w:tbl>
    <w:p>
      <w:r>
        <w:br w:type="page"/>
      </w:r>
    </w:p>
    <w:p>
      <w:pPr>
        <w:pStyle w:val="Heading1"/>
      </w:pPr>
      <w:r>
        <w:t>1. Mục tiêu và phạm vi</w:t>
      </w:r>
    </w:p>
    <w:p>
      <w:r>
        <w:t>Mục tiêu của bản tái dựng là tạo một phiên bản gọn, dễ chạy trên máy cá nhân nhưng vẫn giữ các ý tưởng quan trọng của D-Bot trong paper LLM As DBA và repository DB-GPT của nhóm Tsinghua.</w:t>
      </w:r>
    </w:p>
    <w:p>
      <w:r>
        <w:t>Bản Light tập trung vào hai luồng bổ trợ. Luồng realtime nhận biết tín hiệu bất thường và tạo incident. Luồng user chat cho phép người dùng hỏi sâu, yêu cầu kiểm tra thêm, hiểu rủi ro và phê duyệt hành động.</w:t>
      </w:r>
    </w:p>
    <w:tbl>
      <w:tblPr>
        <w:tblStyle w:val="TableGrid"/>
        <w:tblW w:type="auto" w:w="0"/>
        <w:jc w:val="center"/>
        <w:tblLook w:firstColumn="1" w:firstRow="1" w:lastColumn="0" w:lastRow="0" w:noHBand="0" w:noVBand="1" w:val="04A0"/>
      </w:tblPr>
      <w:tblGrid>
        <w:gridCol w:w="4968"/>
        <w:gridCol w:w="4968"/>
      </w:tblGrid>
      <w:tr>
        <w:tc>
          <w:tcPr>
            <w:tcW w:type="dxa" w:w="4464"/>
            <w:vAlign w:val="center"/>
            <w:shd w:fill="1F4E79"/>
          </w:tcPr>
          <w:p>
            <w:pPr>
              <w:spacing w:after="40"/>
            </w:pPr>
            <w:r/>
            <w:r>
              <w:rPr>
                <w:b/>
                <w:color w:val="FFFFFF"/>
                <w:sz w:val="19"/>
              </w:rPr>
              <w:t>Trong phạm vi</w:t>
            </w:r>
          </w:p>
        </w:tc>
        <w:tc>
          <w:tcPr>
            <w:tcW w:type="dxa" w:w="4464"/>
            <w:vAlign w:val="center"/>
            <w:shd w:fill="1F4E79"/>
          </w:tcPr>
          <w:p>
            <w:pPr>
              <w:spacing w:after="40"/>
            </w:pPr>
            <w:r/>
            <w:r>
              <w:rPr>
                <w:b/>
                <w:color w:val="FFFFFF"/>
                <w:sz w:val="19"/>
              </w:rPr>
              <w:t>Ngoài phạm vi bản Light</w:t>
            </w:r>
          </w:p>
        </w:tc>
      </w:tr>
      <w:tr>
        <w:tc>
          <w:tcPr>
            <w:tcW w:type="dxa" w:w="4464"/>
            <w:vAlign w:val="center"/>
            <w:shd w:fill="EAF2F8"/>
          </w:tcPr>
          <w:p>
            <w:pPr>
              <w:spacing w:after="40"/>
            </w:pPr>
            <w:r/>
            <w:r>
              <w:rPr>
                <w:b w:val="0"/>
                <w:sz w:val="19"/>
              </w:rPr>
              <w:t>PostgreSQL 16, Prometheus, Alertmanager, FastAPI, CrewAI</w:t>
            </w:r>
          </w:p>
        </w:tc>
        <w:tc>
          <w:tcPr>
            <w:tcW w:type="dxa" w:w="4464"/>
            <w:vAlign w:val="center"/>
            <w:shd w:fill="EAF2F8"/>
          </w:tcPr>
          <w:p>
            <w:pPr>
              <w:spacing w:after="40"/>
            </w:pPr>
            <w:r/>
            <w:r>
              <w:rPr>
                <w:b w:val="0"/>
                <w:sz w:val="19"/>
              </w:rPr>
              <w:t>Kubernetes, Kafka, distributed tracing</w:t>
            </w:r>
          </w:p>
        </w:tc>
      </w:tr>
      <w:tr>
        <w:tc>
          <w:tcPr>
            <w:tcW w:type="dxa" w:w="4464"/>
            <w:vAlign w:val="center"/>
          </w:tcPr>
          <w:p>
            <w:pPr>
              <w:spacing w:after="40"/>
            </w:pPr>
            <w:r/>
            <w:r>
              <w:rPr>
                <w:b w:val="0"/>
                <w:sz w:val="19"/>
              </w:rPr>
              <w:t>5 scenario anomaly có thể tái lập</w:t>
            </w:r>
          </w:p>
        </w:tc>
        <w:tc>
          <w:tcPr>
            <w:tcW w:type="dxa" w:w="4464"/>
            <w:vAlign w:val="center"/>
          </w:tcPr>
          <w:p>
            <w:pPr>
              <w:spacing w:after="40"/>
            </w:pPr>
            <w:r/>
            <w:r>
              <w:rPr>
                <w:b w:val="0"/>
                <w:sz w:val="19"/>
              </w:rPr>
              <w:t>Fine-tuning và local LLM nhiều GB</w:t>
            </w:r>
          </w:p>
        </w:tc>
      </w:tr>
      <w:tr>
        <w:tc>
          <w:tcPr>
            <w:tcW w:type="dxa" w:w="4464"/>
            <w:vAlign w:val="center"/>
            <w:shd w:fill="EAF2F8"/>
          </w:tcPr>
          <w:p>
            <w:pPr>
              <w:spacing w:after="40"/>
            </w:pPr>
            <w:r/>
            <w:r>
              <w:rPr>
                <w:b w:val="0"/>
                <w:sz w:val="19"/>
              </w:rPr>
              <w:t>Read-only evidence tools và report JSON</w:t>
            </w:r>
          </w:p>
        </w:tc>
        <w:tc>
          <w:tcPr>
            <w:tcW w:type="dxa" w:w="4464"/>
            <w:vAlign w:val="center"/>
            <w:shd w:fill="EAF2F8"/>
          </w:tcPr>
          <w:p>
            <w:pPr>
              <w:spacing w:after="40"/>
            </w:pPr>
            <w:r/>
            <w:r>
              <w:rPr>
                <w:b w:val="0"/>
                <w:sz w:val="19"/>
              </w:rPr>
              <w:t>Tự động sửa database production</w:t>
            </w:r>
          </w:p>
        </w:tc>
      </w:tr>
      <w:tr>
        <w:tc>
          <w:tcPr>
            <w:tcW w:type="dxa" w:w="4464"/>
            <w:vAlign w:val="center"/>
          </w:tcPr>
          <w:p>
            <w:pPr>
              <w:spacing w:after="40"/>
            </w:pPr>
            <w:r/>
            <w:r>
              <w:rPr>
                <w:b w:val="0"/>
                <w:sz w:val="19"/>
              </w:rPr>
              <w:t>Mock mode không cần API key; OpenAI-compatible mode tùy chọn</w:t>
            </w:r>
          </w:p>
        </w:tc>
        <w:tc>
          <w:tcPr>
            <w:tcW w:type="dxa" w:w="4464"/>
            <w:vAlign w:val="center"/>
          </w:tcPr>
          <w:p>
            <w:pPr>
              <w:spacing w:after="40"/>
            </w:pPr>
            <w:r/>
            <w:r>
              <w:rPr>
                <w:b w:val="0"/>
                <w:sz w:val="19"/>
              </w:rPr>
              <w:t>Triển khai HA hoặc multi-cluster</w:t>
            </w:r>
          </w:p>
        </w:tc>
      </w:tr>
    </w:tbl>
    <w:p>
      <w:pPr>
        <w:spacing w:after="40"/>
      </w:pPr>
    </w:p>
    <w:p>
      <w:pPr>
        <w:pStyle w:val="Heading1"/>
      </w:pPr>
      <w:r>
        <w:t>2. Repo gốc và cơ sở tái dựng</w:t>
      </w:r>
    </w:p>
    <w:p>
      <w:r>
        <w:t>Paper LLM As DBA mô tả D-Bot gồm hai giai đoạn. Giai đoạn chuẩn bị chuyển tài liệu thành maintenance experience và tạo prompt template. Giai đoạn bảo trì nhận anomaly, thu thập metrics, chọn tool, phân tích root cause bằng tree-of-thought và phối hợp nhiều LLM agent.</w:t>
      </w:r>
    </w:p>
    <w:p>
      <w:r>
        <w:t>Repository gốc TsinghuaDatabaseGroup/DB-GPT phát triển các ý tưởng này thành một hệ thống lớn hơn với knowledge base, document-to-knowledge, multiagents, anomaly triggers, Prometheus/Alertmanager, diagnostic files, web UI và user feedback.</w:t>
      </w:r>
    </w:p>
    <w:tbl>
      <w:tblPr>
        <w:tblStyle w:val="TableGrid"/>
        <w:tblW w:type="auto" w:w="0"/>
        <w:jc w:val="center"/>
        <w:tblLook w:firstColumn="1" w:firstRow="1" w:lastColumn="0" w:lastRow="0" w:noHBand="0" w:noVBand="1" w:val="04A0"/>
      </w:tblPr>
      <w:tblGrid>
        <w:gridCol w:w="4968"/>
        <w:gridCol w:w="4968"/>
      </w:tblGrid>
      <w:tr>
        <w:tc>
          <w:tcPr>
            <w:tcW w:type="dxa" w:w="4464"/>
            <w:vAlign w:val="center"/>
            <w:shd w:fill="1F4E79"/>
          </w:tcPr>
          <w:p>
            <w:pPr>
              <w:spacing w:after="40"/>
            </w:pPr>
            <w:r/>
            <w:r>
              <w:rPr>
                <w:b/>
                <w:color w:val="FFFFFF"/>
                <w:sz w:val="19"/>
              </w:rPr>
              <w:t>Ý tưởng repo gốc</w:t>
            </w:r>
          </w:p>
        </w:tc>
        <w:tc>
          <w:tcPr>
            <w:tcW w:type="dxa" w:w="4464"/>
            <w:vAlign w:val="center"/>
            <w:shd w:fill="1F4E79"/>
          </w:tcPr>
          <w:p>
            <w:pPr>
              <w:spacing w:after="40"/>
            </w:pPr>
            <w:r/>
            <w:r>
              <w:rPr>
                <w:b/>
                <w:color w:val="FFFFFF"/>
                <w:sz w:val="19"/>
              </w:rPr>
              <w:t>Cách tái dựng trong bản Light</w:t>
            </w:r>
          </w:p>
        </w:tc>
      </w:tr>
      <w:tr>
        <w:tc>
          <w:tcPr>
            <w:tcW w:type="dxa" w:w="4464"/>
            <w:vAlign w:val="center"/>
            <w:shd w:fill="EAF2F8"/>
          </w:tcPr>
          <w:p>
            <w:pPr>
              <w:spacing w:after="40"/>
            </w:pPr>
            <w:r/>
            <w:r>
              <w:rPr>
                <w:b w:val="0"/>
                <w:sz w:val="19"/>
              </w:rPr>
              <w:t>Prometheus + Alertmanager</w:t>
            </w:r>
          </w:p>
        </w:tc>
        <w:tc>
          <w:tcPr>
            <w:tcW w:type="dxa" w:w="4464"/>
            <w:vAlign w:val="center"/>
            <w:shd w:fill="EAF2F8"/>
          </w:tcPr>
          <w:p>
            <w:pPr>
              <w:spacing w:after="40"/>
            </w:pPr>
            <w:r/>
            <w:r>
              <w:rPr>
                <w:b w:val="0"/>
                <w:sz w:val="19"/>
              </w:rPr>
              <w:t>Giữ nguyên mô hình; dùng 4 container chính</w:t>
            </w:r>
          </w:p>
        </w:tc>
      </w:tr>
      <w:tr>
        <w:tc>
          <w:tcPr>
            <w:tcW w:type="dxa" w:w="4464"/>
            <w:vAlign w:val="center"/>
          </w:tcPr>
          <w:p>
            <w:pPr>
              <w:spacing w:after="40"/>
            </w:pPr>
            <w:r/>
            <w:r>
              <w:rPr>
                <w:b w:val="0"/>
                <w:sz w:val="19"/>
              </w:rPr>
              <w:t>Anomaly trigger scripts</w:t>
            </w:r>
          </w:p>
        </w:tc>
        <w:tc>
          <w:tcPr>
            <w:tcW w:type="dxa" w:w="4464"/>
            <w:vAlign w:val="center"/>
          </w:tcPr>
          <w:p>
            <w:pPr>
              <w:spacing w:after="40"/>
            </w:pPr>
            <w:r/>
            <w:r>
              <w:rPr>
                <w:b w:val="0"/>
                <w:sz w:val="19"/>
              </w:rPr>
              <w:t>Có API/UI/CLI trigger scenario an toàn cho database demo</w:t>
            </w:r>
          </w:p>
        </w:tc>
      </w:tr>
      <w:tr>
        <w:tc>
          <w:tcPr>
            <w:tcW w:type="dxa" w:w="4464"/>
            <w:vAlign w:val="center"/>
            <w:shd w:fill="EAF2F8"/>
          </w:tcPr>
          <w:p>
            <w:pPr>
              <w:spacing w:after="40"/>
            </w:pPr>
            <w:r/>
            <w:r>
              <w:rPr>
                <w:b w:val="0"/>
                <w:sz w:val="19"/>
              </w:rPr>
              <w:t>Multi-agent diagnosis</w:t>
            </w:r>
          </w:p>
        </w:tc>
        <w:tc>
          <w:tcPr>
            <w:tcW w:type="dxa" w:w="4464"/>
            <w:vAlign w:val="center"/>
            <w:shd w:fill="EAF2F8"/>
          </w:tcPr>
          <w:p>
            <w:pPr>
              <w:spacing w:after="40"/>
            </w:pPr>
            <w:r/>
            <w:r>
              <w:rPr>
                <w:b w:val="0"/>
                <w:sz w:val="19"/>
              </w:rPr>
              <w:t>CrewAI Chief DBA, Workload Agent, Memory/Database Agent</w:t>
            </w:r>
          </w:p>
        </w:tc>
      </w:tr>
      <w:tr>
        <w:tc>
          <w:tcPr>
            <w:tcW w:type="dxa" w:w="4464"/>
            <w:vAlign w:val="center"/>
          </w:tcPr>
          <w:p>
            <w:pPr>
              <w:spacing w:after="40"/>
            </w:pPr>
            <w:r/>
            <w:r>
              <w:rPr>
                <w:b w:val="0"/>
                <w:sz w:val="19"/>
              </w:rPr>
              <w:t>Knowledge base</w:t>
            </w:r>
          </w:p>
        </w:tc>
        <w:tc>
          <w:tcPr>
            <w:tcW w:type="dxa" w:w="4464"/>
            <w:vAlign w:val="center"/>
          </w:tcPr>
          <w:p>
            <w:pPr>
              <w:spacing w:after="40"/>
            </w:pPr>
            <w:r/>
            <w:r>
              <w:rPr>
                <w:b w:val="0"/>
                <w:sz w:val="19"/>
              </w:rPr>
              <w:t>Experience JSON + retrieval nhẹ; không dùng vector DB riêng</w:t>
            </w:r>
          </w:p>
        </w:tc>
      </w:tr>
      <w:tr>
        <w:tc>
          <w:tcPr>
            <w:tcW w:type="dxa" w:w="4464"/>
            <w:vAlign w:val="center"/>
            <w:shd w:fill="EAF2F8"/>
          </w:tcPr>
          <w:p>
            <w:pPr>
              <w:spacing w:after="40"/>
            </w:pPr>
            <w:r/>
            <w:r>
              <w:rPr>
                <w:b w:val="0"/>
                <w:sz w:val="19"/>
              </w:rPr>
              <w:t>Diagnostic files/reports</w:t>
            </w:r>
          </w:p>
        </w:tc>
        <w:tc>
          <w:tcPr>
            <w:tcW w:type="dxa" w:w="4464"/>
            <w:vAlign w:val="center"/>
            <w:shd w:fill="EAF2F8"/>
          </w:tcPr>
          <w:p>
            <w:pPr>
              <w:spacing w:after="40"/>
            </w:pPr>
            <w:r/>
            <w:r>
              <w:rPr>
                <w:b w:val="0"/>
                <w:sz w:val="19"/>
              </w:rPr>
              <w:t>Incident store JSON và report history</w:t>
            </w:r>
          </w:p>
        </w:tc>
      </w:tr>
      <w:tr>
        <w:tc>
          <w:tcPr>
            <w:tcW w:type="dxa" w:w="4464"/>
            <w:vAlign w:val="center"/>
          </w:tcPr>
          <w:p>
            <w:pPr>
              <w:spacing w:after="40"/>
            </w:pPr>
            <w:r/>
            <w:r>
              <w:rPr>
                <w:b w:val="0"/>
                <w:sz w:val="19"/>
              </w:rPr>
              <w:t>Frontend diagnosis</w:t>
            </w:r>
          </w:p>
        </w:tc>
        <w:tc>
          <w:tcPr>
            <w:tcW w:type="dxa" w:w="4464"/>
            <w:vAlign w:val="center"/>
          </w:tcPr>
          <w:p>
            <w:pPr>
              <w:spacing w:after="40"/>
            </w:pPr>
            <w:r/>
            <w:r>
              <w:rPr>
                <w:b w:val="0"/>
                <w:sz w:val="19"/>
              </w:rPr>
              <w:t>Dashboard local có incident list, evidence và chat</w:t>
            </w:r>
          </w:p>
        </w:tc>
      </w:tr>
    </w:tbl>
    <w:p>
      <w:pPr>
        <w:spacing w:after="40"/>
      </w:pPr>
    </w:p>
    <w:p>
      <w:pPr>
        <w:pStyle w:val="Heading1"/>
      </w:pPr>
      <w:r>
        <w:t>3. Kiến trúc bản tái dựng</w:t>
      </w:r>
    </w:p>
    <w:p>
      <w:r>
        <w:t>Kiến trúc được thiết kế để mỗi thành phần có một trách nhiệm rõ ràng. Scenario runner chỉ tạo sự cố phục vụ demo. PostgreSQL là nơi phát sinh trạng thái. Prometheus scrape metrics và đánh giá rule. Alertmanager gửi webhook. D-Bot thu thập evidence và điều phối CrewAI.</w:t>
      </w:r>
    </w:p>
    <w:p>
      <w:pPr>
        <w:pStyle w:val="IntenseQuote"/>
      </w:pPr>
      <w:r>
        <w:t>Scenario/API → PostgreSQL → D-Bot /metrics → Prometheus → Alertmanager → D-Bot /webhooks/alertmanager → Incident store → CrewAI → Report + User chat</w:t>
      </w:r>
    </w:p>
    <w:tbl>
      <w:tblPr>
        <w:tblStyle w:val="TableGrid"/>
        <w:tblW w:type="auto" w:w="0"/>
        <w:jc w:val="center"/>
        <w:tblLook w:firstColumn="1" w:firstRow="1" w:lastColumn="0" w:lastRow="0" w:noHBand="0" w:noVBand="1" w:val="04A0"/>
      </w:tblPr>
      <w:tblGrid>
        <w:gridCol w:w="4968"/>
        <w:gridCol w:w="4968"/>
      </w:tblGrid>
      <w:tr>
        <w:tc>
          <w:tcPr>
            <w:tcW w:type="dxa" w:w="2304"/>
            <w:vAlign w:val="center"/>
            <w:shd w:fill="1F4E79"/>
          </w:tcPr>
          <w:p>
            <w:pPr>
              <w:spacing w:after="40"/>
            </w:pPr>
            <w:r/>
            <w:r>
              <w:rPr>
                <w:b/>
                <w:color w:val="FFFFFF"/>
                <w:sz w:val="19"/>
              </w:rPr>
              <w:t>Service/module</w:t>
            </w:r>
          </w:p>
        </w:tc>
        <w:tc>
          <w:tcPr>
            <w:tcW w:type="dxa" w:w="6624"/>
            <w:vAlign w:val="center"/>
            <w:shd w:fill="1F4E79"/>
          </w:tcPr>
          <w:p>
            <w:pPr>
              <w:spacing w:after="40"/>
            </w:pPr>
            <w:r/>
            <w:r>
              <w:rPr>
                <w:b/>
                <w:color w:val="FFFFFF"/>
                <w:sz w:val="19"/>
              </w:rPr>
              <w:t>Chức năng</w:t>
            </w:r>
          </w:p>
        </w:tc>
      </w:tr>
      <w:tr>
        <w:tc>
          <w:tcPr>
            <w:tcW w:type="dxa" w:w="2304"/>
            <w:vAlign w:val="center"/>
            <w:shd w:fill="EAF2F8"/>
          </w:tcPr>
          <w:p>
            <w:pPr>
              <w:spacing w:after="40"/>
            </w:pPr>
            <w:r/>
            <w:r>
              <w:rPr>
                <w:b w:val="0"/>
                <w:sz w:val="19"/>
              </w:rPr>
              <w:t>postgres</w:t>
            </w:r>
          </w:p>
        </w:tc>
        <w:tc>
          <w:tcPr>
            <w:tcW w:type="dxa" w:w="6624"/>
            <w:vAlign w:val="center"/>
            <w:shd w:fill="EAF2F8"/>
          </w:tcPr>
          <w:p>
            <w:pPr>
              <w:spacing w:after="40"/>
            </w:pPr>
            <w:r/>
            <w:r>
              <w:rPr>
                <w:b w:val="0"/>
                <w:sz w:val="19"/>
              </w:rPr>
              <w:t>Database demo, sample tables, pg_stat_statements và system views</w:t>
            </w:r>
          </w:p>
        </w:tc>
      </w:tr>
      <w:tr>
        <w:tc>
          <w:tcPr>
            <w:tcW w:type="dxa" w:w="2304"/>
            <w:vAlign w:val="center"/>
          </w:tcPr>
          <w:p>
            <w:pPr>
              <w:spacing w:after="40"/>
            </w:pPr>
            <w:r/>
            <w:r>
              <w:rPr>
                <w:b w:val="0"/>
                <w:sz w:val="19"/>
              </w:rPr>
              <w:t>dbot</w:t>
            </w:r>
          </w:p>
        </w:tc>
        <w:tc>
          <w:tcPr>
            <w:tcW w:type="dxa" w:w="6624"/>
            <w:vAlign w:val="center"/>
          </w:tcPr>
          <w:p>
            <w:pPr>
              <w:spacing w:after="40"/>
            </w:pPr>
            <w:r/>
            <w:r>
              <w:rPr>
                <w:b w:val="0"/>
                <w:sz w:val="19"/>
              </w:rPr>
              <w:t>FastAPI, UI, metrics exporter, incident store, CrewAI và read-only tools</w:t>
            </w:r>
          </w:p>
        </w:tc>
      </w:tr>
      <w:tr>
        <w:tc>
          <w:tcPr>
            <w:tcW w:type="dxa" w:w="2304"/>
            <w:vAlign w:val="center"/>
            <w:shd w:fill="EAF2F8"/>
          </w:tcPr>
          <w:p>
            <w:pPr>
              <w:spacing w:after="40"/>
            </w:pPr>
            <w:r/>
            <w:r>
              <w:rPr>
                <w:b w:val="0"/>
                <w:sz w:val="19"/>
              </w:rPr>
              <w:t>prometheus</w:t>
            </w:r>
          </w:p>
        </w:tc>
        <w:tc>
          <w:tcPr>
            <w:tcW w:type="dxa" w:w="6624"/>
            <w:vAlign w:val="center"/>
            <w:shd w:fill="EAF2F8"/>
          </w:tcPr>
          <w:p>
            <w:pPr>
              <w:spacing w:after="40"/>
            </w:pPr>
            <w:r/>
            <w:r>
              <w:rPr>
                <w:b w:val="0"/>
                <w:sz w:val="19"/>
              </w:rPr>
              <w:t>Scrape /metrics mỗi 5 giây và đánh giá alert rules</w:t>
            </w:r>
          </w:p>
        </w:tc>
      </w:tr>
      <w:tr>
        <w:tc>
          <w:tcPr>
            <w:tcW w:type="dxa" w:w="2304"/>
            <w:vAlign w:val="center"/>
          </w:tcPr>
          <w:p>
            <w:pPr>
              <w:spacing w:after="40"/>
            </w:pPr>
            <w:r/>
            <w:r>
              <w:rPr>
                <w:b w:val="0"/>
                <w:sz w:val="19"/>
              </w:rPr>
              <w:t>alertmanager</w:t>
            </w:r>
          </w:p>
        </w:tc>
        <w:tc>
          <w:tcPr>
            <w:tcW w:type="dxa" w:w="6624"/>
            <w:vAlign w:val="center"/>
          </w:tcPr>
          <w:p>
            <w:pPr>
              <w:spacing w:after="40"/>
            </w:pPr>
            <w:r/>
            <w:r>
              <w:rPr>
                <w:b w:val="0"/>
                <w:sz w:val="19"/>
              </w:rPr>
              <w:t>Group/deduplicate alert firing/resolved và POST webhook</w:t>
            </w:r>
          </w:p>
        </w:tc>
      </w:tr>
      <w:tr>
        <w:tc>
          <w:tcPr>
            <w:tcW w:type="dxa" w:w="2304"/>
            <w:vAlign w:val="center"/>
            <w:shd w:fill="EAF2F8"/>
          </w:tcPr>
          <w:p>
            <w:pPr>
              <w:spacing w:after="40"/>
            </w:pPr>
            <w:r/>
            <w:r>
              <w:rPr>
                <w:b w:val="0"/>
                <w:sz w:val="19"/>
              </w:rPr>
              <w:t>scenario runner</w:t>
            </w:r>
          </w:p>
        </w:tc>
        <w:tc>
          <w:tcPr>
            <w:tcW w:type="dxa" w:w="6624"/>
            <w:vAlign w:val="center"/>
            <w:shd w:fill="EAF2F8"/>
          </w:tcPr>
          <w:p>
            <w:pPr>
              <w:spacing w:after="40"/>
            </w:pPr>
            <w:r/>
            <w:r>
              <w:rPr>
                <w:b w:val="0"/>
                <w:sz w:val="19"/>
              </w:rPr>
              <w:t>Trigger/clear anomaly phục vụ kiểm thử local; không dùng cho production</w:t>
            </w:r>
          </w:p>
        </w:tc>
      </w:tr>
    </w:tbl>
    <w:p>
      <w:pPr>
        <w:spacing w:after="40"/>
      </w:pPr>
    </w:p>
    <w:p>
      <w:r>
        <w:t>User chat được gắn với từng incident. Người dùng không cần biết SQL; UI hiển thị summary, evidence, root cause và các câu hỏi tự nhiên như ‘Có chắc là do thiếu index không?’ hoặc ‘Session nào đang block?’. Ô chat giữ nguyên chữ đang gõ khi trang tự làm mới mỗi 5 giây.</w:t>
      </w:r>
    </w:p>
    <w:p>
      <w:pPr>
        <w:pStyle w:val="Heading1"/>
      </w:pPr>
      <w:r>
        <w:t>4. Bộ kịch bản kiểm thử</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648"/>
            <w:vAlign w:val="center"/>
            <w:shd w:fill="1F4E79"/>
          </w:tcPr>
          <w:p>
            <w:pPr>
              <w:spacing w:after="40"/>
            </w:pPr>
            <w:r/>
            <w:r>
              <w:rPr>
                <w:b/>
                <w:color w:val="FFFFFF"/>
                <w:sz w:val="19"/>
              </w:rPr>
              <w:t>ID</w:t>
            </w:r>
          </w:p>
        </w:tc>
        <w:tc>
          <w:tcPr>
            <w:tcW w:type="dxa" w:w="1944"/>
            <w:vAlign w:val="center"/>
            <w:shd w:fill="1F4E79"/>
          </w:tcPr>
          <w:p>
            <w:pPr>
              <w:spacing w:after="40"/>
            </w:pPr>
            <w:r/>
            <w:r>
              <w:rPr>
                <w:b/>
                <w:color w:val="FFFFFF"/>
                <w:sz w:val="19"/>
              </w:rPr>
              <w:t>Scenario</w:t>
            </w:r>
          </w:p>
        </w:tc>
        <w:tc>
          <w:tcPr>
            <w:tcW w:type="dxa" w:w="2232"/>
            <w:vAlign w:val="center"/>
            <w:shd w:fill="1F4E79"/>
          </w:tcPr>
          <w:p>
            <w:pPr>
              <w:spacing w:after="40"/>
            </w:pPr>
            <w:r/>
            <w:r>
              <w:rPr>
                <w:b/>
                <w:color w:val="FFFFFF"/>
                <w:sz w:val="19"/>
              </w:rPr>
              <w:t>Realtime trigger</w:t>
            </w:r>
          </w:p>
        </w:tc>
        <w:tc>
          <w:tcPr>
            <w:tcW w:type="dxa" w:w="2376"/>
            <w:vAlign w:val="center"/>
            <w:shd w:fill="1F4E79"/>
          </w:tcPr>
          <w:p>
            <w:pPr>
              <w:spacing w:after="40"/>
            </w:pPr>
            <w:r/>
            <w:r>
              <w:rPr>
                <w:b/>
                <w:color w:val="FFFFFF"/>
                <w:sz w:val="19"/>
              </w:rPr>
              <w:t>Tool/evidence chính</w:t>
            </w:r>
          </w:p>
        </w:tc>
        <w:tc>
          <w:tcPr>
            <w:tcW w:type="dxa" w:w="2592"/>
            <w:vAlign w:val="center"/>
            <w:shd w:fill="1F4E79"/>
          </w:tcPr>
          <w:p>
            <w:pPr>
              <w:spacing w:after="40"/>
            </w:pPr>
            <w:r/>
            <w:r>
              <w:rPr>
                <w:b/>
                <w:color w:val="FFFFFF"/>
                <w:sz w:val="19"/>
              </w:rPr>
              <w:t>Kết quả mong đợi</w:t>
            </w:r>
          </w:p>
        </w:tc>
      </w:tr>
      <w:tr>
        <w:tc>
          <w:tcPr>
            <w:tcW w:type="dxa" w:w="648"/>
            <w:vAlign w:val="center"/>
            <w:shd w:fill="EAF2F8"/>
          </w:tcPr>
          <w:p>
            <w:pPr>
              <w:spacing w:after="40"/>
            </w:pPr>
            <w:r/>
            <w:r>
              <w:rPr>
                <w:b w:val="0"/>
                <w:sz w:val="19"/>
              </w:rPr>
              <w:t>RT-01</w:t>
            </w:r>
          </w:p>
        </w:tc>
        <w:tc>
          <w:tcPr>
            <w:tcW w:type="dxa" w:w="1944"/>
            <w:vAlign w:val="center"/>
            <w:shd w:fill="EAF2F8"/>
          </w:tcPr>
          <w:p>
            <w:pPr>
              <w:spacing w:after="40"/>
            </w:pPr>
            <w:r/>
            <w:r>
              <w:rPr>
                <w:b w:val="0"/>
                <w:sz w:val="19"/>
              </w:rPr>
              <w:t>Slow query / missing index</w:t>
            </w:r>
          </w:p>
        </w:tc>
        <w:tc>
          <w:tcPr>
            <w:tcW w:type="dxa" w:w="2232"/>
            <w:vAlign w:val="center"/>
            <w:shd w:fill="EAF2F8"/>
          </w:tcPr>
          <w:p>
            <w:pPr>
              <w:spacing w:after="40"/>
            </w:pPr>
            <w:r/>
            <w:r>
              <w:rPr>
                <w:b w:val="0"/>
                <w:sz w:val="19"/>
              </w:rPr>
              <w:t>Latency signal &gt; 500 ms</w:t>
            </w:r>
          </w:p>
        </w:tc>
        <w:tc>
          <w:tcPr>
            <w:tcW w:type="dxa" w:w="2376"/>
            <w:vAlign w:val="center"/>
            <w:shd w:fill="EAF2F8"/>
          </w:tcPr>
          <w:p>
            <w:pPr>
              <w:spacing w:after="40"/>
            </w:pPr>
            <w:r/>
            <w:r>
              <w:rPr>
                <w:b w:val="0"/>
                <w:sz w:val="19"/>
              </w:rPr>
              <w:t>pg_stat_statements, EXPLAIN, pg_indexes</w:t>
            </w:r>
          </w:p>
        </w:tc>
        <w:tc>
          <w:tcPr>
            <w:tcW w:type="dxa" w:w="2592"/>
            <w:vAlign w:val="center"/>
            <w:shd w:fill="EAF2F8"/>
          </w:tcPr>
          <w:p>
            <w:pPr>
              <w:spacing w:after="40"/>
            </w:pPr>
            <w:r/>
            <w:r>
              <w:rPr>
                <w:b w:val="0"/>
                <w:sz w:val="19"/>
              </w:rPr>
              <w:t>Nhận diện Seq Scan và đề xuất candidate index</w:t>
            </w:r>
          </w:p>
        </w:tc>
      </w:tr>
      <w:tr>
        <w:tc>
          <w:tcPr>
            <w:tcW w:type="dxa" w:w="648"/>
            <w:vAlign w:val="center"/>
          </w:tcPr>
          <w:p>
            <w:pPr>
              <w:spacing w:after="40"/>
            </w:pPr>
            <w:r/>
            <w:r>
              <w:rPr>
                <w:b w:val="0"/>
                <w:sz w:val="19"/>
              </w:rPr>
              <w:t>RT-02</w:t>
            </w:r>
          </w:p>
        </w:tc>
        <w:tc>
          <w:tcPr>
            <w:tcW w:type="dxa" w:w="1944"/>
            <w:vAlign w:val="center"/>
          </w:tcPr>
          <w:p>
            <w:pPr>
              <w:spacing w:after="40"/>
            </w:pPr>
            <w:r/>
            <w:r>
              <w:rPr>
                <w:b w:val="0"/>
                <w:sz w:val="19"/>
              </w:rPr>
              <w:t>Lock contention</w:t>
            </w:r>
          </w:p>
        </w:tc>
        <w:tc>
          <w:tcPr>
            <w:tcW w:type="dxa" w:w="2232"/>
            <w:vAlign w:val="center"/>
          </w:tcPr>
          <w:p>
            <w:pPr>
              <w:spacing w:after="40"/>
            </w:pPr>
            <w:r/>
            <w:r>
              <w:rPr>
                <w:b w:val="0"/>
                <w:sz w:val="19"/>
              </w:rPr>
              <w:t>Blocked session &gt; 0</w:t>
            </w:r>
          </w:p>
        </w:tc>
        <w:tc>
          <w:tcPr>
            <w:tcW w:type="dxa" w:w="2376"/>
            <w:vAlign w:val="center"/>
          </w:tcPr>
          <w:p>
            <w:pPr>
              <w:spacing w:after="40"/>
            </w:pPr>
            <w:r/>
            <w:r>
              <w:rPr>
                <w:b w:val="0"/>
                <w:sz w:val="19"/>
              </w:rPr>
              <w:t>pg_locks, pg_stat_activity</w:t>
            </w:r>
          </w:p>
        </w:tc>
        <w:tc>
          <w:tcPr>
            <w:tcW w:type="dxa" w:w="2592"/>
            <w:vAlign w:val="center"/>
          </w:tcPr>
          <w:p>
            <w:pPr>
              <w:spacing w:after="40"/>
            </w:pPr>
            <w:r/>
            <w:r>
              <w:rPr>
                <w:b w:val="0"/>
                <w:sz w:val="19"/>
              </w:rPr>
              <w:t>Xác định blocker/waiter và yêu cầu approval</w:t>
            </w:r>
          </w:p>
        </w:tc>
      </w:tr>
      <w:tr>
        <w:tc>
          <w:tcPr>
            <w:tcW w:type="dxa" w:w="648"/>
            <w:vAlign w:val="center"/>
            <w:shd w:fill="EAF2F8"/>
          </w:tcPr>
          <w:p>
            <w:pPr>
              <w:spacing w:after="40"/>
            </w:pPr>
            <w:r/>
            <w:r>
              <w:rPr>
                <w:b w:val="0"/>
                <w:sz w:val="19"/>
              </w:rPr>
              <w:t>RT-03</w:t>
            </w:r>
          </w:p>
        </w:tc>
        <w:tc>
          <w:tcPr>
            <w:tcW w:type="dxa" w:w="1944"/>
            <w:vAlign w:val="center"/>
            <w:shd w:fill="EAF2F8"/>
          </w:tcPr>
          <w:p>
            <w:pPr>
              <w:spacing w:after="40"/>
            </w:pPr>
            <w:r/>
            <w:r>
              <w:rPr>
                <w:b w:val="0"/>
                <w:sz w:val="19"/>
              </w:rPr>
              <w:t>CPU/workload contention</w:t>
            </w:r>
          </w:p>
        </w:tc>
        <w:tc>
          <w:tcPr>
            <w:tcW w:type="dxa" w:w="2232"/>
            <w:vAlign w:val="center"/>
            <w:shd w:fill="EAF2F8"/>
          </w:tcPr>
          <w:p>
            <w:pPr>
              <w:spacing w:after="40"/>
            </w:pPr>
            <w:r/>
            <w:r>
              <w:rPr>
                <w:b w:val="0"/>
                <w:sz w:val="19"/>
              </w:rPr>
              <w:t>Active-session signal &gt; 8</w:t>
            </w:r>
          </w:p>
        </w:tc>
        <w:tc>
          <w:tcPr>
            <w:tcW w:type="dxa" w:w="2376"/>
            <w:vAlign w:val="center"/>
            <w:shd w:fill="EAF2F8"/>
          </w:tcPr>
          <w:p>
            <w:pPr>
              <w:spacing w:after="40"/>
            </w:pPr>
            <w:r/>
            <w:r>
              <w:rPr>
                <w:b w:val="0"/>
                <w:sz w:val="19"/>
              </w:rPr>
              <w:t>Sessions, system metrics, slow queries</w:t>
            </w:r>
          </w:p>
        </w:tc>
        <w:tc>
          <w:tcPr>
            <w:tcW w:type="dxa" w:w="2592"/>
            <w:vAlign w:val="center"/>
            <w:shd w:fill="EAF2F8"/>
          </w:tcPr>
          <w:p>
            <w:pPr>
              <w:spacing w:after="40"/>
            </w:pPr>
            <w:r/>
            <w:r>
              <w:rPr>
                <w:b w:val="0"/>
                <w:sz w:val="19"/>
              </w:rPr>
              <w:t>Phân biệt workload, CPU và lock pressure</w:t>
            </w:r>
          </w:p>
        </w:tc>
      </w:tr>
      <w:tr>
        <w:tc>
          <w:tcPr>
            <w:tcW w:type="dxa" w:w="648"/>
            <w:vAlign w:val="center"/>
          </w:tcPr>
          <w:p>
            <w:pPr>
              <w:spacing w:after="40"/>
            </w:pPr>
            <w:r/>
            <w:r>
              <w:rPr>
                <w:b w:val="0"/>
                <w:sz w:val="19"/>
              </w:rPr>
              <w:t>RT-04</w:t>
            </w:r>
          </w:p>
        </w:tc>
        <w:tc>
          <w:tcPr>
            <w:tcW w:type="dxa" w:w="1944"/>
            <w:vAlign w:val="center"/>
          </w:tcPr>
          <w:p>
            <w:pPr>
              <w:spacing w:after="40"/>
            </w:pPr>
            <w:r/>
            <w:r>
              <w:rPr>
                <w:b w:val="0"/>
                <w:sz w:val="19"/>
              </w:rPr>
              <w:t>Table bloat</w:t>
            </w:r>
          </w:p>
        </w:tc>
        <w:tc>
          <w:tcPr>
            <w:tcW w:type="dxa" w:w="2232"/>
            <w:vAlign w:val="center"/>
          </w:tcPr>
          <w:p>
            <w:pPr>
              <w:spacing w:after="40"/>
            </w:pPr>
            <w:r/>
            <w:r>
              <w:rPr>
                <w:b w:val="0"/>
                <w:sz w:val="19"/>
              </w:rPr>
              <w:t>Dead tuple ratio &gt; 0.02</w:t>
            </w:r>
          </w:p>
        </w:tc>
        <w:tc>
          <w:tcPr>
            <w:tcW w:type="dxa" w:w="2376"/>
            <w:vAlign w:val="center"/>
          </w:tcPr>
          <w:p>
            <w:pPr>
              <w:spacing w:after="40"/>
            </w:pPr>
            <w:r/>
            <w:r>
              <w:rPr>
                <w:b w:val="0"/>
                <w:sz w:val="19"/>
              </w:rPr>
              <w:t>pg_stat_user_tables</w:t>
            </w:r>
          </w:p>
        </w:tc>
        <w:tc>
          <w:tcPr>
            <w:tcW w:type="dxa" w:w="2592"/>
            <w:vAlign w:val="center"/>
          </w:tcPr>
          <w:p>
            <w:pPr>
              <w:spacing w:after="40"/>
            </w:pPr>
            <w:r/>
            <w:r>
              <w:rPr>
                <w:b w:val="0"/>
                <w:sz w:val="19"/>
              </w:rPr>
              <w:t>Đề xuất VACUUM/ANALYZE và maintenance window</w:t>
            </w:r>
          </w:p>
        </w:tc>
      </w:tr>
      <w:tr>
        <w:tc>
          <w:tcPr>
            <w:tcW w:type="dxa" w:w="648"/>
            <w:vAlign w:val="center"/>
            <w:shd w:fill="EAF2F8"/>
          </w:tcPr>
          <w:p>
            <w:pPr>
              <w:spacing w:after="40"/>
            </w:pPr>
            <w:r/>
            <w:r>
              <w:rPr>
                <w:b w:val="0"/>
                <w:sz w:val="19"/>
              </w:rPr>
              <w:t>RT-05</w:t>
            </w:r>
          </w:p>
        </w:tc>
        <w:tc>
          <w:tcPr>
            <w:tcW w:type="dxa" w:w="1944"/>
            <w:vAlign w:val="center"/>
            <w:shd w:fill="EAF2F8"/>
          </w:tcPr>
          <w:p>
            <w:pPr>
              <w:spacing w:after="40"/>
            </w:pPr>
            <w:r/>
            <w:r>
              <w:rPr>
                <w:b w:val="0"/>
                <w:sz w:val="19"/>
              </w:rPr>
              <w:t>Execution error</w:t>
            </w:r>
          </w:p>
        </w:tc>
        <w:tc>
          <w:tcPr>
            <w:tcW w:type="dxa" w:w="2232"/>
            <w:vAlign w:val="center"/>
            <w:shd w:fill="EAF2F8"/>
          </w:tcPr>
          <w:p>
            <w:pPr>
              <w:spacing w:after="40"/>
            </w:pPr>
            <w:r/>
            <w:r>
              <w:rPr>
                <w:b w:val="0"/>
                <w:sz w:val="19"/>
              </w:rPr>
              <w:t>Error signal &gt; 0</w:t>
            </w:r>
          </w:p>
        </w:tc>
        <w:tc>
          <w:tcPr>
            <w:tcW w:type="dxa" w:w="2376"/>
            <w:vAlign w:val="center"/>
            <w:shd w:fill="EAF2F8"/>
          </w:tcPr>
          <w:p>
            <w:pPr>
              <w:spacing w:after="40"/>
            </w:pPr>
            <w:r/>
            <w:r>
              <w:rPr>
                <w:b w:val="0"/>
                <w:sz w:val="19"/>
              </w:rPr>
              <w:t>Incident context và database state</w:t>
            </w:r>
          </w:p>
        </w:tc>
        <w:tc>
          <w:tcPr>
            <w:tcW w:type="dxa" w:w="2592"/>
            <w:vAlign w:val="center"/>
            <w:shd w:fill="EAF2F8"/>
          </w:tcPr>
          <w:p>
            <w:pPr>
              <w:spacing w:after="40"/>
            </w:pPr>
            <w:r/>
            <w:r>
              <w:rPr>
                <w:b w:val="0"/>
                <w:sz w:val="19"/>
              </w:rPr>
              <w:t>Phân loại lỗi và đề xuất sửa an toàn</w:t>
            </w:r>
          </w:p>
        </w:tc>
      </w:tr>
    </w:tbl>
    <w:p>
      <w:pPr>
        <w:spacing w:after="40"/>
      </w:pPr>
    </w:p>
    <w:p>
      <w:r>
        <w:t>Trong môi trường thật, application workload hoặc batch job tạo anomaly. Scenario runner chỉ tồn tại để tạo tín hiệu lặp lại trong demo. D-Bot không tự tạo workload production.</w:t>
      </w:r>
    </w:p>
    <w:p>
      <w:pPr>
        <w:pStyle w:val="Heading1"/>
      </w:pPr>
      <w:r>
        <w:t>5. Luồng realtime và user chat</w:t>
      </w:r>
    </w:p>
    <w:p>
      <w:r>
        <w:t>Realtime detection và user chat không thay thế nhau. Realtime trả lời ‘có vấn đề gì và bắt đầu lúc nào’. Chat trả lời ‘vì sao, cần kiểm tra gì thêm, rủi ro ra sao và có nên thực hiện action không’.</w:t>
      </w:r>
    </w:p>
    <w:tbl>
      <w:tblPr>
        <w:tblStyle w:val="TableGrid"/>
        <w:tblW w:type="auto" w:w="0"/>
        <w:jc w:val="center"/>
        <w:tblLook w:firstColumn="1" w:firstRow="1" w:lastColumn="0" w:lastRow="0" w:noHBand="0" w:noVBand="1" w:val="04A0"/>
      </w:tblPr>
      <w:tblGrid>
        <w:gridCol w:w="3312"/>
        <w:gridCol w:w="3312"/>
        <w:gridCol w:w="3312"/>
      </w:tblGrid>
      <w:tr>
        <w:tc>
          <w:tcPr>
            <w:tcW w:type="dxa" w:w="720"/>
            <w:vAlign w:val="center"/>
            <w:shd w:fill="1F4E79"/>
          </w:tcPr>
          <w:p>
            <w:pPr>
              <w:spacing w:after="40"/>
            </w:pPr>
            <w:r/>
            <w:r>
              <w:rPr>
                <w:b/>
                <w:color w:val="FFFFFF"/>
                <w:sz w:val="19"/>
              </w:rPr>
              <w:t>Bước</w:t>
            </w:r>
          </w:p>
        </w:tc>
        <w:tc>
          <w:tcPr>
            <w:tcW w:type="dxa" w:w="4320"/>
            <w:vAlign w:val="center"/>
            <w:shd w:fill="1F4E79"/>
          </w:tcPr>
          <w:p>
            <w:pPr>
              <w:spacing w:after="40"/>
            </w:pPr>
            <w:r/>
            <w:r>
              <w:rPr>
                <w:b/>
                <w:color w:val="FFFFFF"/>
                <w:sz w:val="19"/>
              </w:rPr>
              <w:t>Realtime</w:t>
            </w:r>
          </w:p>
        </w:tc>
        <w:tc>
          <w:tcPr>
            <w:tcW w:type="dxa" w:w="3888"/>
            <w:vAlign w:val="center"/>
            <w:shd w:fill="1F4E79"/>
          </w:tcPr>
          <w:p>
            <w:pPr>
              <w:spacing w:after="40"/>
            </w:pPr>
            <w:r/>
            <w:r>
              <w:rPr>
                <w:b/>
                <w:color w:val="FFFFFF"/>
                <w:sz w:val="19"/>
              </w:rPr>
              <w:t>User chat</w:t>
            </w:r>
          </w:p>
        </w:tc>
      </w:tr>
      <w:tr>
        <w:tc>
          <w:tcPr>
            <w:tcW w:type="dxa" w:w="720"/>
            <w:vAlign w:val="center"/>
            <w:shd w:fill="EAF2F8"/>
          </w:tcPr>
          <w:p>
            <w:pPr>
              <w:spacing w:after="40"/>
            </w:pPr>
            <w:r/>
            <w:r>
              <w:rPr>
                <w:b w:val="0"/>
                <w:sz w:val="19"/>
              </w:rPr>
              <w:t>1</w:t>
            </w:r>
          </w:p>
        </w:tc>
        <w:tc>
          <w:tcPr>
            <w:tcW w:type="dxa" w:w="4320"/>
            <w:vAlign w:val="center"/>
            <w:shd w:fill="EAF2F8"/>
          </w:tcPr>
          <w:p>
            <w:pPr>
              <w:spacing w:after="40"/>
            </w:pPr>
            <w:r/>
            <w:r>
              <w:rPr>
                <w:b w:val="0"/>
                <w:sz w:val="19"/>
              </w:rPr>
              <w:t>Prometheus phát hiện metric vượt rule</w:t>
            </w:r>
          </w:p>
        </w:tc>
        <w:tc>
          <w:tcPr>
            <w:tcW w:type="dxa" w:w="3888"/>
            <w:vAlign w:val="center"/>
            <w:shd w:fill="EAF2F8"/>
          </w:tcPr>
          <w:p>
            <w:pPr>
              <w:spacing w:after="40"/>
            </w:pPr>
            <w:r/>
            <w:r>
              <w:rPr>
                <w:b w:val="0"/>
                <w:sz w:val="19"/>
              </w:rPr>
              <w:t>—</w:t>
            </w:r>
          </w:p>
        </w:tc>
      </w:tr>
      <w:tr>
        <w:tc>
          <w:tcPr>
            <w:tcW w:type="dxa" w:w="720"/>
            <w:vAlign w:val="center"/>
          </w:tcPr>
          <w:p>
            <w:pPr>
              <w:spacing w:after="40"/>
            </w:pPr>
            <w:r/>
            <w:r>
              <w:rPr>
                <w:b w:val="0"/>
                <w:sz w:val="19"/>
              </w:rPr>
              <w:t>2</w:t>
            </w:r>
          </w:p>
        </w:tc>
        <w:tc>
          <w:tcPr>
            <w:tcW w:type="dxa" w:w="4320"/>
            <w:vAlign w:val="center"/>
          </w:tcPr>
          <w:p>
            <w:pPr>
              <w:spacing w:after="40"/>
            </w:pPr>
            <w:r/>
            <w:r>
              <w:rPr>
                <w:b w:val="0"/>
                <w:sz w:val="19"/>
              </w:rPr>
              <w:t>Alertmanager gửi webhook</w:t>
            </w:r>
          </w:p>
        </w:tc>
        <w:tc>
          <w:tcPr>
            <w:tcW w:type="dxa" w:w="3888"/>
            <w:vAlign w:val="center"/>
          </w:tcPr>
          <w:p>
            <w:pPr>
              <w:spacing w:after="40"/>
            </w:pPr>
            <w:r/>
            <w:r>
              <w:rPr>
                <w:b w:val="0"/>
                <w:sz w:val="19"/>
              </w:rPr>
              <w:t>—</w:t>
            </w:r>
          </w:p>
        </w:tc>
      </w:tr>
      <w:tr>
        <w:tc>
          <w:tcPr>
            <w:tcW w:type="dxa" w:w="720"/>
            <w:vAlign w:val="center"/>
            <w:shd w:fill="EAF2F8"/>
          </w:tcPr>
          <w:p>
            <w:pPr>
              <w:spacing w:after="40"/>
            </w:pPr>
            <w:r/>
            <w:r>
              <w:rPr>
                <w:b w:val="0"/>
                <w:sz w:val="19"/>
              </w:rPr>
              <w:t>3</w:t>
            </w:r>
          </w:p>
        </w:tc>
        <w:tc>
          <w:tcPr>
            <w:tcW w:type="dxa" w:w="4320"/>
            <w:vAlign w:val="center"/>
            <w:shd w:fill="EAF2F8"/>
          </w:tcPr>
          <w:p>
            <w:pPr>
              <w:spacing w:after="40"/>
            </w:pPr>
            <w:r/>
            <w:r>
              <w:rPr>
                <w:b w:val="0"/>
                <w:sz w:val="19"/>
              </w:rPr>
              <w:t>D-Bot chạy diagnosis sơ bộ</w:t>
            </w:r>
          </w:p>
        </w:tc>
        <w:tc>
          <w:tcPr>
            <w:tcW w:type="dxa" w:w="3888"/>
            <w:vAlign w:val="center"/>
            <w:shd w:fill="EAF2F8"/>
          </w:tcPr>
          <w:p>
            <w:pPr>
              <w:spacing w:after="40"/>
            </w:pPr>
            <w:r/>
            <w:r>
              <w:rPr>
                <w:b w:val="0"/>
                <w:sz w:val="19"/>
              </w:rPr>
              <w:t>—</w:t>
            </w:r>
          </w:p>
        </w:tc>
      </w:tr>
      <w:tr>
        <w:tc>
          <w:tcPr>
            <w:tcW w:type="dxa" w:w="720"/>
            <w:vAlign w:val="center"/>
          </w:tcPr>
          <w:p>
            <w:pPr>
              <w:spacing w:after="40"/>
            </w:pPr>
            <w:r/>
            <w:r>
              <w:rPr>
                <w:b w:val="0"/>
                <w:sz w:val="19"/>
              </w:rPr>
              <w:t>4</w:t>
            </w:r>
          </w:p>
        </w:tc>
        <w:tc>
          <w:tcPr>
            <w:tcW w:type="dxa" w:w="4320"/>
            <w:vAlign w:val="center"/>
          </w:tcPr>
          <w:p>
            <w:pPr>
              <w:spacing w:after="40"/>
            </w:pPr>
            <w:r/>
            <w:r>
              <w:rPr>
                <w:b w:val="0"/>
                <w:sz w:val="19"/>
              </w:rPr>
              <w:t>Incident hiển thị summary/evidence</w:t>
            </w:r>
          </w:p>
        </w:tc>
        <w:tc>
          <w:tcPr>
            <w:tcW w:type="dxa" w:w="3888"/>
            <w:vAlign w:val="center"/>
          </w:tcPr>
          <w:p>
            <w:pPr>
              <w:spacing w:after="40"/>
            </w:pPr>
            <w:r/>
            <w:r>
              <w:rPr>
                <w:b w:val="0"/>
                <w:sz w:val="19"/>
              </w:rPr>
              <w:t>User mở incident</w:t>
            </w:r>
          </w:p>
        </w:tc>
      </w:tr>
      <w:tr>
        <w:tc>
          <w:tcPr>
            <w:tcW w:type="dxa" w:w="720"/>
            <w:vAlign w:val="center"/>
            <w:shd w:fill="EAF2F8"/>
          </w:tcPr>
          <w:p>
            <w:pPr>
              <w:spacing w:after="40"/>
            </w:pPr>
            <w:r/>
            <w:r>
              <w:rPr>
                <w:b w:val="0"/>
                <w:sz w:val="19"/>
              </w:rPr>
              <w:t>5</w:t>
            </w:r>
          </w:p>
        </w:tc>
        <w:tc>
          <w:tcPr>
            <w:tcW w:type="dxa" w:w="4320"/>
            <w:vAlign w:val="center"/>
            <w:shd w:fill="EAF2F8"/>
          </w:tcPr>
          <w:p>
            <w:pPr>
              <w:spacing w:after="40"/>
            </w:pPr>
            <w:r/>
            <w:r>
              <w:rPr>
                <w:b w:val="0"/>
                <w:sz w:val="19"/>
              </w:rPr>
              <w:t>—</w:t>
            </w:r>
          </w:p>
        </w:tc>
        <w:tc>
          <w:tcPr>
            <w:tcW w:type="dxa" w:w="3888"/>
            <w:vAlign w:val="center"/>
            <w:shd w:fill="EAF2F8"/>
          </w:tcPr>
          <w:p>
            <w:pPr>
              <w:spacing w:after="40"/>
            </w:pPr>
            <w:r/>
            <w:r>
              <w:rPr>
                <w:b w:val="0"/>
                <w:sz w:val="19"/>
              </w:rPr>
              <w:t>User hỏi tự nhiên hoặc chọn câu hỏi gợi ý</w:t>
            </w:r>
          </w:p>
        </w:tc>
      </w:tr>
      <w:tr>
        <w:tc>
          <w:tcPr>
            <w:tcW w:type="dxa" w:w="720"/>
            <w:vAlign w:val="center"/>
          </w:tcPr>
          <w:p>
            <w:pPr>
              <w:spacing w:after="40"/>
            </w:pPr>
            <w:r/>
            <w:r>
              <w:rPr>
                <w:b w:val="0"/>
                <w:sz w:val="19"/>
              </w:rPr>
              <w:t>6</w:t>
            </w:r>
          </w:p>
        </w:tc>
        <w:tc>
          <w:tcPr>
            <w:tcW w:type="dxa" w:w="4320"/>
            <w:vAlign w:val="center"/>
          </w:tcPr>
          <w:p>
            <w:pPr>
              <w:spacing w:after="40"/>
            </w:pPr>
            <w:r/>
            <w:r>
              <w:rPr>
                <w:b w:val="0"/>
                <w:sz w:val="19"/>
              </w:rPr>
              <w:t>—</w:t>
            </w:r>
          </w:p>
        </w:tc>
        <w:tc>
          <w:tcPr>
            <w:tcW w:type="dxa" w:w="3888"/>
            <w:vAlign w:val="center"/>
          </w:tcPr>
          <w:p>
            <w:pPr>
              <w:spacing w:after="40"/>
            </w:pPr>
            <w:r/>
            <w:r>
              <w:rPr>
                <w:b w:val="0"/>
                <w:sz w:val="19"/>
              </w:rPr>
              <w:t>D-Bot gọi thêm logic/evidence phù hợp</w:t>
            </w:r>
          </w:p>
        </w:tc>
      </w:tr>
      <w:tr>
        <w:tc>
          <w:tcPr>
            <w:tcW w:type="dxa" w:w="720"/>
            <w:vAlign w:val="center"/>
            <w:shd w:fill="EAF2F8"/>
          </w:tcPr>
          <w:p>
            <w:pPr>
              <w:spacing w:after="40"/>
            </w:pPr>
            <w:r/>
            <w:r>
              <w:rPr>
                <w:b w:val="0"/>
                <w:sz w:val="19"/>
              </w:rPr>
              <w:t>7</w:t>
            </w:r>
          </w:p>
        </w:tc>
        <w:tc>
          <w:tcPr>
            <w:tcW w:type="dxa" w:w="4320"/>
            <w:vAlign w:val="center"/>
            <w:shd w:fill="EAF2F8"/>
          </w:tcPr>
          <w:p>
            <w:pPr>
              <w:spacing w:after="40"/>
            </w:pPr>
            <w:r/>
            <w:r>
              <w:rPr>
                <w:b w:val="0"/>
                <w:sz w:val="19"/>
              </w:rPr>
              <w:t>—</w:t>
            </w:r>
          </w:p>
        </w:tc>
        <w:tc>
          <w:tcPr>
            <w:tcW w:type="dxa" w:w="3888"/>
            <w:vAlign w:val="center"/>
            <w:shd w:fill="EAF2F8"/>
          </w:tcPr>
          <w:p>
            <w:pPr>
              <w:spacing w:after="40"/>
            </w:pPr>
            <w:r/>
            <w:r>
              <w:rPr>
                <w:b w:val="0"/>
                <w:sz w:val="19"/>
              </w:rPr>
              <w:t>User approve/reject recommendation</w:t>
            </w:r>
          </w:p>
        </w:tc>
      </w:tr>
      <w:tr>
        <w:tc>
          <w:tcPr>
            <w:tcW w:type="dxa" w:w="720"/>
            <w:vAlign w:val="center"/>
          </w:tcPr>
          <w:p>
            <w:pPr>
              <w:spacing w:after="40"/>
            </w:pPr>
            <w:r/>
            <w:r>
              <w:rPr>
                <w:b w:val="0"/>
                <w:sz w:val="19"/>
              </w:rPr>
              <w:t>8</w:t>
            </w:r>
          </w:p>
        </w:tc>
        <w:tc>
          <w:tcPr>
            <w:tcW w:type="dxa" w:w="4320"/>
            <w:vAlign w:val="center"/>
          </w:tcPr>
          <w:p>
            <w:pPr>
              <w:spacing w:after="40"/>
            </w:pPr>
            <w:r/>
            <w:r>
              <w:rPr>
                <w:b w:val="0"/>
                <w:sz w:val="19"/>
              </w:rPr>
              <w:t>D-Bot ghi report resolved/firing</w:t>
            </w:r>
          </w:p>
        </w:tc>
        <w:tc>
          <w:tcPr>
            <w:tcW w:type="dxa" w:w="3888"/>
            <w:vAlign w:val="center"/>
          </w:tcPr>
          <w:p>
            <w:pPr>
              <w:spacing w:after="40"/>
            </w:pPr>
            <w:r/>
            <w:r>
              <w:rPr>
                <w:b w:val="0"/>
                <w:sz w:val="19"/>
              </w:rPr>
              <w:t>D-Bot validation sau xử lý</w:t>
            </w:r>
          </w:p>
        </w:tc>
      </w:tr>
    </w:tbl>
    <w:p>
      <w:pPr>
        <w:spacing w:after="40"/>
      </w:pPr>
    </w:p>
    <w:p>
      <w:pPr>
        <w:pStyle w:val="Heading1"/>
      </w:pPr>
      <w:r>
        <w:t>6. Kết quả đạt được</w:t>
      </w:r>
    </w:p>
    <w:p>
      <w:pPr>
        <w:pStyle w:val="ListBullet"/>
      </w:pPr>
      <w:r>
        <w:t>Đã tích hợp UI local cho trigger scenario, danh sách incident, incident detail, evidence và chat.</w:t>
      </w:r>
    </w:p>
    <w:p>
      <w:pPr>
        <w:pStyle w:val="ListBullet"/>
      </w:pPr>
      <w:r>
        <w:t>Mỗi workload đang chạy có nút Dừng. Nút này gọi POST /api/scenarios/{name}/clear và chỉ tắt scenario đó.</w:t>
      </w:r>
    </w:p>
    <w:p>
      <w:pPr>
        <w:pStyle w:val="ListBullet"/>
      </w:pPr>
      <w:r>
        <w:t>Danh sách Incidents có nút Clear. Sau khi xác nhận, POST /api/incidents/clear xóa incident trên trang. Workload, knowledge và database không bị xóa.</w:t>
      </w:r>
    </w:p>
    <w:p>
      <w:pPr>
        <w:pStyle w:val="ListBullet"/>
      </w:pPr>
      <w:r>
        <w:t>Ô chat không bị xóa khi trang poll lại mỗi 5 giây, kể cả khi incident đang được cập nhật và ô đang được focus.</w:t>
      </w:r>
    </w:p>
    <w:p>
      <w:pPr>
        <w:pStyle w:val="ListBullet"/>
      </w:pPr>
      <w:r>
        <w:t>Đã có Prometheus metrics endpoint và 5 alert rules tương ứng với 5 scenario.</w:t>
      </w:r>
    </w:p>
    <w:p>
      <w:pPr>
        <w:pStyle w:val="ListBullet"/>
      </w:pPr>
      <w:r>
        <w:t>Đã có Alertmanager webhook nhận alert firing/resolved tại /webhooks/alertmanager.</w:t>
      </w:r>
    </w:p>
    <w:p>
      <w:pPr>
        <w:pStyle w:val="ListBullet"/>
      </w:pPr>
      <w:r>
        <w:t>Đã có incident store dạng JSON để lưu lịch sử incident và chat trên volume local.</w:t>
      </w:r>
    </w:p>
    <w:p>
      <w:pPr>
        <w:pStyle w:val="ListBullet"/>
      </w:pPr>
      <w:r>
        <w:t>Đã giữ CrewAI topology gồm Chief DBA, CPU/Workload Agent và Memory/Database Agent.</w:t>
      </w:r>
    </w:p>
    <w:p>
      <w:pPr>
        <w:pStyle w:val="ListBullet"/>
      </w:pPr>
      <w:r>
        <w:t>Mock mode vẫn trả báo cáo giả, không cần API key.</w:t>
      </w:r>
    </w:p>
    <w:p>
      <w:pPr>
        <w:pStyle w:val="ListBullet"/>
      </w:pPr>
      <w:r>
        <w:t>Mode API thật yêu cầu chief agent trả CrewFinding. Root cause, confidence, recommendation và summary lấy từ kết quả crew. Recommendation luôn requires_approval. Nếu crew lỗi, báo cáo ghi rõ mock-fallback.</w:t>
      </w:r>
    </w:p>
    <w:p>
      <w:pPr>
        <w:pStyle w:val="ListBullet"/>
      </w:pPr>
      <w:r>
        <w:t>LLM tương thích OpenAI, gồm Gemini qua https://generativelanguage.googleapis.com/v1beta/openai/, được trỏ bằng OPENAI_API_BASE. CrewAI nhận provider openai và base URL này, không gửi key Gemini sang api.openai.com.</w:t>
      </w:r>
    </w:p>
    <w:p>
      <w:pPr>
        <w:pStyle w:val="ListBullet"/>
      </w:pPr>
      <w:r>
        <w:t>Knowledge vẫn là data/experiences.json. Sửa file có hiệu lực ở lần chẩn đoán sau, không cần build lại image vì thư mục data được mount. Câu root cause của mock mode không đọc file này.</w:t>
      </w:r>
    </w:p>
    <w:tbl>
      <w:tblPr>
        <w:tblStyle w:val="TableGrid"/>
        <w:tblW w:type="auto" w:w="0"/>
        <w:jc w:val="center"/>
        <w:tblLook w:firstColumn="1" w:firstRow="1" w:lastColumn="0" w:lastRow="0" w:noHBand="0" w:noVBand="1" w:val="04A0"/>
      </w:tblPr>
      <w:tblGrid>
        <w:gridCol w:w="4968"/>
        <w:gridCol w:w="4968"/>
      </w:tblGrid>
      <w:tr>
        <w:tc>
          <w:tcPr>
            <w:tcW w:type="dxa" w:w="4608"/>
            <w:vAlign w:val="center"/>
            <w:shd w:fill="1F4E79"/>
          </w:tcPr>
          <w:p>
            <w:pPr>
              <w:spacing w:after="40"/>
            </w:pPr>
            <w:r/>
            <w:r>
              <w:rPr>
                <w:b/>
                <w:color w:val="FFFFFF"/>
                <w:sz w:val="19"/>
              </w:rPr>
              <w:t>Hạng mục kiểm tra</w:t>
            </w:r>
          </w:p>
        </w:tc>
        <w:tc>
          <w:tcPr>
            <w:tcW w:type="dxa" w:w="4032"/>
            <w:vAlign w:val="center"/>
            <w:shd w:fill="1F4E79"/>
          </w:tcPr>
          <w:p>
            <w:pPr>
              <w:spacing w:after="40"/>
            </w:pPr>
            <w:r/>
            <w:r>
              <w:rPr>
                <w:b/>
                <w:color w:val="FFFFFF"/>
                <w:sz w:val="19"/>
              </w:rPr>
              <w:t>Kết quả</w:t>
            </w:r>
          </w:p>
        </w:tc>
      </w:tr>
      <w:tr>
        <w:tc>
          <w:tcPr>
            <w:tcW w:type="dxa" w:w="4608"/>
            <w:vAlign w:val="center"/>
            <w:shd w:fill="EAF2F8"/>
          </w:tcPr>
          <w:p>
            <w:pPr>
              <w:spacing w:after="40"/>
            </w:pPr>
            <w:r/>
            <w:r>
              <w:rPr>
                <w:b w:val="0"/>
                <w:sz w:val="19"/>
              </w:rPr>
              <w:t>Unit tests</w:t>
            </w:r>
          </w:p>
        </w:tc>
        <w:tc>
          <w:tcPr>
            <w:tcW w:type="dxa" w:w="4032"/>
            <w:vAlign w:val="center"/>
            <w:shd w:fill="EAF2F8"/>
          </w:tcPr>
          <w:p>
            <w:pPr>
              <w:spacing w:after="40"/>
            </w:pPr>
            <w:r/>
            <w:r>
              <w:rPr>
                <w:b w:val="0"/>
                <w:sz w:val="19"/>
              </w:rPr>
              <w:t>8 passed trong container dbot</w:t>
            </w:r>
          </w:p>
        </w:tc>
      </w:tr>
      <w:tr>
        <w:tc>
          <w:tcPr>
            <w:tcW w:type="dxa" w:w="4608"/>
            <w:vAlign w:val="center"/>
          </w:tcPr>
          <w:p>
            <w:pPr>
              <w:spacing w:after="40"/>
            </w:pPr>
            <w:r/>
            <w:r>
              <w:rPr>
                <w:b w:val="0"/>
                <w:sz w:val="19"/>
              </w:rPr>
              <w:t>Mock diagnosis</w:t>
            </w:r>
          </w:p>
        </w:tc>
        <w:tc>
          <w:tcPr>
            <w:tcW w:type="dxa" w:w="4032"/>
            <w:vAlign w:val="center"/>
          </w:tcPr>
          <w:p>
            <w:pPr>
              <w:spacing w:after="40"/>
            </w:pPr>
            <w:r/>
            <w:r>
              <w:rPr>
                <w:b w:val="0"/>
                <w:sz w:val="19"/>
              </w:rPr>
              <w:t>Đạt; root cause vẫn lấy từ bảng mapping</w:t>
            </w:r>
          </w:p>
        </w:tc>
      </w:tr>
      <w:tr>
        <w:tc>
          <w:tcPr>
            <w:tcW w:type="dxa" w:w="4608"/>
            <w:vAlign w:val="center"/>
            <w:shd w:fill="EAF2F8"/>
          </w:tcPr>
          <w:p>
            <w:pPr>
              <w:spacing w:after="40"/>
            </w:pPr>
            <w:r/>
            <w:r>
              <w:rPr>
                <w:b w:val="0"/>
                <w:sz w:val="19"/>
              </w:rPr>
              <w:t>Báo cáo mode API</w:t>
            </w:r>
          </w:p>
        </w:tc>
        <w:tc>
          <w:tcPr>
            <w:tcW w:type="dxa" w:w="4032"/>
            <w:vAlign w:val="center"/>
            <w:shd w:fill="EAF2F8"/>
          </w:tcPr>
          <w:p>
            <w:pPr>
              <w:spacing w:after="40"/>
            </w:pPr>
            <w:r/>
            <w:r>
              <w:rPr>
                <w:b w:val="0"/>
                <w:sz w:val="19"/>
              </w:rPr>
              <w:t>Đạt bằng crew finding giả lập; không gọi API tính phí trong test</w:t>
            </w:r>
          </w:p>
        </w:tc>
      </w:tr>
      <w:tr>
        <w:tc>
          <w:tcPr>
            <w:tcW w:type="dxa" w:w="4608"/>
            <w:vAlign w:val="center"/>
          </w:tcPr>
          <w:p>
            <w:pPr>
              <w:spacing w:after="40"/>
            </w:pPr>
            <w:r/>
            <w:r>
              <w:rPr>
                <w:b w:val="0"/>
                <w:sz w:val="19"/>
              </w:rPr>
              <w:t>Nút Dừng và giữ chữ ô chat</w:t>
            </w:r>
          </w:p>
        </w:tc>
        <w:tc>
          <w:tcPr>
            <w:tcW w:type="dxa" w:w="4032"/>
            <w:vAlign w:val="center"/>
          </w:tcPr>
          <w:p>
            <w:pPr>
              <w:spacing w:after="40"/>
            </w:pPr>
            <w:r/>
            <w:r>
              <w:rPr>
                <w:b w:val="0"/>
                <w:sz w:val="19"/>
              </w:rPr>
              <w:t>Đạt trên Chrome headless với API giả</w:t>
            </w:r>
          </w:p>
        </w:tc>
      </w:tr>
      <w:tr>
        <w:tc>
          <w:tcPr>
            <w:tcW w:type="dxa" w:w="4608"/>
            <w:vAlign w:val="center"/>
            <w:shd w:fill="EAF2F8"/>
          </w:tcPr>
          <w:p>
            <w:pPr>
              <w:spacing w:after="40"/>
            </w:pPr>
            <w:r/>
            <w:r>
              <w:rPr>
                <w:b w:val="0"/>
                <w:sz w:val="19"/>
              </w:rPr>
              <w:t>Nút Clear incident</w:t>
            </w:r>
          </w:p>
        </w:tc>
        <w:tc>
          <w:tcPr>
            <w:tcW w:type="dxa" w:w="4032"/>
            <w:vAlign w:val="center"/>
            <w:shd w:fill="EAF2F8"/>
          </w:tcPr>
          <w:p>
            <w:pPr>
              <w:spacing w:after="40"/>
            </w:pPr>
            <w:r/>
            <w:r>
              <w:rPr>
                <w:b w:val="0"/>
                <w:sz w:val="19"/>
              </w:rPr>
              <w:t>Đạt: POST /api/incidents/clear trả cleared và danh sách rỗng</w:t>
            </w:r>
          </w:p>
        </w:tc>
      </w:tr>
      <w:tr>
        <w:tc>
          <w:tcPr>
            <w:tcW w:type="dxa" w:w="4608"/>
            <w:vAlign w:val="center"/>
          </w:tcPr>
          <w:p>
            <w:pPr>
              <w:spacing w:after="40"/>
            </w:pPr>
            <w:r/>
            <w:r>
              <w:rPr>
                <w:b w:val="0"/>
                <w:sz w:val="19"/>
              </w:rPr>
              <w:t>Docker trên máy phát triển</w:t>
            </w:r>
          </w:p>
        </w:tc>
        <w:tc>
          <w:tcPr>
            <w:tcW w:type="dxa" w:w="4032"/>
            <w:vAlign w:val="center"/>
          </w:tcPr>
          <w:p>
            <w:pPr>
              <w:spacing w:after="40"/>
            </w:pPr>
            <w:r/>
            <w:r>
              <w:rPr>
                <w:b w:val="0"/>
                <w:sz w:val="19"/>
              </w:rPr>
              <w:t>Đạt: Docker Desktop, postgres healthy, dbot healthy</w:t>
            </w:r>
          </w:p>
        </w:tc>
      </w:tr>
      <w:tr>
        <w:tc>
          <w:tcPr>
            <w:tcW w:type="dxa" w:w="4608"/>
            <w:vAlign w:val="center"/>
            <w:shd w:fill="EAF2F8"/>
          </w:tcPr>
          <w:p>
            <w:pPr>
              <w:spacing w:after="40"/>
            </w:pPr>
            <w:r/>
            <w:r>
              <w:rPr>
                <w:b w:val="0"/>
                <w:sz w:val="19"/>
              </w:rPr>
              <w:t>Gemini end-to-end</w:t>
            </w:r>
          </w:p>
        </w:tc>
        <w:tc>
          <w:tcPr>
            <w:tcW w:type="dxa" w:w="4032"/>
            <w:vAlign w:val="center"/>
            <w:shd w:fill="EAF2F8"/>
          </w:tcPr>
          <w:p>
            <w:pPr>
              <w:spacing w:after="40"/>
            </w:pPr>
            <w:r/>
            <w:r>
              <w:rPr>
                <w:b w:val="0"/>
                <w:sz w:val="19"/>
              </w:rPr>
              <w:t>Đã sửa đường gọi. Chưa ghi một diagnosis Gemini thành công trong báo cáo này</w:t>
            </w:r>
          </w:p>
        </w:tc>
      </w:tr>
    </w:tbl>
    <w:p>
      <w:pPr>
        <w:spacing w:after="40"/>
      </w:pPr>
    </w:p>
    <w:p>
      <w:pPr>
        <w:pStyle w:val="Heading1"/>
      </w:pPr>
      <w:r>
        <w:t>7. Hướng dẫn chạy nhanh</w:t>
      </w:r>
    </w:p>
    <w:p>
      <w:r>
        <w:t>Yêu cầu duy nhất là Docker Desktop hoặc Docker Engine có Compose v2. Không cần cài Python và không cần API key nếu dùng mock mode.</w:t>
      </w:r>
    </w:p>
    <w:p>
      <w:pPr>
        <w:pStyle w:val="ListNumber"/>
      </w:pPr>
      <w:r>
        <w:t>Clone repository: git clone https://github.com/nguyenlytruongsonex1-ops/dbot-demo.git</w:t>
      </w:r>
    </w:p>
    <w:p>
      <w:pPr>
        <w:pStyle w:val="ListNumber"/>
      </w:pPr>
      <w:r>
        <w:t>Vào thư mục: cd dbot-demo</w:t>
      </w:r>
    </w:p>
    <w:p>
      <w:pPr>
        <w:pStyle w:val="ListNumber"/>
      </w:pPr>
      <w:r>
        <w:t>Tạo cấu hình: cp .env.example .env</w:t>
      </w:r>
    </w:p>
    <w:p>
      <w:pPr>
        <w:pStyle w:val="ListNumber"/>
      </w:pPr>
      <w:r>
        <w:t>Khởi động: docker compose up --build -d</w:t>
      </w:r>
    </w:p>
    <w:p>
      <w:pPr>
        <w:pStyle w:val="ListNumber"/>
      </w:pPr>
      <w:r>
        <w:t>Mở UI: http://localhost:8000</w:t>
      </w:r>
    </w:p>
    <w:p>
      <w:pPr>
        <w:pStyle w:val="ListNumber"/>
      </w:pPr>
      <w:r>
        <w:t>Bấm lock_contention hoặc slow_query trong phần Trigger demo workload</w:t>
      </w:r>
    </w:p>
    <w:p>
      <w:pPr>
        <w:pStyle w:val="ListNumber"/>
      </w:pPr>
      <w:r>
        <w:t>Workload đang chạy hiện nút Dừng. Bấm Dừng để tắt riêng scenario đó</w:t>
      </w:r>
    </w:p>
    <w:p>
      <w:pPr>
        <w:pStyle w:val="ListNumber"/>
      </w:pPr>
      <w:r>
        <w:t>Chờ khoảng 30–60 giây để Prometheus và Alertmanager gửi incident</w:t>
      </w:r>
    </w:p>
    <w:p>
      <w:pPr>
        <w:pStyle w:val="ListNumber"/>
      </w:pPr>
      <w:r>
        <w:t>Chọn incident và hỏi trong chat. Chữ đang gõ không bị trang tự làm mới xóa</w:t>
      </w:r>
    </w:p>
    <w:p>
      <w:pPr>
        <w:pStyle w:val="ListNumber"/>
      </w:pPr>
      <w:r>
        <w:t>Bấm Clear ở khung Incidents để xóa danh sách sau khi xác nhận</w:t>
      </w:r>
    </w:p>
    <w:p>
      <w:pPr>
        <w:pStyle w:val="ListNumber"/>
      </w:pPr>
      <w:r>
        <w:t>Dọn workload: bấm Clear all scenarios hoặc chạy docker compose down</w:t>
      </w:r>
    </w:p>
    <w:p>
      <w:r>
        <w:t>Đổi LLM trong .env rồi chạy docker compose up -d. Không cần build lại image. Container dbot được tạo lại để đọc biến mới. Tải lại trang không đủ.</w:t>
      </w:r>
    </w:p>
    <w:p>
      <w:r>
        <w:t>Ví dụ Gemini, key lấy từ Google AI Studio:</w:t>
      </w:r>
    </w:p>
    <w:p>
      <w:r>
        <w:t>LLM_MODE=openai</w:t>
      </w:r>
    </w:p>
    <w:p>
      <w:r>
        <w:t>OPENAI_API_KEY=&lt;gemini-api-key&gt;</w:t>
      </w:r>
    </w:p>
    <w:p>
      <w:r>
        <w:t>OPENAI_MODEL_NAME=&lt;model id trong AI Studio, ví dụ gemini-2.5-flash&gt;</w:t>
      </w:r>
    </w:p>
    <w:p>
      <w:r>
        <w:t>OPENAI_API_BASE=https://generativelanguage.googleapis.com/v1beta/openai/</w:t>
      </w:r>
    </w:p>
    <w:p>
      <w:r>
        <w:t>Xóa sạch dữ liệu demo rồi khởi động lại: docker compose down -v; xóa data/incidents.json và thư mục reports; sau đó docker compose up --build -d. Lệnh down -v xóa volume Postgres, Prometheus và Alertmanager. experiences.json và .env được giữ.</w:t>
      </w:r>
    </w:p>
    <w:p>
      <w:pPr>
        <w:pStyle w:val="Heading1"/>
      </w:pPr>
      <w:r>
        <w:t>8. Giới hạn và hướng phát triển</w:t>
      </w:r>
    </w:p>
    <w:p>
      <w:r>
        <w:t>Bản Light là proof-of-concept. Một số tín hiệu scenario được điều khiển qua trạng thái demo để bảo đảm alert có thể tái lập trên laptop; diagnosis vẫn đọc database tools để tạo evidence. Vì vậy đây chưa phải benchmark production hay hệ thống DBA tự động hoàn toàn.</w:t>
      </w:r>
    </w:p>
    <w:tbl>
      <w:tblPr>
        <w:tblStyle w:val="TableGrid"/>
        <w:tblW w:type="auto" w:w="0"/>
        <w:jc w:val="center"/>
        <w:tblLook w:firstColumn="1" w:firstRow="1" w:lastColumn="0" w:lastRow="0" w:noHBand="0" w:noVBand="1" w:val="04A0"/>
      </w:tblPr>
      <w:tblGrid>
        <w:gridCol w:w="4968"/>
        <w:gridCol w:w="4968"/>
      </w:tblGrid>
      <w:tr>
        <w:tc>
          <w:tcPr>
            <w:tcW w:type="dxa" w:w="4464"/>
            <w:vAlign w:val="center"/>
            <w:shd w:fill="1F4E79"/>
          </w:tcPr>
          <w:p>
            <w:pPr>
              <w:spacing w:after="40"/>
            </w:pPr>
            <w:r/>
            <w:r>
              <w:rPr>
                <w:b/>
                <w:color w:val="FFFFFF"/>
                <w:sz w:val="19"/>
              </w:rPr>
              <w:t>Hiện tại</w:t>
            </w:r>
          </w:p>
        </w:tc>
        <w:tc>
          <w:tcPr>
            <w:tcW w:type="dxa" w:w="4464"/>
            <w:vAlign w:val="center"/>
            <w:shd w:fill="1F4E79"/>
          </w:tcPr>
          <w:p>
            <w:pPr>
              <w:spacing w:after="40"/>
            </w:pPr>
            <w:r/>
            <w:r>
              <w:rPr>
                <w:b/>
                <w:color w:val="FFFFFF"/>
                <w:sz w:val="19"/>
              </w:rPr>
              <w:t>Hướng phát triển</w:t>
            </w:r>
          </w:p>
        </w:tc>
      </w:tr>
      <w:tr>
        <w:tc>
          <w:tcPr>
            <w:tcW w:type="dxa" w:w="4464"/>
            <w:vAlign w:val="center"/>
            <w:shd w:fill="EAF2F8"/>
          </w:tcPr>
          <w:p>
            <w:pPr>
              <w:spacing w:after="40"/>
            </w:pPr>
            <w:r/>
            <w:r>
              <w:rPr>
                <w:b w:val="0"/>
                <w:sz w:val="19"/>
              </w:rPr>
              <w:t>Experience JSON chỉ đưa tên vào evidence mock; mode API đưa content vào context của crew</w:t>
            </w:r>
          </w:p>
        </w:tc>
        <w:tc>
          <w:tcPr>
            <w:tcW w:type="dxa" w:w="4464"/>
            <w:vAlign w:val="center"/>
            <w:shd w:fill="EAF2F8"/>
          </w:tcPr>
          <w:p>
            <w:pPr>
              <w:spacing w:after="40"/>
            </w:pPr>
            <w:r/>
            <w:r>
              <w:rPr>
                <w:b w:val="0"/>
                <w:sz w:val="19"/>
              </w:rPr>
              <w:t>Ingest Markdown/PDF, chunking và extraction tự động</w:t>
            </w:r>
          </w:p>
        </w:tc>
      </w:tr>
      <w:tr>
        <w:tc>
          <w:tcPr>
            <w:tcW w:type="dxa" w:w="4464"/>
            <w:vAlign w:val="center"/>
          </w:tcPr>
          <w:p>
            <w:pPr>
              <w:spacing w:after="40"/>
            </w:pPr>
            <w:r/>
            <w:r>
              <w:rPr>
                <w:b w:val="0"/>
                <w:sz w:val="19"/>
              </w:rPr>
              <w:t>Retrieval nhẹ theo token</w:t>
            </w:r>
          </w:p>
        </w:tc>
        <w:tc>
          <w:tcPr>
            <w:tcW w:type="dxa" w:w="4464"/>
            <w:vAlign w:val="center"/>
          </w:tcPr>
          <w:p>
            <w:pPr>
              <w:spacing w:after="40"/>
            </w:pPr>
            <w:r/>
            <w:r>
              <w:rPr>
                <w:b w:val="0"/>
                <w:sz w:val="19"/>
              </w:rPr>
              <w:t>BM25/embedding retrieval có reference</w:t>
            </w:r>
          </w:p>
        </w:tc>
      </w:tr>
      <w:tr>
        <w:tc>
          <w:tcPr>
            <w:tcW w:type="dxa" w:w="4464"/>
            <w:vAlign w:val="center"/>
            <w:shd w:fill="EAF2F8"/>
          </w:tcPr>
          <w:p>
            <w:pPr>
              <w:spacing w:after="40"/>
            </w:pPr>
            <w:r/>
            <w:r>
              <w:rPr>
                <w:b w:val="0"/>
                <w:sz w:val="19"/>
              </w:rPr>
              <w:t>State flow bounded</w:t>
            </w:r>
          </w:p>
        </w:tc>
        <w:tc>
          <w:tcPr>
            <w:tcW w:type="dxa" w:w="4464"/>
            <w:vAlign w:val="center"/>
            <w:shd w:fill="EAF2F8"/>
          </w:tcPr>
          <w:p>
            <w:pPr>
              <w:spacing w:after="40"/>
            </w:pPr>
            <w:r/>
            <w:r>
              <w:rPr>
                <w:b w:val="0"/>
                <w:sz w:val="19"/>
              </w:rPr>
              <w:t>Tree search/backtracking sâu hơn</w:t>
            </w:r>
          </w:p>
        </w:tc>
      </w:tr>
      <w:tr>
        <w:tc>
          <w:tcPr>
            <w:tcW w:type="dxa" w:w="4464"/>
            <w:vAlign w:val="center"/>
          </w:tcPr>
          <w:p>
            <w:pPr>
              <w:spacing w:after="40"/>
            </w:pPr>
            <w:r/>
            <w:r>
              <w:rPr>
                <w:b w:val="0"/>
                <w:sz w:val="19"/>
              </w:rPr>
              <w:t>Khuyến nghị chưa auto-apply</w:t>
            </w:r>
          </w:p>
        </w:tc>
        <w:tc>
          <w:tcPr>
            <w:tcW w:type="dxa" w:w="4464"/>
            <w:vAlign w:val="center"/>
          </w:tcPr>
          <w:p>
            <w:pPr>
              <w:spacing w:after="40"/>
            </w:pPr>
            <w:r/>
            <w:r>
              <w:rPr>
                <w:b w:val="0"/>
                <w:sz w:val="19"/>
              </w:rPr>
              <w:t>Approval workflow có audit và validation</w:t>
            </w:r>
          </w:p>
        </w:tc>
      </w:tr>
      <w:tr>
        <w:tc>
          <w:tcPr>
            <w:tcW w:type="dxa" w:w="4464"/>
            <w:vAlign w:val="center"/>
            <w:shd w:fill="EAF2F8"/>
          </w:tcPr>
          <w:p>
            <w:pPr>
              <w:spacing w:after="40"/>
            </w:pPr>
            <w:r/>
            <w:r>
              <w:rPr>
                <w:b w:val="0"/>
                <w:sz w:val="19"/>
              </w:rPr>
              <w:t>Một database demo</w:t>
            </w:r>
          </w:p>
        </w:tc>
        <w:tc>
          <w:tcPr>
            <w:tcW w:type="dxa" w:w="4464"/>
            <w:vAlign w:val="center"/>
            <w:shd w:fill="EAF2F8"/>
          </w:tcPr>
          <w:p>
            <w:pPr>
              <w:spacing w:after="40"/>
            </w:pPr>
            <w:r/>
            <w:r>
              <w:rPr>
                <w:b w:val="0"/>
                <w:sz w:val="19"/>
              </w:rPr>
              <w:t>Adapter PostgreSQL/MySQL và nhiều database target</w:t>
            </w:r>
          </w:p>
        </w:tc>
      </w:tr>
    </w:tbl>
    <w:p>
      <w:pPr>
        <w:spacing w:after="40"/>
      </w:pPr>
    </w:p>
    <w:p>
      <w:pPr>
        <w:pStyle w:val="Heading1"/>
      </w:pPr>
      <w:r>
        <w:t>9. Kết luận</w:t>
      </w:r>
    </w:p>
    <w:p>
      <w:r>
        <w:t>Bản tái dựng đã đạt mục tiêu tạo một D-Bot Light dễ chạy, có realtime alert flow, user chat và các nút điều khiển demo. Mock mode dùng để trình diễn không cần API. Mode API thật dùng kết quả có cấu trúc của CrewAI cho root cause và recommendation. Kiến trúc giữ thông điệp cốt lõi của D-Bot: kết luận phải dựa trên maintenance experience, metrics, system views, query plan và tool evidence.</w:t>
      </w:r>
    </w:p>
    <w:p>
      <w:r>
        <w:t>Phiên bản hiện tại phù hợp cho demo, học tập và phát triển tiếp. Để tiến gần repo gốc hơn, ưu tiên tiếp theo là document-to-knowledge pipeline, dynamic tool selection, diagnosis trace/backtracking và approval workflow đầy đủ.</w:t>
      </w:r>
    </w:p>
    <w:p>
      <w:pPr>
        <w:pStyle w:val="Heading1"/>
      </w:pPr>
      <w:r>
        <w:t>Tài liệu tham khảo</w:t>
      </w:r>
    </w:p>
    <w:p>
      <w:pPr>
        <w:pStyle w:val="ListBullet"/>
      </w:pPr>
      <w:r>
        <w:t>Zhou, X., Li, G., Liu, Z. LLM As DBA. arXiv:2308.05481v2.</w:t>
      </w:r>
    </w:p>
    <w:p>
      <w:pPr>
        <w:pStyle w:val="ListBullet"/>
      </w:pPr>
      <w:r>
        <w:t>TsinghuaDatabaseGroup/DB-GPT: https://github.com/TsinghuaDatabaseGroup/DB-GPT</w:t>
      </w:r>
    </w:p>
    <w:p>
      <w:pPr>
        <w:pStyle w:val="ListBullet"/>
      </w:pPr>
      <w:r>
        <w:t>Prometheus Alertmanager configuration: https://prometheus.io/docs/alerting/latest/configuration/</w:t>
      </w:r>
    </w:p>
    <w:p>
      <w:pPr>
        <w:pStyle w:val="ListBullet"/>
      </w:pPr>
      <w:r>
        <w:t>CrewAI documentation: https://docs.crewai.com/</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