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B76" w:rsidRDefault="00CC2B76" w:rsidP="00CC2B76">
      <w:pPr>
        <w:pStyle w:val="Heading1"/>
        <w:rPr>
          <w:rFonts w:eastAsia="Times New Roman"/>
          <w:bdr w:val="none" w:sz="0" w:space="0" w:color="auto" w:frame="1"/>
        </w:rPr>
      </w:pPr>
      <w:r w:rsidRPr="00CC2B76">
        <w:rPr>
          <w:rFonts w:eastAsia="Times New Roman"/>
          <w:bdr w:val="none" w:sz="0" w:space="0" w:color="auto" w:frame="1"/>
        </w:rPr>
        <w:t>Các mức xử phạt vi phạm quy định về nồng độ cồn</w:t>
      </w:r>
    </w:p>
    <w:p w:rsidR="00CC2B76" w:rsidRDefault="00CC2B76" w:rsidP="00CC2B76">
      <w:pPr>
        <w:pStyle w:val="NormalWeb"/>
        <w:shd w:val="clear" w:color="auto" w:fill="FFFFFF"/>
        <w:spacing w:before="0" w:after="0"/>
        <w:jc w:val="both"/>
        <w:textAlignment w:val="baseline"/>
        <w:rPr>
          <w:rFonts w:ascii="Helvetica" w:hAnsi="Helvetica" w:cs="Helvetica"/>
          <w:color w:val="3C3C3C"/>
        </w:rPr>
      </w:pPr>
      <w:r>
        <w:rPr>
          <w:rFonts w:ascii="inherit" w:hAnsi="inherit" w:cs="Helvetica"/>
          <w:b/>
          <w:bCs/>
          <w:color w:val="3C3C3C"/>
          <w:bdr w:val="none" w:sz="0" w:space="0" w:color="auto" w:frame="1"/>
        </w:rPr>
        <w:t>Ngày 30/12/2019 của Chính Phủ đã ban hành Nghị định 100/2019/NĐ-CP quy định xử phạt vi phạm hành chính trong lĩnh vực giao thông đường bộ và đường sắt, nghị định có hiệu lực thi hành từ ngày 01/01/2020, Nghị định này thay thế Nghị định số 46/2016/NĐ-CP ngày 26 tháng 5 năm 2016 của Chính phủ quy định xử phạt vi phạm hành chính trong lĩnh vực giao thông đường bộ và đường sắt. </w:t>
      </w:r>
    </w:p>
    <w:p w:rsidR="00CC2B76" w:rsidRDefault="00CC2B76" w:rsidP="00CC2B76">
      <w:pPr>
        <w:pStyle w:val="NormalWeb"/>
        <w:shd w:val="clear" w:color="auto" w:fill="FFFFFF"/>
        <w:jc w:val="both"/>
        <w:textAlignment w:val="baseline"/>
        <w:rPr>
          <w:rFonts w:ascii="inherit" w:hAnsi="inherit" w:cs="Helvetica"/>
          <w:color w:val="3C3C3C"/>
          <w:bdr w:val="none" w:sz="0" w:space="0" w:color="auto" w:frame="1"/>
        </w:rPr>
      </w:pPr>
      <w:r>
        <w:rPr>
          <w:rFonts w:ascii="inherit" w:hAnsi="inherit" w:cs="Helvetica"/>
          <w:color w:val="3C3C3C"/>
          <w:bdr w:val="none" w:sz="0" w:space="0" w:color="auto" w:frame="1"/>
        </w:rPr>
        <w:t>Các mức xử phạt vi phạm quy định về nồng độ cồn được quy định cụ thể như sau:</w:t>
      </w:r>
    </w:p>
    <w:p w:rsidR="00CC2B76" w:rsidRDefault="00CC2B76" w:rsidP="00CC2B76">
      <w:pPr>
        <w:pStyle w:val="NormalWeb"/>
        <w:shd w:val="clear" w:color="auto" w:fill="FFFFFF"/>
        <w:spacing w:before="0" w:after="0"/>
        <w:jc w:val="both"/>
        <w:textAlignment w:val="baseline"/>
        <w:rPr>
          <w:rFonts w:ascii="inherit" w:hAnsi="inherit" w:cs="Helvetica"/>
          <w:color w:val="3C3C3C"/>
          <w:bdr w:val="none" w:sz="0" w:space="0" w:color="auto" w:frame="1"/>
        </w:rPr>
      </w:pPr>
      <w:r>
        <w:rPr>
          <w:rStyle w:val="Strong"/>
          <w:rFonts w:ascii="inherit" w:hAnsi="inherit" w:cs="Helvetica"/>
          <w:color w:val="3C3C3C"/>
          <w:bdr w:val="none" w:sz="0" w:space="0" w:color="auto" w:frame="1"/>
        </w:rPr>
        <w:t>1. Mức xử phạt vi phạm quy định về nồng độ cồn đối với xe đạp, xe đạp máy, xe thô sơ khác.</w:t>
      </w:r>
    </w:p>
    <w:p w:rsidR="00CC2B76" w:rsidRDefault="00CC2B76" w:rsidP="00CC2B76">
      <w:pPr>
        <w:pStyle w:val="NormalWeb"/>
        <w:shd w:val="clear" w:color="auto" w:fill="FFFFFF"/>
        <w:jc w:val="both"/>
        <w:textAlignment w:val="baseline"/>
        <w:rPr>
          <w:rFonts w:ascii="inherit" w:hAnsi="inherit" w:cs="Helvetica"/>
          <w:color w:val="3C3C3C"/>
          <w:bdr w:val="none" w:sz="0" w:space="0" w:color="auto" w:frame="1"/>
        </w:rPr>
      </w:pPr>
      <w:r>
        <w:rPr>
          <w:rFonts w:ascii="inherit" w:hAnsi="inherit" w:cs="Helvetica"/>
          <w:color w:val="3C3C3C"/>
          <w:bdr w:val="none" w:sz="0" w:space="0" w:color="auto" w:frame="1"/>
        </w:rPr>
        <w:t>Theo quy định tại điểm q khoản 1 Điều 8 Nghị định số 100/2019/NĐ-CP ngày 30/12/2019 quy định người điều khiển xe thực hiện hành vi điều khiển xe trên đường mà trong máu hoặc hơi thở có nồng độ cồn nhưng chưa vượt quá 50 miligam/100 mililít máu hoặc chưa vượt quá 0,25 miligam/1 lít khí thở thì bị phạt tiền từ 80.000 đồng đến 100.000 đồng</w:t>
      </w:r>
    </w:p>
    <w:p w:rsidR="00CC2B76" w:rsidRDefault="00CC2B76" w:rsidP="00CC2B76">
      <w:pPr>
        <w:pStyle w:val="NormalWeb"/>
        <w:shd w:val="clear" w:color="auto" w:fill="FFFFFF"/>
        <w:jc w:val="both"/>
        <w:textAlignment w:val="baseline"/>
        <w:rPr>
          <w:rFonts w:ascii="inherit" w:hAnsi="inherit" w:cs="Helvetica"/>
          <w:color w:val="3C3C3C"/>
          <w:bdr w:val="none" w:sz="0" w:space="0" w:color="auto" w:frame="1"/>
        </w:rPr>
      </w:pPr>
      <w:r>
        <w:rPr>
          <w:rFonts w:ascii="inherit" w:hAnsi="inherit" w:cs="Helvetica"/>
          <w:color w:val="3C3C3C"/>
          <w:bdr w:val="none" w:sz="0" w:space="0" w:color="auto" w:frame="1"/>
        </w:rPr>
        <w:t>Theo quy định tại điểm e khoản 3 điều 8 Nghị định số 100/2019/NĐ-CP thì người điều khiển xe thực hiện hành vi điều khiển xe trên đường mà trong máu hoặc hơi thở có nồng độ cồn vượt quá 50 miligam đến 80 miligam/100 mililít máu hoặc vượt quá 0,25 miligam đến 0,4 miligam/1 lít khí thở thì bị phạt tiền từ 200.000 đồng đến 300.000 đồng.</w:t>
      </w:r>
    </w:p>
    <w:p w:rsidR="00CC2B76" w:rsidRDefault="00CC2B76" w:rsidP="00CC2B76">
      <w:pPr>
        <w:pStyle w:val="NormalWeb"/>
        <w:shd w:val="clear" w:color="auto" w:fill="FFFFFF"/>
        <w:jc w:val="both"/>
        <w:textAlignment w:val="baseline"/>
        <w:rPr>
          <w:rFonts w:ascii="inherit" w:hAnsi="inherit" w:cs="Helvetica"/>
          <w:color w:val="3C3C3C"/>
          <w:bdr w:val="none" w:sz="0" w:space="0" w:color="auto" w:frame="1"/>
        </w:rPr>
      </w:pPr>
      <w:r>
        <w:rPr>
          <w:rFonts w:ascii="inherit" w:hAnsi="inherit" w:cs="Helvetica"/>
          <w:color w:val="3C3C3C"/>
          <w:bdr w:val="none" w:sz="0" w:space="0" w:color="auto" w:frame="1"/>
        </w:rPr>
        <w:t>Theo quy định tại điểm c khoản 4 điều 8 Nghị định số 100/2019/NĐ-CP thì người điều khiển xe thực hiện hành vi điều khiển xe trên đường mà trong máu hoặc hơi thở có nồng độ cồn vượt quá 80 miligam/100 mililít máu hoặc vượt quá 0,4 miligam/1 lít khí thở bị phạt tiền từ 400.000 đồng đến 600.000 đồng.</w:t>
      </w:r>
    </w:p>
    <w:p w:rsidR="00CC2B76" w:rsidRDefault="00CC2B76" w:rsidP="00CC2B76">
      <w:pPr>
        <w:pStyle w:val="NormalWeb"/>
        <w:shd w:val="clear" w:color="auto" w:fill="FFFFFF"/>
        <w:spacing w:before="0" w:after="0"/>
        <w:jc w:val="both"/>
        <w:textAlignment w:val="baseline"/>
        <w:rPr>
          <w:rFonts w:ascii="inherit" w:hAnsi="inherit" w:cs="Helvetica"/>
          <w:color w:val="3C3C3C"/>
          <w:bdr w:val="none" w:sz="0" w:space="0" w:color="auto" w:frame="1"/>
        </w:rPr>
      </w:pPr>
      <w:r>
        <w:rPr>
          <w:rStyle w:val="Strong"/>
          <w:rFonts w:ascii="inherit" w:hAnsi="inherit" w:cs="Helvetica"/>
          <w:color w:val="3C3C3C"/>
          <w:bdr w:val="none" w:sz="0" w:space="0" w:color="auto" w:frame="1"/>
        </w:rPr>
        <w:t>2. Mức xử phạt vi phạm quy định về nồng độ cồn đối với xe mô tô, xe gắn máy (kể cả xe máy điện), các loại xe tương tự xe mô tô và các loại xe tương tự xe gắn máy.</w:t>
      </w:r>
    </w:p>
    <w:p w:rsidR="00CC2B76" w:rsidRDefault="00CC2B76" w:rsidP="00CC2B76">
      <w:pPr>
        <w:pStyle w:val="NormalWeb"/>
        <w:shd w:val="clear" w:color="auto" w:fill="FFFFFF"/>
        <w:jc w:val="both"/>
        <w:textAlignment w:val="baseline"/>
        <w:rPr>
          <w:rFonts w:ascii="inherit" w:hAnsi="inherit" w:cs="Helvetica"/>
          <w:color w:val="3C3C3C"/>
          <w:bdr w:val="none" w:sz="0" w:space="0" w:color="auto" w:frame="1"/>
        </w:rPr>
      </w:pPr>
      <w:r>
        <w:rPr>
          <w:rFonts w:ascii="inherit" w:hAnsi="inherit" w:cs="Helvetica"/>
          <w:color w:val="3C3C3C"/>
          <w:bdr w:val="none" w:sz="0" w:space="0" w:color="auto" w:frame="1"/>
        </w:rPr>
        <w:t>Theo quy định tại điểm c, khoản 6 và điểm đ, khoàn 10 Điều 6 Nghị định số 100/2019/NĐ-CP người điều khiển xe thực hiện hành vi điều khiển xe trên đường mà trong máu hoặc hơi thở có nồng độ cồn nhưng chưa vượt quá 50 miligam/100 mililít máu hoặc chưa vượt quá 0,25 miligam/1 lít khí thở thì bị phạt tiền từ 2.000.000 đồng đến 3.000.000 đồng và bị tước quyền sử dụng Giấy phép lái xe từ 10 tháng đến 12 tháng;</w:t>
      </w:r>
    </w:p>
    <w:p w:rsidR="00CC2B76" w:rsidRDefault="00CC2B76" w:rsidP="00CC2B76">
      <w:pPr>
        <w:pStyle w:val="NormalWeb"/>
        <w:shd w:val="clear" w:color="auto" w:fill="FFFFFF"/>
        <w:jc w:val="both"/>
        <w:textAlignment w:val="baseline"/>
        <w:rPr>
          <w:rFonts w:ascii="inherit" w:hAnsi="inherit" w:cs="Helvetica"/>
          <w:color w:val="3C3C3C"/>
          <w:bdr w:val="none" w:sz="0" w:space="0" w:color="auto" w:frame="1"/>
        </w:rPr>
      </w:pPr>
      <w:r>
        <w:rPr>
          <w:rFonts w:ascii="inherit" w:hAnsi="inherit" w:cs="Helvetica"/>
          <w:color w:val="3C3C3C"/>
          <w:bdr w:val="none" w:sz="0" w:space="0" w:color="auto" w:frame="1"/>
        </w:rPr>
        <w:t>Theo quy định tại điểm c, khoản 7 và điểm e, khoản 10 Điều 6 Nghị định số 100/2019/NĐ-CP người điều khiển xe thực hiện hành vi điều khiển xe trên đường mà trong máu hoặc hơi thở có nồng độ cồn vượt quá 50 miligam đến 80 miligam/100 mililít máu hoặc vượt quá 0,25 miligam đến 0,4 miligam/1 lít khí thở thì bị phạt tiền từ 4.000.000 đồng đến 5.000.000 đồng và bị tước quyền sử dụng Giấy phép lái xe từ 16 tháng đến 18 tháng;</w:t>
      </w:r>
    </w:p>
    <w:p w:rsidR="00CC2B76" w:rsidRDefault="00CC2B76" w:rsidP="00CC2B76">
      <w:pPr>
        <w:pStyle w:val="NormalWeb"/>
        <w:shd w:val="clear" w:color="auto" w:fill="FFFFFF"/>
        <w:jc w:val="both"/>
        <w:textAlignment w:val="baseline"/>
        <w:rPr>
          <w:rFonts w:ascii="inherit" w:hAnsi="inherit" w:cs="Helvetica"/>
          <w:color w:val="3C3C3C"/>
          <w:bdr w:val="none" w:sz="0" w:space="0" w:color="auto" w:frame="1"/>
        </w:rPr>
      </w:pPr>
      <w:r>
        <w:rPr>
          <w:rFonts w:ascii="inherit" w:hAnsi="inherit" w:cs="Helvetica"/>
          <w:color w:val="3C3C3C"/>
          <w:bdr w:val="none" w:sz="0" w:space="0" w:color="auto" w:frame="1"/>
        </w:rPr>
        <w:lastRenderedPageBreak/>
        <w:t>Theo quy định tại điểm e, khoản 8 và điểm g, khoản 10 Điều 6 Nghị định số 100/2019/NĐ-CP người điều khiển xe thực hiện hành vi điều khiển xe trên đường mà trong máu hoặc hơi thở có nồng độ cồn vượt quá 80 miligam/100 mililít máu hoặc vượt quá 0,4 miligam/1 lít khí thở thì bị phạt tiền từ 6.000.000 đồng đến 8.000.000 đồng và bị tước quyền sử dụng Giấy phép lái xe từ 22 tháng đến 24 tháng.</w:t>
      </w:r>
    </w:p>
    <w:p w:rsidR="00CC2B76" w:rsidRDefault="00CC2B76" w:rsidP="00CC2B76">
      <w:pPr>
        <w:pStyle w:val="NormalWeb"/>
        <w:shd w:val="clear" w:color="auto" w:fill="FFFFFF"/>
        <w:spacing w:before="0" w:after="0"/>
        <w:jc w:val="both"/>
        <w:textAlignment w:val="baseline"/>
        <w:rPr>
          <w:rFonts w:ascii="inherit" w:hAnsi="inherit" w:cs="Helvetica"/>
          <w:color w:val="3C3C3C"/>
          <w:bdr w:val="none" w:sz="0" w:space="0" w:color="auto" w:frame="1"/>
        </w:rPr>
      </w:pPr>
      <w:r>
        <w:rPr>
          <w:rStyle w:val="Strong"/>
          <w:rFonts w:ascii="inherit" w:hAnsi="inherit" w:cs="Helvetica"/>
          <w:color w:val="3C3C3C"/>
          <w:bdr w:val="none" w:sz="0" w:space="0" w:color="auto" w:frame="1"/>
        </w:rPr>
        <w:t>3. Mức xử phạt vi phạm quy định về nồng độ cồn đối với người điều khiển máy kéo, xe máy chuyên dùng.</w:t>
      </w:r>
    </w:p>
    <w:p w:rsidR="00CC2B76" w:rsidRDefault="00CC2B76" w:rsidP="00CC2B76">
      <w:pPr>
        <w:pStyle w:val="NormalWeb"/>
        <w:shd w:val="clear" w:color="auto" w:fill="FFFFFF"/>
        <w:jc w:val="both"/>
        <w:textAlignment w:val="baseline"/>
        <w:rPr>
          <w:rFonts w:ascii="inherit" w:hAnsi="inherit" w:cs="Helvetica"/>
          <w:color w:val="3C3C3C"/>
          <w:bdr w:val="none" w:sz="0" w:space="0" w:color="auto" w:frame="1"/>
        </w:rPr>
      </w:pPr>
      <w:r>
        <w:rPr>
          <w:rFonts w:ascii="inherit" w:hAnsi="inherit" w:cs="Helvetica"/>
          <w:color w:val="3C3C3C"/>
          <w:bdr w:val="none" w:sz="0" w:space="0" w:color="auto" w:frame="1"/>
        </w:rPr>
        <w:t>Theo quy định tại điểm c, khoản 6  và điểm d, khoản 10 Điều 7 Nghị định số 100/2019/NĐ-CP thì người điều khiển xe trên đường mà trong máu hoặc hơi thở có nồng độ cồn nhưng chưa vượt quá 50 miligam/100 mililít máu hoặc chưa vượt quá 0,25 miligam/1 lít khí thở thì bị phạt tiền từ 3.000.000 đồng đến 5.000.000 đồng tước quyền sử dụng Giấy phép lái xe (khi điều khiển máy kéo), chứng chỉ bồi dưỡng kiến thức pháp luật về giao thông đường bộ (khi điều khiển xe máy chuyên dùng) từ 10 tháng đến 12 tháng.</w:t>
      </w:r>
    </w:p>
    <w:p w:rsidR="00CC2B76" w:rsidRDefault="00CC2B76" w:rsidP="00CC2B76">
      <w:pPr>
        <w:pStyle w:val="NormalWeb"/>
        <w:shd w:val="clear" w:color="auto" w:fill="FFFFFF"/>
        <w:jc w:val="both"/>
        <w:textAlignment w:val="baseline"/>
        <w:rPr>
          <w:rFonts w:ascii="inherit" w:hAnsi="inherit" w:cs="Helvetica"/>
          <w:color w:val="3C3C3C"/>
          <w:bdr w:val="none" w:sz="0" w:space="0" w:color="auto" w:frame="1"/>
        </w:rPr>
      </w:pPr>
      <w:r>
        <w:rPr>
          <w:rFonts w:ascii="inherit" w:hAnsi="inherit" w:cs="Helvetica"/>
          <w:color w:val="3C3C3C"/>
          <w:bdr w:val="none" w:sz="0" w:space="0" w:color="auto" w:frame="1"/>
        </w:rPr>
        <w:t>Theo quy định tại điểm b, khoản 7  và điểm đ, khoản 10 Điều 7 Nghị định số 100/2019/NĐ-CP thì người điều khiển xe trên đường mà trong máu hoặc hơi thở có nồng độ cồn vượt quá 50 miligam đến 80 miligam/100 mililít máu hoặc vượt quá 0,25 miligam đến 0,4 miligam/1 lít khí thở thì bị phạt tiền từ 6.000.000 đồng đến 8.000.000 đồng và bị tước quyền sử dụng Giấy phép lái xe (khi điều khiển máy kéo), chứng chỉ bồi dưỡng kiến thức pháp luật về giao thông đường bộ (khi điều khiển xe máy chuyên dùng) từ 16 tháng đến 18 tháng;</w:t>
      </w:r>
    </w:p>
    <w:p w:rsidR="00CC2B76" w:rsidRDefault="00CC2B76" w:rsidP="00CC2B76">
      <w:pPr>
        <w:pStyle w:val="NormalWeb"/>
        <w:shd w:val="clear" w:color="auto" w:fill="FFFFFF"/>
        <w:jc w:val="both"/>
        <w:textAlignment w:val="baseline"/>
        <w:rPr>
          <w:rFonts w:ascii="inherit" w:hAnsi="inherit" w:cs="Helvetica"/>
          <w:color w:val="3C3C3C"/>
          <w:bdr w:val="none" w:sz="0" w:space="0" w:color="auto" w:frame="1"/>
        </w:rPr>
      </w:pPr>
      <w:r>
        <w:rPr>
          <w:rFonts w:ascii="inherit" w:hAnsi="inherit" w:cs="Helvetica"/>
          <w:color w:val="3C3C3C"/>
          <w:bdr w:val="none" w:sz="0" w:space="0" w:color="auto" w:frame="1"/>
        </w:rPr>
        <w:t>Theo quy định tại điểm a, khoản 9 và điểm e, khoản 10 Điều 7 Nghị định số 100/2019/NĐ-CP thì người điều khiển xe trên đường mà trong máu hoặc hơi thở có nồng độ cồn vượt quá 80 miligam/100 mililít máu hoặc vượt quá 0,4 miligam/1 lít khí thở thì bị phạt tiền từ 16.000.000 đồng đến 18.000.000 đồng và bị tước quyền sử dụng Giấy phép lái xe (khi điều khiển máy kéo), chứng chỉ bồi dưỡng kiến thức pháp luật về giao thông đường bộ (khi điều khiển xe máy chuyên dùng) từ 22 tháng đến 24 tháng.</w:t>
      </w:r>
    </w:p>
    <w:p w:rsidR="00CC2B76" w:rsidRDefault="00CC2B76" w:rsidP="00CC2B76">
      <w:pPr>
        <w:pStyle w:val="NormalWeb"/>
        <w:shd w:val="clear" w:color="auto" w:fill="FFFFFF"/>
        <w:spacing w:before="0" w:after="0"/>
        <w:jc w:val="both"/>
        <w:textAlignment w:val="baseline"/>
        <w:rPr>
          <w:rFonts w:ascii="inherit" w:hAnsi="inherit" w:cs="Helvetica"/>
          <w:color w:val="3C3C3C"/>
          <w:bdr w:val="none" w:sz="0" w:space="0" w:color="auto" w:frame="1"/>
        </w:rPr>
      </w:pPr>
      <w:r>
        <w:rPr>
          <w:rStyle w:val="Strong"/>
          <w:rFonts w:ascii="inherit" w:hAnsi="inherit" w:cs="Helvetica"/>
          <w:color w:val="3C3C3C"/>
          <w:bdr w:val="none" w:sz="0" w:space="0" w:color="auto" w:frame="1"/>
        </w:rPr>
        <w:t>4. Mức xử phạt vi phạm quy định về nồng độ cồn đối với người điều khiển xe ô tô, các loại xe tương tự ô tô.</w:t>
      </w:r>
    </w:p>
    <w:p w:rsidR="00CC2B76" w:rsidRDefault="00CC2B76" w:rsidP="00CC2B76">
      <w:pPr>
        <w:pStyle w:val="NormalWeb"/>
        <w:shd w:val="clear" w:color="auto" w:fill="FFFFFF"/>
        <w:jc w:val="both"/>
        <w:textAlignment w:val="baseline"/>
        <w:rPr>
          <w:rFonts w:ascii="inherit" w:hAnsi="inherit" w:cs="Helvetica"/>
          <w:color w:val="3C3C3C"/>
          <w:bdr w:val="none" w:sz="0" w:space="0" w:color="auto" w:frame="1"/>
        </w:rPr>
      </w:pPr>
      <w:r>
        <w:rPr>
          <w:rFonts w:ascii="inherit" w:hAnsi="inherit" w:cs="Helvetica"/>
          <w:color w:val="3C3C3C"/>
          <w:bdr w:val="none" w:sz="0" w:space="0" w:color="auto" w:frame="1"/>
        </w:rPr>
        <w:t>Theo quy định tại điểm c, khoản 6 và điểm e, khoản 11 Điều 5 của Nghị định số 100/2019/NĐ-CP người điều khiển xe thực hiện hành vi điều khiển xe trên đường mà trong máu hoặc hơi thở có nồng độ cồn nhưng chưa vượt quá 50 miligam/100 mililít máu hoặc chưa vượt quá 0,25 miligam/1 lít khí thở thì bị phạt tiền từ 6.000.000 đồng đến 8.000.000 đồng, tước quyền sử dụng Giấy phép lái xe từ 10 tháng đến 12 tháng.</w:t>
      </w:r>
    </w:p>
    <w:p w:rsidR="00CC2B76" w:rsidRDefault="00CC2B76" w:rsidP="00CC2B76">
      <w:pPr>
        <w:pStyle w:val="NormalWeb"/>
        <w:shd w:val="clear" w:color="auto" w:fill="FFFFFF"/>
        <w:jc w:val="both"/>
        <w:textAlignment w:val="baseline"/>
        <w:rPr>
          <w:rFonts w:ascii="inherit" w:hAnsi="inherit" w:cs="Helvetica"/>
          <w:color w:val="3C3C3C"/>
          <w:bdr w:val="none" w:sz="0" w:space="0" w:color="auto" w:frame="1"/>
        </w:rPr>
      </w:pPr>
      <w:r>
        <w:rPr>
          <w:rFonts w:ascii="inherit" w:hAnsi="inherit" w:cs="Helvetica"/>
          <w:color w:val="3C3C3C"/>
          <w:bdr w:val="none" w:sz="0" w:space="0" w:color="auto" w:frame="1"/>
        </w:rPr>
        <w:t>Theo quy định tại điểm c, khoản 8 và điểm g, khoản 11 Điều 5 của Nghị định số 100/2019/NĐ-CP người điều khiển xe thực hiện hành vi điều khiển xe trên đường mà trong máu hoặc hơi thở có nồng độ cồn vượt quá 50 miligam đến 80 miligam/100 mililít máu hoặc vượt quá 0,25 miligam đến 0,4 miligam/1 lít khí thở thì bị phạt tiền từ 16.000.000 đến 18.000.000 đồng, tước quyền sử dụng Giấy phép lái xe từ 16 tháng đến 18 tháng.</w:t>
      </w:r>
    </w:p>
    <w:p w:rsidR="00CC2B76" w:rsidRDefault="00CC2B76" w:rsidP="00CC2B76">
      <w:pPr>
        <w:pStyle w:val="NormalWeb"/>
        <w:shd w:val="clear" w:color="auto" w:fill="FFFFFF"/>
        <w:jc w:val="both"/>
        <w:textAlignment w:val="baseline"/>
        <w:rPr>
          <w:rFonts w:ascii="inherit" w:hAnsi="inherit" w:cs="Helvetica"/>
          <w:color w:val="3C3C3C"/>
          <w:bdr w:val="none" w:sz="0" w:space="0" w:color="auto" w:frame="1"/>
        </w:rPr>
      </w:pPr>
      <w:r>
        <w:rPr>
          <w:rFonts w:ascii="inherit" w:hAnsi="inherit" w:cs="Helvetica"/>
          <w:color w:val="3C3C3C"/>
          <w:bdr w:val="none" w:sz="0" w:space="0" w:color="auto" w:frame="1"/>
        </w:rPr>
        <w:lastRenderedPageBreak/>
        <w:t>Theo quy định tại điểm a, khoản 10 và điểm h, khoản 11 Điều 5 của Nghị định số 100/2019/NĐ-CP người điều khiển xe thực hiện hành vi điều khiển xe trên đường mà trong máu hoặc hơi thở có nồng độ cồn vượt quá 80 miligam/100 mililít máu hoặc vượt quá 0,4 miligam/1 lít khí thở thì bị phạt tiền từ 30.000.000 đồng đến 40.000.000 đồng, tước quyền sử dụng Giấy phép lái xe từ 22 tháng đến 24 tháng.</w:t>
      </w:r>
    </w:p>
    <w:p w:rsidR="00CC2B76" w:rsidRPr="00CC2B76" w:rsidRDefault="00CC2B76" w:rsidP="00CC2B76">
      <w:bookmarkStart w:id="0" w:name="_GoBack"/>
      <w:bookmarkEnd w:id="0"/>
    </w:p>
    <w:p w:rsidR="009359C8" w:rsidRDefault="009359C8"/>
    <w:sectPr w:rsidR="00935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76"/>
    <w:rsid w:val="00000A47"/>
    <w:rsid w:val="001C7419"/>
    <w:rsid w:val="009359C8"/>
    <w:rsid w:val="00B14392"/>
    <w:rsid w:val="00C71A3E"/>
    <w:rsid w:val="00CC2B76"/>
    <w:rsid w:val="00CD1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1409"/>
  <w15:chartTrackingRefBased/>
  <w15:docId w15:val="{3E2BCD22-C73F-4C6D-A29A-404BF3C4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C2B7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2B76"/>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CC2B7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C2B7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C2B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1037">
      <w:bodyDiv w:val="1"/>
      <w:marLeft w:val="0"/>
      <w:marRight w:val="0"/>
      <w:marTop w:val="0"/>
      <w:marBottom w:val="0"/>
      <w:divBdr>
        <w:top w:val="none" w:sz="0" w:space="0" w:color="auto"/>
        <w:left w:val="none" w:sz="0" w:space="0" w:color="auto"/>
        <w:bottom w:val="none" w:sz="0" w:space="0" w:color="auto"/>
        <w:right w:val="none" w:sz="0" w:space="0" w:color="auto"/>
      </w:divBdr>
    </w:div>
    <w:div w:id="933633475">
      <w:bodyDiv w:val="1"/>
      <w:marLeft w:val="0"/>
      <w:marRight w:val="0"/>
      <w:marTop w:val="0"/>
      <w:marBottom w:val="0"/>
      <w:divBdr>
        <w:top w:val="none" w:sz="0" w:space="0" w:color="auto"/>
        <w:left w:val="none" w:sz="0" w:space="0" w:color="auto"/>
        <w:bottom w:val="none" w:sz="0" w:space="0" w:color="auto"/>
        <w:right w:val="none" w:sz="0" w:space="0" w:color="auto"/>
      </w:divBdr>
      <w:divsChild>
        <w:div w:id="448088194">
          <w:marLeft w:val="0"/>
          <w:marRight w:val="0"/>
          <w:marTop w:val="0"/>
          <w:marBottom w:val="0"/>
          <w:divBdr>
            <w:top w:val="none" w:sz="0" w:space="0" w:color="auto"/>
            <w:left w:val="none" w:sz="0" w:space="0" w:color="auto"/>
            <w:bottom w:val="none" w:sz="0" w:space="0" w:color="auto"/>
            <w:right w:val="none" w:sz="0" w:space="0" w:color="auto"/>
          </w:divBdr>
        </w:div>
      </w:divsChild>
    </w:div>
    <w:div w:id="122567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1</cp:revision>
  <dcterms:created xsi:type="dcterms:W3CDTF">2024-12-28T04:50:00Z</dcterms:created>
  <dcterms:modified xsi:type="dcterms:W3CDTF">2024-12-28T04:51:00Z</dcterms:modified>
</cp:coreProperties>
</file>