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CD" w:rsidRPr="00425A0B" w:rsidRDefault="00A974CD" w:rsidP="00A974CD">
      <w:pPr>
        <w:spacing w:line="240" w:lineRule="auto"/>
        <w:jc w:val="center"/>
        <w:rPr>
          <w:rFonts w:eastAsia="Times New Roman" w:cs="Times New Roman"/>
          <w:b/>
          <w:color w:val="000000"/>
          <w:sz w:val="48"/>
          <w:szCs w:val="40"/>
        </w:rPr>
      </w:pPr>
      <w:proofErr w:type="gramStart"/>
      <w:r w:rsidRPr="00425A0B">
        <w:rPr>
          <w:rFonts w:eastAsia="Times New Roman" w:cs="Times New Roman"/>
          <w:b/>
          <w:color w:val="000000"/>
          <w:sz w:val="48"/>
          <w:szCs w:val="40"/>
        </w:rPr>
        <w:t>AN</w:t>
      </w:r>
      <w:proofErr w:type="gramEnd"/>
      <w:r w:rsidRPr="00425A0B">
        <w:rPr>
          <w:rFonts w:eastAsia="Times New Roman" w:cs="Times New Roman"/>
          <w:b/>
          <w:color w:val="000000"/>
          <w:sz w:val="48"/>
          <w:szCs w:val="40"/>
        </w:rPr>
        <w:t xml:space="preserve"> TOÀN MẠNG</w:t>
      </w:r>
    </w:p>
    <w:p w:rsidR="00425A0B" w:rsidRPr="00425A0B" w:rsidRDefault="00425A0B" w:rsidP="00A974CD">
      <w:pPr>
        <w:spacing w:line="240" w:lineRule="auto"/>
        <w:jc w:val="center"/>
        <w:rPr>
          <w:rFonts w:eastAsia="Times New Roman" w:cs="Times New Roman"/>
          <w:sz w:val="32"/>
          <w:szCs w:val="24"/>
        </w:rPr>
      </w:pPr>
      <w:r w:rsidRPr="00425A0B">
        <w:rPr>
          <w:rFonts w:eastAsia="Times New Roman" w:cs="Times New Roman"/>
          <w:b/>
          <w:sz w:val="40"/>
          <w:szCs w:val="24"/>
        </w:rPr>
        <w:t>CÁCH SỬ LÝ HTTPS CỦA PROXY</w:t>
      </w:r>
      <w:r w:rsidRPr="00425A0B">
        <w:rPr>
          <w:rFonts w:eastAsia="Times New Roman" w:cs="Times New Roman"/>
          <w:sz w:val="40"/>
          <w:szCs w:val="24"/>
        </w:rPr>
        <w:t xml:space="preserve"> </w:t>
      </w:r>
    </w:p>
    <w:p w:rsidR="00425A0B" w:rsidRDefault="00425A0B" w:rsidP="00A974CD">
      <w:pPr>
        <w:spacing w:line="240" w:lineRule="auto"/>
        <w:jc w:val="both"/>
        <w:rPr>
          <w:rFonts w:eastAsia="Times New Roman" w:cs="Times New Roman"/>
          <w:b/>
          <w:bCs/>
          <w:color w:val="000000"/>
          <w:sz w:val="38"/>
          <w:szCs w:val="38"/>
        </w:rPr>
      </w:pPr>
    </w:p>
    <w:p w:rsidR="00480F85" w:rsidRDefault="00480F85" w:rsidP="000973B7">
      <w:pPr>
        <w:spacing w:line="240" w:lineRule="auto"/>
        <w:ind w:left="630"/>
        <w:jc w:val="center"/>
        <w:rPr>
          <w:rFonts w:eastAsia="Times New Roman" w:cs="Times New Roman"/>
          <w:b/>
          <w:bCs/>
          <w:color w:val="000000"/>
          <w:sz w:val="38"/>
          <w:szCs w:val="38"/>
        </w:rPr>
      </w:pPr>
      <w:r>
        <w:rPr>
          <w:rFonts w:eastAsia="Times New Roman" w:cs="Times New Roman"/>
          <w:b/>
          <w:bCs/>
          <w:noProof/>
          <w:color w:val="000000"/>
          <w:sz w:val="38"/>
          <w:szCs w:val="38"/>
        </w:rPr>
        <w:drawing>
          <wp:inline distT="0" distB="0" distL="0" distR="0">
            <wp:extent cx="2994233" cy="3890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jp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936" cy="39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CD" w:rsidRPr="00763CC6" w:rsidRDefault="00A974CD" w:rsidP="006E2C3D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  <w:bCs/>
          <w:color w:val="000000"/>
          <w:sz w:val="38"/>
          <w:szCs w:val="38"/>
        </w:rPr>
        <w:t>Nhóm</w:t>
      </w:r>
      <w:proofErr w:type="spellEnd"/>
      <w:r>
        <w:rPr>
          <w:rFonts w:eastAsia="Times New Roman" w:cs="Times New Roman"/>
          <w:b/>
          <w:bCs/>
          <w:color w:val="000000"/>
          <w:sz w:val="38"/>
          <w:szCs w:val="38"/>
        </w:rPr>
        <w:t xml:space="preserve"> 4:</w:t>
      </w:r>
    </w:p>
    <w:tbl>
      <w:tblPr>
        <w:tblW w:w="68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2546"/>
      </w:tblGrid>
      <w:tr w:rsidR="00A974CD" w:rsidRPr="00763CC6" w:rsidTr="006318BB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NGUYỄN MINH HẬU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N18DCAT019</w:t>
            </w:r>
          </w:p>
        </w:tc>
      </w:tr>
      <w:tr w:rsidR="00A974CD" w:rsidRPr="00763CC6" w:rsidTr="006318BB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TRƯƠNG VĂN 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N18DCAT051</w:t>
            </w:r>
          </w:p>
        </w:tc>
      </w:tr>
      <w:tr w:rsidR="00A974CD" w:rsidRPr="00763CC6" w:rsidTr="006318BB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NGUYỄN ĐỨC QUỲNH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N18DCAT065</w:t>
            </w:r>
          </w:p>
        </w:tc>
      </w:tr>
      <w:tr w:rsidR="00A974CD" w:rsidRPr="00763CC6" w:rsidTr="006318BB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NGUYỄN MẠNH THÌN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N18DCAT085</w:t>
            </w:r>
          </w:p>
        </w:tc>
      </w:tr>
      <w:tr w:rsidR="00A974CD" w:rsidRPr="00763CC6" w:rsidTr="006318BB">
        <w:trPr>
          <w:trHeight w:val="3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MAI XUÂN 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974CD" w:rsidRPr="00763CC6" w:rsidRDefault="00A974CD" w:rsidP="006318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763CC6">
              <w:rPr>
                <w:rFonts w:eastAsia="Times New Roman" w:cs="Times New Roman"/>
                <w:color w:val="000000"/>
                <w:sz w:val="30"/>
                <w:szCs w:val="30"/>
              </w:rPr>
              <w:t>N18DCAT105</w:t>
            </w:r>
          </w:p>
        </w:tc>
      </w:tr>
    </w:tbl>
    <w:p w:rsidR="00A974CD" w:rsidRDefault="00A974CD" w:rsidP="00A974CD"/>
    <w:p w:rsidR="00A974CD" w:rsidRDefault="00A974CD">
      <w:r>
        <w:br w:type="page"/>
      </w:r>
    </w:p>
    <w:p w:rsidR="00A974CD" w:rsidRDefault="00A974CD" w:rsidP="00A974CD">
      <w:proofErr w:type="spellStart"/>
      <w:r>
        <w:lastRenderedPageBreak/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HTTPS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PROXY :</w:t>
      </w:r>
      <w:proofErr w:type="gramEnd"/>
    </w:p>
    <w:p w:rsidR="00425A0B" w:rsidRPr="00425A0B" w:rsidRDefault="00425A0B" w:rsidP="00A974CD">
      <w:pPr>
        <w:rPr>
          <w:rFonts w:cs="Times New Roman"/>
          <w:color w:val="232629"/>
          <w:szCs w:val="26"/>
          <w:shd w:val="clear" w:color="auto" w:fill="FFFFFF"/>
        </w:rPr>
      </w:pPr>
      <w:r w:rsidRPr="00425A0B">
        <w:rPr>
          <w:rFonts w:cs="Times New Roman"/>
          <w:color w:val="232629"/>
          <w:szCs w:val="26"/>
          <w:shd w:val="clear" w:color="auto" w:fill="FFFFFF"/>
        </w:rPr>
        <w:t xml:space="preserve">HTTPS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sử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dụng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SSL / TLS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mà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proofErr w:type="gramStart"/>
      <w:r w:rsidRPr="00425A0B">
        <w:rPr>
          <w:rFonts w:cs="Times New Roman"/>
          <w:color w:val="232629"/>
          <w:szCs w:val="26"/>
          <w:shd w:val="clear" w:color="auto" w:fill="FFFFFF"/>
        </w:rPr>
        <w:t>theo</w:t>
      </w:r>
      <w:proofErr w:type="spellEnd"/>
      <w:proofErr w:type="gram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thiết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kế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đảm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bảo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bảo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mật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đầu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cuối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bằng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cách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thiết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lập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một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kênh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giao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tiếp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an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toàn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thay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vì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một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kênh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không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an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toàn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. </w:t>
      </w:r>
      <w:proofErr w:type="spellStart"/>
      <w:proofErr w:type="gramStart"/>
      <w:r w:rsidRPr="00425A0B">
        <w:rPr>
          <w:rFonts w:cs="Times New Roman"/>
          <w:color w:val="232629"/>
          <w:szCs w:val="26"/>
          <w:shd w:val="clear" w:color="auto" w:fill="FFFFFF"/>
        </w:rPr>
        <w:t>Nếu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proxy HTTP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có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thể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nhìn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thấy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nội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dung,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thì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đó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là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một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kẻ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nghe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lén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trung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gian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và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điều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này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đánh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bại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mục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tiêu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của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SSL / TLS.</w:t>
      </w:r>
      <w:proofErr w:type="gram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Vì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vậy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,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phải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có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một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số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thủ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thuật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đang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được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thực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hiện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nếu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chúng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ta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muốn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proxy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thông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qua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một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proxy HTTP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đơn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 xml:space="preserve"> </w:t>
      </w:r>
      <w:proofErr w:type="spellStart"/>
      <w:r w:rsidRPr="00425A0B">
        <w:rPr>
          <w:rFonts w:cs="Times New Roman"/>
          <w:color w:val="232629"/>
          <w:szCs w:val="26"/>
          <w:shd w:val="clear" w:color="auto" w:fill="FFFFFF"/>
        </w:rPr>
        <w:t>giản</w:t>
      </w:r>
      <w:proofErr w:type="spellEnd"/>
      <w:r w:rsidRPr="00425A0B">
        <w:rPr>
          <w:rFonts w:cs="Times New Roman"/>
          <w:color w:val="232629"/>
          <w:szCs w:val="26"/>
          <w:shd w:val="clear" w:color="auto" w:fill="FFFFFF"/>
        </w:rPr>
        <w:t>.</w:t>
      </w:r>
    </w:p>
    <w:p w:rsidR="009758AC" w:rsidRDefault="00A974CD" w:rsidP="00A974CD">
      <w:proofErr w:type="spellStart"/>
      <w:r>
        <w:t>Các</w:t>
      </w:r>
      <w:proofErr w:type="spellEnd"/>
      <w:r>
        <w:t xml:space="preserve"> proxy HTTPS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</w:t>
      </w:r>
      <w:r w:rsidR="009B54B9">
        <w:t>t</w:t>
      </w:r>
      <w:proofErr w:type="spellEnd"/>
      <w:r w:rsidR="009B54B9">
        <w:t xml:space="preserve"> end-to-end </w:t>
      </w:r>
      <w:proofErr w:type="spellStart"/>
      <w:r w:rsidR="009B54B9">
        <w:t>sử</w:t>
      </w:r>
      <w:proofErr w:type="spellEnd"/>
      <w:r w:rsidR="009B54B9">
        <w:t xml:space="preserve"> </w:t>
      </w:r>
      <w:proofErr w:type="spellStart"/>
      <w:r w:rsidR="009B54B9">
        <w:t>dụng</w:t>
      </w:r>
      <w:proofErr w:type="spellEnd"/>
      <w:r w:rsidR="009B54B9">
        <w:t xml:space="preserve"> </w:t>
      </w:r>
      <w:proofErr w:type="spellStart"/>
      <w:r w:rsidR="009B54B9">
        <w:t>đường</w:t>
      </w:r>
      <w:proofErr w:type="spellEnd"/>
      <w:r w:rsidR="009B54B9">
        <w:t xml:space="preserve"> </w:t>
      </w:r>
      <w:proofErr w:type="gramStart"/>
      <w:r w:rsidR="009B54B9">
        <w:t>hầm(</w:t>
      </w:r>
      <w:proofErr w:type="gramEnd"/>
      <w:r w:rsidR="009B54B9">
        <w:t>tunnel)</w:t>
      </w:r>
      <w:r w:rsidR="00AE278D">
        <w:t>.</w:t>
      </w:r>
      <w:bookmarkStart w:id="0" w:name="_GoBack"/>
      <w:bookmarkEnd w:id="0"/>
    </w:p>
    <w:p w:rsidR="009758AC" w:rsidRDefault="00A974CD" w:rsidP="009758AC">
      <w:pPr>
        <w:pStyle w:val="ListParagraph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proxy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CONNECT.</w:t>
      </w:r>
    </w:p>
    <w:p w:rsidR="009758AC" w:rsidRDefault="00A974CD" w:rsidP="00A35001">
      <w:pPr>
        <w:pStyle w:val="ListParagraph"/>
        <w:numPr>
          <w:ilvl w:val="0"/>
          <w:numId w:val="3"/>
        </w:numPr>
      </w:pPr>
      <w:r>
        <w:t xml:space="preserve">Proxy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 w:rsidR="009758AC">
        <w:t xml:space="preserve"> tunnel</w:t>
      </w:r>
      <w:r>
        <w:t xml:space="preserve"> </w:t>
      </w:r>
      <w:r w:rsidR="009758AC">
        <w:t>(</w:t>
      </w:r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hầm</w:t>
      </w:r>
      <w:proofErr w:type="spellEnd"/>
      <w:r w:rsidR="009758AC">
        <w:t xml:space="preserve"> )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</w:t>
      </w:r>
      <w:r w:rsidR="009758AC">
        <w:t>ng</w:t>
      </w:r>
      <w:proofErr w:type="spellEnd"/>
      <w:r w:rsidR="009758AC">
        <w:t xml:space="preserve"> TCP </w:t>
      </w:r>
      <w:r>
        <w:t>.</w:t>
      </w:r>
    </w:p>
    <w:p w:rsidR="00A35001" w:rsidRDefault="00A35001" w:rsidP="00A35001">
      <w:pPr>
        <w:pStyle w:val="ListParagraph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:rsidR="00A974CD" w:rsidRPr="00A974CD" w:rsidRDefault="00A974CD" w:rsidP="00A974CD"/>
    <w:sectPr w:rsidR="00A974CD" w:rsidRPr="00A974CD" w:rsidSect="00763C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611F0"/>
    <w:multiLevelType w:val="hybridMultilevel"/>
    <w:tmpl w:val="DC7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52DBA"/>
    <w:multiLevelType w:val="hybridMultilevel"/>
    <w:tmpl w:val="6CE87BEA"/>
    <w:lvl w:ilvl="0" w:tplc="789A3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2364B"/>
    <w:multiLevelType w:val="hybridMultilevel"/>
    <w:tmpl w:val="6D1E7F24"/>
    <w:lvl w:ilvl="0" w:tplc="640CA8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C6"/>
    <w:rsid w:val="000973B7"/>
    <w:rsid w:val="00263E1A"/>
    <w:rsid w:val="00425A0B"/>
    <w:rsid w:val="00480F85"/>
    <w:rsid w:val="004E3078"/>
    <w:rsid w:val="00523AC8"/>
    <w:rsid w:val="00572022"/>
    <w:rsid w:val="006E2C3D"/>
    <w:rsid w:val="00763CC6"/>
    <w:rsid w:val="009758AC"/>
    <w:rsid w:val="009B54B9"/>
    <w:rsid w:val="00A35001"/>
    <w:rsid w:val="00A974CD"/>
    <w:rsid w:val="00AE278D"/>
    <w:rsid w:val="00C10807"/>
    <w:rsid w:val="00C64E98"/>
    <w:rsid w:val="00C67A08"/>
    <w:rsid w:val="00DD6329"/>
    <w:rsid w:val="00E26E7A"/>
    <w:rsid w:val="00E37B06"/>
    <w:rsid w:val="00F4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9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C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3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98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CC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63C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289">
          <w:marLeft w:val="7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09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1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6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5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72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</dc:creator>
  <cp:keywords/>
  <dc:description/>
  <cp:lastModifiedBy>thin thin</cp:lastModifiedBy>
  <cp:revision>15</cp:revision>
  <dcterms:created xsi:type="dcterms:W3CDTF">2021-09-08T01:30:00Z</dcterms:created>
  <dcterms:modified xsi:type="dcterms:W3CDTF">2021-10-02T03:39:00Z</dcterms:modified>
</cp:coreProperties>
</file>