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F77C8" w14:textId="4428D352" w:rsidR="00F334F6" w:rsidRPr="00A51F61" w:rsidRDefault="00E17C9C" w:rsidP="00E17C9C">
      <w:pPr>
        <w:pStyle w:val="Title"/>
        <w:rPr>
          <w:rFonts w:ascii="Arial" w:hAnsi="Arial" w:cs="Arial"/>
          <w:sz w:val="28"/>
          <w:szCs w:val="28"/>
        </w:rPr>
      </w:pPr>
      <w:r w:rsidRPr="33C2B3C2">
        <w:rPr>
          <w:rFonts w:ascii="Arial" w:hAnsi="Arial" w:cs="Arial"/>
          <w:sz w:val="28"/>
          <w:szCs w:val="28"/>
        </w:rPr>
        <w:t xml:space="preserve">CAN BOARD PRACTICE – </w:t>
      </w:r>
      <w:r w:rsidR="00A51F61" w:rsidRPr="33C2B3C2">
        <w:rPr>
          <w:rFonts w:ascii="Arial" w:hAnsi="Arial" w:cs="Arial"/>
          <w:sz w:val="28"/>
          <w:szCs w:val="28"/>
        </w:rPr>
        <w:t>CAN</w:t>
      </w:r>
      <w:r w:rsidRPr="33C2B3C2">
        <w:rPr>
          <w:rFonts w:ascii="Arial" w:hAnsi="Arial" w:cs="Arial"/>
          <w:sz w:val="28"/>
          <w:szCs w:val="28"/>
        </w:rPr>
        <w:t xml:space="preserve"> COMMUNICATION</w:t>
      </w:r>
    </w:p>
    <w:p w14:paraId="7E2E5A35" w14:textId="3D71BA0C" w:rsidR="00E17C9C" w:rsidRPr="00A51F61" w:rsidRDefault="0C4867E1" w:rsidP="33C2B3C2">
      <w:pPr>
        <w:pStyle w:val="Heading1"/>
        <w:rPr>
          <w:rFonts w:ascii="Arial" w:hAnsi="Arial" w:cs="Arial"/>
          <w:sz w:val="24"/>
          <w:szCs w:val="24"/>
        </w:rPr>
      </w:pPr>
      <w:r w:rsidRPr="33C2B3C2">
        <w:rPr>
          <w:rFonts w:ascii="Arial" w:hAnsi="Arial" w:cs="Arial"/>
          <w:sz w:val="24"/>
          <w:szCs w:val="24"/>
        </w:rPr>
        <w:t>Benefit</w:t>
      </w:r>
    </w:p>
    <w:p w14:paraId="61CA5132" w14:textId="72102340" w:rsidR="00E17C9C" w:rsidRPr="00A51F61" w:rsidRDefault="0C4867E1" w:rsidP="33C2B3C2">
      <w:r>
        <w:t>After this practice, the students will have</w:t>
      </w:r>
      <w:r w:rsidR="02B5A2D8">
        <w:t xml:space="preserve"> </w:t>
      </w:r>
      <w:proofErr w:type="gramStart"/>
      <w:r w:rsidR="02B5A2D8">
        <w:t>experience</w:t>
      </w:r>
      <w:proofErr w:type="gramEnd"/>
      <w:r w:rsidR="02B5A2D8">
        <w:t xml:space="preserve"> how to </w:t>
      </w:r>
      <w:r w:rsidR="1E73C6C9">
        <w:t xml:space="preserve">implement </w:t>
      </w:r>
      <w:r w:rsidR="02B5A2D8">
        <w:t xml:space="preserve">CAN communication </w:t>
      </w:r>
      <w:proofErr w:type="gramStart"/>
      <w:r w:rsidR="02B5A2D8">
        <w:t>protocol</w:t>
      </w:r>
      <w:proofErr w:type="gramEnd"/>
      <w:r w:rsidR="02B5A2D8">
        <w:t xml:space="preserve"> to receive and transmit d</w:t>
      </w:r>
      <w:r w:rsidR="268F5EE4">
        <w:t>ata.</w:t>
      </w:r>
    </w:p>
    <w:p w14:paraId="029171E0" w14:textId="2F393790" w:rsidR="00E17C9C" w:rsidRPr="00A51F61" w:rsidRDefault="4444A431" w:rsidP="33C2B3C2">
      <w:r>
        <w:t>T</w:t>
      </w:r>
      <w:r w:rsidR="6B9ADA79">
        <w:t xml:space="preserve">he student will understand how CAN nodes </w:t>
      </w:r>
      <w:r w:rsidR="713B2C3E">
        <w:t xml:space="preserve">are </w:t>
      </w:r>
      <w:r w:rsidR="6B9ADA79">
        <w:t>connected in a physical layer.</w:t>
      </w:r>
    </w:p>
    <w:p w14:paraId="3224DBCF" w14:textId="7DC7841A" w:rsidR="00E17C9C" w:rsidRPr="00A51F61" w:rsidRDefault="5992A877" w:rsidP="33C2B3C2">
      <w:r>
        <w:t>Also</w:t>
      </w:r>
      <w:r w:rsidR="6CA55F36">
        <w:t>, the students w</w:t>
      </w:r>
      <w:r w:rsidR="294B6423">
        <w:t xml:space="preserve">ill understand how requirement for CAN protocol </w:t>
      </w:r>
      <w:r w:rsidR="589C0D45">
        <w:t>looks</w:t>
      </w:r>
      <w:r w:rsidR="294B6423">
        <w:t xml:space="preserve"> like</w:t>
      </w:r>
      <w:r w:rsidR="61B7C9D9">
        <w:t>.</w:t>
      </w:r>
    </w:p>
    <w:p w14:paraId="3CC92AF2" w14:textId="2896D199" w:rsidR="00E17C9C" w:rsidRPr="00A51F61" w:rsidRDefault="38724E43" w:rsidP="33C2B3C2">
      <w:r>
        <w:t>Moreover, the students understand the application checksum.</w:t>
      </w:r>
    </w:p>
    <w:p w14:paraId="6C831297" w14:textId="70DB148C" w:rsidR="00E17C9C" w:rsidRPr="00A51F61" w:rsidRDefault="00E17C9C" w:rsidP="33C2B3C2">
      <w:pPr>
        <w:pStyle w:val="Heading1"/>
        <w:rPr>
          <w:rFonts w:ascii="Arial" w:hAnsi="Arial" w:cs="Arial"/>
          <w:sz w:val="24"/>
          <w:szCs w:val="24"/>
        </w:rPr>
      </w:pPr>
      <w:r w:rsidRPr="33C2B3C2">
        <w:rPr>
          <w:rFonts w:ascii="Arial" w:hAnsi="Arial" w:cs="Arial"/>
          <w:sz w:val="24"/>
          <w:szCs w:val="24"/>
        </w:rPr>
        <w:t>Overview</w:t>
      </w:r>
    </w:p>
    <w:p w14:paraId="2E51E0FA" w14:textId="4BF5F6CB" w:rsidR="00A51F61" w:rsidRPr="00A51F61" w:rsidRDefault="00A51F61" w:rsidP="00A51F61">
      <w:pPr>
        <w:rPr>
          <w:rFonts w:ascii="Arial" w:hAnsi="Arial" w:cs="Arial"/>
          <w:sz w:val="20"/>
          <w:szCs w:val="20"/>
        </w:rPr>
      </w:pPr>
      <w:r w:rsidRPr="33C2B3C2">
        <w:rPr>
          <w:rFonts w:ascii="Arial" w:hAnsi="Arial" w:cs="Arial"/>
          <w:sz w:val="20"/>
          <w:szCs w:val="20"/>
        </w:rPr>
        <w:t>CAN node 1 (Practice Board) &lt;-&gt; CAN node 2 (Verification board)</w:t>
      </w:r>
    </w:p>
    <w:p w14:paraId="12B87307" w14:textId="79DA0000" w:rsidR="33C2B3C2" w:rsidRDefault="33C2B3C2" w:rsidP="33C2B3C2">
      <w:pPr>
        <w:rPr>
          <w:rFonts w:ascii="Arial" w:hAnsi="Arial" w:cs="Arial"/>
          <w:sz w:val="20"/>
          <w:szCs w:val="20"/>
        </w:rPr>
      </w:pPr>
    </w:p>
    <w:p w14:paraId="4C56B08E" w14:textId="3B8D0C6E" w:rsidR="152ED193" w:rsidRDefault="152ED193" w:rsidP="33C2B3C2">
      <w:pPr>
        <w:ind w:left="1152"/>
      </w:pPr>
      <w:r>
        <w:rPr>
          <w:noProof/>
        </w:rPr>
        <w:drawing>
          <wp:inline distT="0" distB="0" distL="0" distR="0" wp14:anchorId="27F81830" wp14:editId="1BACE7A5">
            <wp:extent cx="5120640" cy="1066800"/>
            <wp:effectExtent l="0" t="0" r="0" b="0"/>
            <wp:docPr id="1446333113" name="Picture 1446333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734B" w14:textId="480723D2" w:rsidR="33C2B3C2" w:rsidRDefault="33C2B3C2" w:rsidP="33C2B3C2">
      <w:pPr>
        <w:ind w:left="1152"/>
      </w:pPr>
    </w:p>
    <w:p w14:paraId="1A94F613" w14:textId="2280F2D0" w:rsidR="00A51F61" w:rsidRDefault="00A51F61" w:rsidP="00A51F61">
      <w:pPr>
        <w:rPr>
          <w:rFonts w:ascii="Arial" w:hAnsi="Arial" w:cs="Arial"/>
          <w:sz w:val="20"/>
          <w:szCs w:val="20"/>
        </w:rPr>
      </w:pPr>
      <w:r w:rsidRPr="00A51F61">
        <w:rPr>
          <w:rFonts w:ascii="Arial" w:hAnsi="Arial" w:cs="Arial"/>
          <w:sz w:val="20"/>
          <w:szCs w:val="20"/>
        </w:rPr>
        <w:t xml:space="preserve">The student </w:t>
      </w:r>
      <w:proofErr w:type="gramStart"/>
      <w:r w:rsidRPr="00A51F61">
        <w:rPr>
          <w:rFonts w:ascii="Arial" w:hAnsi="Arial" w:cs="Arial"/>
          <w:sz w:val="20"/>
          <w:szCs w:val="20"/>
        </w:rPr>
        <w:t>has to</w:t>
      </w:r>
      <w:proofErr w:type="gramEnd"/>
      <w:r w:rsidRPr="00A51F61">
        <w:rPr>
          <w:rFonts w:ascii="Arial" w:hAnsi="Arial" w:cs="Arial"/>
          <w:sz w:val="20"/>
          <w:szCs w:val="20"/>
        </w:rPr>
        <w:t xml:space="preserve"> implement CAN read and CAN write</w:t>
      </w:r>
      <w:r>
        <w:rPr>
          <w:rFonts w:ascii="Arial" w:hAnsi="Arial" w:cs="Arial"/>
          <w:sz w:val="20"/>
          <w:szCs w:val="20"/>
        </w:rPr>
        <w:t xml:space="preserve"> </w:t>
      </w:r>
      <w:r w:rsidRPr="00A51F61">
        <w:rPr>
          <w:rFonts w:ascii="Arial" w:hAnsi="Arial" w:cs="Arial"/>
          <w:sz w:val="20"/>
          <w:szCs w:val="20"/>
        </w:rPr>
        <w:t>method in CAN node 1 to communication with CAN node 2</w:t>
      </w:r>
      <w:r>
        <w:rPr>
          <w:rFonts w:ascii="Arial" w:hAnsi="Arial" w:cs="Arial"/>
          <w:sz w:val="20"/>
          <w:szCs w:val="20"/>
        </w:rPr>
        <w:t xml:space="preserve"> on Data frame as BOSCH CAN spec 2.0</w:t>
      </w:r>
    </w:p>
    <w:p w14:paraId="57A0F80B" w14:textId="61B94998" w:rsidR="00C01811" w:rsidRPr="00C01811" w:rsidRDefault="00C01811" w:rsidP="00C01811">
      <w:pPr>
        <w:rPr>
          <w:rFonts w:ascii="Arial" w:hAnsi="Arial" w:cs="Arial"/>
          <w:sz w:val="20"/>
          <w:szCs w:val="20"/>
        </w:rPr>
      </w:pPr>
      <w:r w:rsidRPr="00C01811">
        <w:rPr>
          <w:rFonts w:ascii="Arial" w:hAnsi="Arial" w:cs="Arial"/>
          <w:sz w:val="20"/>
          <w:szCs w:val="20"/>
        </w:rPr>
        <w:t>Assuming that CAN controller and CAN Transceiver are available in CAN node 1 and CAN node 2</w:t>
      </w:r>
    </w:p>
    <w:p w14:paraId="47EFDA92" w14:textId="692685E5" w:rsidR="00C01811" w:rsidRPr="008A06D6" w:rsidRDefault="00C01811" w:rsidP="00A51F61">
      <w:pPr>
        <w:rPr>
          <w:rFonts w:ascii="Arial" w:hAnsi="Arial" w:cs="Arial"/>
          <w:color w:val="0070C0"/>
          <w:sz w:val="24"/>
          <w:szCs w:val="24"/>
        </w:rPr>
      </w:pPr>
      <w:r w:rsidRPr="00736D78">
        <w:rPr>
          <w:rFonts w:ascii="Arial" w:hAnsi="Arial" w:cs="Arial"/>
          <w:noProof/>
        </w:rPr>
        <w:drawing>
          <wp:inline distT="0" distB="0" distL="0" distR="0" wp14:anchorId="41EB483E" wp14:editId="7A3F5234">
            <wp:extent cx="3897268" cy="1466540"/>
            <wp:effectExtent l="0" t="0" r="8255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861" cy="147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70C0"/>
          <w:sz w:val="24"/>
          <w:szCs w:val="24"/>
        </w:rPr>
        <w:t xml:space="preserve"> </w:t>
      </w:r>
    </w:p>
    <w:p w14:paraId="48E09714" w14:textId="4E53A16C" w:rsidR="00A51F61" w:rsidRDefault="00A51F61" w:rsidP="00A51F61">
      <w:pPr>
        <w:rPr>
          <w:rFonts w:ascii="Arial" w:hAnsi="Arial" w:cs="Arial"/>
          <w:color w:val="0070C0"/>
          <w:sz w:val="24"/>
          <w:szCs w:val="24"/>
        </w:rPr>
      </w:pPr>
      <w:r w:rsidRPr="00A51F61">
        <w:rPr>
          <w:rFonts w:ascii="Arial" w:hAnsi="Arial" w:cs="Arial"/>
          <w:color w:val="0070C0"/>
          <w:sz w:val="24"/>
          <w:szCs w:val="24"/>
        </w:rPr>
        <w:t>System requirement:</w:t>
      </w:r>
    </w:p>
    <w:p w14:paraId="0617EC5C" w14:textId="2CA8F75D" w:rsidR="00A51F61" w:rsidRPr="00A51F61" w:rsidRDefault="00A51F61" w:rsidP="00A51F61">
      <w:pPr>
        <w:pStyle w:val="BodyText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A51F61">
        <w:rPr>
          <w:rFonts w:ascii="Arial" w:hAnsi="Arial" w:cs="Arial"/>
          <w:sz w:val="20"/>
          <w:szCs w:val="20"/>
        </w:rPr>
        <w:t>CAN communication should use the 11-bit ID format standard frame</w:t>
      </w:r>
    </w:p>
    <w:p w14:paraId="5E045330" w14:textId="326447BE" w:rsidR="00A51F61" w:rsidRPr="008A06D6" w:rsidRDefault="00A51F61" w:rsidP="33C2B3C2">
      <w:pPr>
        <w:pStyle w:val="Heading2"/>
        <w:numPr>
          <w:ilvl w:val="0"/>
          <w:numId w:val="5"/>
        </w:numPr>
        <w:rPr>
          <w:color w:val="000000" w:themeColor="text1"/>
          <w:sz w:val="20"/>
          <w:szCs w:val="20"/>
        </w:rPr>
      </w:pPr>
      <w:bookmarkStart w:id="0" w:name="_Toc501724461"/>
      <w:bookmarkStart w:id="1" w:name="_Toc502654562"/>
      <w:r w:rsidRPr="33C2B3C2">
        <w:rPr>
          <w:rFonts w:ascii="Arial" w:eastAsia="SimSun" w:hAnsi="Arial" w:cstheme="minorBidi"/>
          <w:color w:val="auto"/>
          <w:sz w:val="20"/>
          <w:szCs w:val="20"/>
          <w:lang w:eastAsia="en-GB" w:bidi="en-GB"/>
        </w:rPr>
        <w:t>Bit timing parameters</w:t>
      </w:r>
      <w:bookmarkEnd w:id="0"/>
      <w:bookmarkEnd w:id="1"/>
      <w:r w:rsidRPr="33C2B3C2">
        <w:rPr>
          <w:rFonts w:ascii="Arial" w:eastAsia="SimSun" w:hAnsi="Arial" w:cstheme="minorBidi"/>
          <w:color w:val="auto"/>
          <w:sz w:val="20"/>
          <w:szCs w:val="20"/>
          <w:lang w:eastAsia="en-GB" w:bidi="en-GB"/>
        </w:rPr>
        <w:t>:</w:t>
      </w:r>
    </w:p>
    <w:tbl>
      <w:tblPr>
        <w:tblW w:w="9747" w:type="dxa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4"/>
        <w:gridCol w:w="900"/>
        <w:gridCol w:w="1080"/>
        <w:gridCol w:w="990"/>
        <w:gridCol w:w="990"/>
        <w:gridCol w:w="720"/>
        <w:gridCol w:w="3013"/>
      </w:tblGrid>
      <w:tr w:rsidR="00A51F61" w:rsidRPr="00A51F61" w14:paraId="36B093B0" w14:textId="77777777" w:rsidTr="33C2B3C2">
        <w:trPr>
          <w:trHeight w:hRule="exact" w:val="552"/>
        </w:trPr>
        <w:tc>
          <w:tcPr>
            <w:tcW w:w="2054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ADADA"/>
            <w:vAlign w:val="center"/>
          </w:tcPr>
          <w:p w14:paraId="0ED6F1DD" w14:textId="77777777" w:rsidR="00A51F61" w:rsidRPr="00A51F61" w:rsidRDefault="00A51F61" w:rsidP="33C2B3C2">
            <w:pPr>
              <w:pStyle w:val="TableParagraph"/>
              <w:spacing w:line="274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33C2B3C2">
              <w:rPr>
                <w:rFonts w:ascii="Arial" w:eastAsia="SimSun" w:hAnsi="Arial"/>
                <w:sz w:val="20"/>
                <w:szCs w:val="20"/>
              </w:rPr>
              <w:t>Parameter</w:t>
            </w:r>
          </w:p>
        </w:tc>
        <w:tc>
          <w:tcPr>
            <w:tcW w:w="90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ADADA"/>
            <w:vAlign w:val="center"/>
          </w:tcPr>
          <w:p w14:paraId="670963B4" w14:textId="77777777" w:rsidR="00A51F61" w:rsidRPr="00A51F61" w:rsidRDefault="00A51F61" w:rsidP="33C2B3C2">
            <w:pPr>
              <w:pStyle w:val="TableParagraph"/>
              <w:spacing w:line="274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33C2B3C2">
              <w:rPr>
                <w:rFonts w:ascii="Arial" w:eastAsia="SimSun" w:hAnsi="Arial"/>
                <w:sz w:val="20"/>
                <w:szCs w:val="20"/>
              </w:rPr>
              <w:t>Symbol</w:t>
            </w:r>
          </w:p>
        </w:tc>
        <w:tc>
          <w:tcPr>
            <w:tcW w:w="108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ADADA"/>
            <w:vAlign w:val="center"/>
          </w:tcPr>
          <w:p w14:paraId="6E42E7F9" w14:textId="77777777" w:rsidR="00A51F61" w:rsidRPr="00A51F61" w:rsidRDefault="00A51F61" w:rsidP="33C2B3C2">
            <w:pPr>
              <w:pStyle w:val="TableParagraph"/>
              <w:spacing w:line="274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33C2B3C2">
              <w:rPr>
                <w:rFonts w:ascii="Arial" w:eastAsia="SimSun" w:hAnsi="Arial"/>
                <w:sz w:val="20"/>
                <w:szCs w:val="20"/>
              </w:rPr>
              <w:t>Minimum value</w:t>
            </w:r>
          </w:p>
        </w:tc>
        <w:tc>
          <w:tcPr>
            <w:tcW w:w="99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ADADA"/>
            <w:vAlign w:val="center"/>
          </w:tcPr>
          <w:p w14:paraId="17CA37C4" w14:textId="77777777" w:rsidR="00A51F61" w:rsidRPr="00A51F61" w:rsidRDefault="00A51F61" w:rsidP="33C2B3C2">
            <w:pPr>
              <w:pStyle w:val="TableParagraph"/>
              <w:spacing w:line="292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33C2B3C2">
              <w:rPr>
                <w:rFonts w:ascii="Arial" w:eastAsia="SimSun" w:hAnsi="Arial"/>
                <w:sz w:val="20"/>
                <w:szCs w:val="20"/>
              </w:rPr>
              <w:t>Nominal value.</w:t>
            </w:r>
          </w:p>
        </w:tc>
        <w:tc>
          <w:tcPr>
            <w:tcW w:w="99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ADADA"/>
            <w:vAlign w:val="center"/>
          </w:tcPr>
          <w:p w14:paraId="43CA1ADE" w14:textId="77777777" w:rsidR="00A51F61" w:rsidRPr="00A51F61" w:rsidRDefault="00A51F61" w:rsidP="33C2B3C2">
            <w:pPr>
              <w:pStyle w:val="TableParagraph"/>
              <w:spacing w:line="274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33C2B3C2">
              <w:rPr>
                <w:rFonts w:ascii="Arial" w:eastAsia="SimSun" w:hAnsi="Arial"/>
                <w:sz w:val="20"/>
                <w:szCs w:val="20"/>
              </w:rPr>
              <w:t>Maximum value</w:t>
            </w:r>
          </w:p>
        </w:tc>
        <w:tc>
          <w:tcPr>
            <w:tcW w:w="72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ADADA"/>
            <w:vAlign w:val="center"/>
          </w:tcPr>
          <w:p w14:paraId="3B75871F" w14:textId="77777777" w:rsidR="00A51F61" w:rsidRPr="00A51F61" w:rsidRDefault="00A51F61" w:rsidP="33C2B3C2">
            <w:pPr>
              <w:pStyle w:val="TableParagraph"/>
              <w:spacing w:line="274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33C2B3C2">
              <w:rPr>
                <w:rFonts w:ascii="Arial" w:eastAsia="SimSun" w:hAnsi="Arial"/>
                <w:sz w:val="20"/>
                <w:szCs w:val="20"/>
              </w:rPr>
              <w:t>Unit</w:t>
            </w:r>
          </w:p>
        </w:tc>
        <w:tc>
          <w:tcPr>
            <w:tcW w:w="3013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ADADA"/>
            <w:vAlign w:val="center"/>
          </w:tcPr>
          <w:p w14:paraId="26CD8D40" w14:textId="77777777" w:rsidR="00A51F61" w:rsidRPr="00A51F61" w:rsidRDefault="00A51F61" w:rsidP="33C2B3C2">
            <w:pPr>
              <w:pStyle w:val="TableParagraph"/>
              <w:spacing w:line="274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33C2B3C2">
              <w:rPr>
                <w:rFonts w:ascii="Arial" w:eastAsia="SimSun" w:hAnsi="Arial"/>
                <w:sz w:val="20"/>
                <w:szCs w:val="20"/>
              </w:rPr>
              <w:t>Remarks</w:t>
            </w:r>
          </w:p>
        </w:tc>
      </w:tr>
      <w:tr w:rsidR="00A51F61" w:rsidRPr="00A51F61" w14:paraId="48B54AE8" w14:textId="77777777" w:rsidTr="33C2B3C2">
        <w:trPr>
          <w:trHeight w:val="653"/>
        </w:trPr>
        <w:tc>
          <w:tcPr>
            <w:tcW w:w="2054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F1E8CB2" w14:textId="77777777" w:rsidR="00A51F61" w:rsidRPr="00A51F61" w:rsidRDefault="00A51F61" w:rsidP="00A043BC">
            <w:pPr>
              <w:pStyle w:val="TableParagraph"/>
              <w:spacing w:before="192"/>
              <w:ind w:left="98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 w:rsidRPr="00A51F61">
              <w:rPr>
                <w:rFonts w:ascii="Arial" w:hAnsi="Arial" w:cs="Arial"/>
                <w:sz w:val="20"/>
                <w:szCs w:val="20"/>
              </w:rPr>
              <w:t>Bit timing</w:t>
            </w:r>
          </w:p>
        </w:tc>
        <w:tc>
          <w:tcPr>
            <w:tcW w:w="90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20866A0" w14:textId="77777777" w:rsidR="00A51F61" w:rsidRPr="00A51F61" w:rsidRDefault="00A51F61" w:rsidP="00A043BC">
            <w:pPr>
              <w:pStyle w:val="TableParagraph"/>
              <w:rPr>
                <w:rFonts w:ascii="Arial" w:eastAsia="SimSun" w:hAnsi="Arial" w:cs="Arial"/>
                <w:sz w:val="20"/>
                <w:szCs w:val="20"/>
              </w:rPr>
            </w:pPr>
          </w:p>
          <w:p w14:paraId="5755D96C" w14:textId="77777777" w:rsidR="00A51F61" w:rsidRPr="00A51F61" w:rsidRDefault="00A51F61" w:rsidP="00A043BC">
            <w:pPr>
              <w:pStyle w:val="TableParagraph"/>
              <w:ind w:left="236"/>
              <w:rPr>
                <w:rFonts w:ascii="Arial" w:eastAsia="SimSun" w:hAnsi="Arial" w:cs="Arial"/>
                <w:sz w:val="20"/>
                <w:szCs w:val="20"/>
              </w:rPr>
            </w:pPr>
            <w:proofErr w:type="spellStart"/>
            <w:r w:rsidRPr="00A51F61">
              <w:rPr>
                <w:rFonts w:ascii="Arial" w:hAnsi="Arial" w:cs="Arial"/>
                <w:sz w:val="20"/>
                <w:szCs w:val="20"/>
              </w:rPr>
              <w:t>tBit</w:t>
            </w:r>
            <w:proofErr w:type="spellEnd"/>
          </w:p>
        </w:tc>
        <w:tc>
          <w:tcPr>
            <w:tcW w:w="108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382E126" w14:textId="77777777" w:rsidR="00A51F61" w:rsidRPr="00A51F61" w:rsidRDefault="00A51F61" w:rsidP="00A043BC">
            <w:pPr>
              <w:pStyle w:val="TableParagraph"/>
              <w:rPr>
                <w:rFonts w:ascii="Arial" w:eastAsia="SimSun" w:hAnsi="Arial" w:cs="Arial"/>
                <w:sz w:val="20"/>
                <w:szCs w:val="20"/>
              </w:rPr>
            </w:pPr>
          </w:p>
          <w:p w14:paraId="1F042B46" w14:textId="77777777" w:rsidR="00A51F61" w:rsidRPr="00A51F61" w:rsidRDefault="00A51F61" w:rsidP="00A043BC">
            <w:pPr>
              <w:pStyle w:val="TableParagraph"/>
              <w:ind w:left="247"/>
              <w:rPr>
                <w:rFonts w:ascii="Arial" w:eastAsia="SimSun" w:hAnsi="Arial" w:cs="Arial"/>
                <w:sz w:val="20"/>
                <w:szCs w:val="20"/>
              </w:rPr>
            </w:pPr>
            <w:r w:rsidRPr="00A51F61">
              <w:rPr>
                <w:rFonts w:ascii="Arial" w:hAnsi="Arial" w:cs="Arial"/>
                <w:sz w:val="20"/>
                <w:szCs w:val="20"/>
              </w:rPr>
              <w:t>1992</w:t>
            </w:r>
          </w:p>
        </w:tc>
        <w:tc>
          <w:tcPr>
            <w:tcW w:w="99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7DFCE64E" w14:textId="77777777" w:rsidR="00A51F61" w:rsidRPr="00A51F61" w:rsidRDefault="00A51F61" w:rsidP="00A043BC">
            <w:pPr>
              <w:pStyle w:val="TableParagraph"/>
              <w:rPr>
                <w:rFonts w:ascii="Arial" w:eastAsia="SimSun" w:hAnsi="Arial" w:cs="Arial"/>
                <w:sz w:val="20"/>
                <w:szCs w:val="20"/>
              </w:rPr>
            </w:pPr>
          </w:p>
          <w:p w14:paraId="6A1C4248" w14:textId="77777777" w:rsidR="00A51F61" w:rsidRPr="00A51F61" w:rsidRDefault="00A51F61" w:rsidP="00A043BC">
            <w:pPr>
              <w:pStyle w:val="TableParagraph"/>
              <w:ind w:left="318"/>
              <w:rPr>
                <w:rFonts w:ascii="Arial" w:eastAsia="SimSun" w:hAnsi="Arial" w:cs="Arial"/>
                <w:sz w:val="20"/>
                <w:szCs w:val="20"/>
              </w:rPr>
            </w:pPr>
            <w:r w:rsidRPr="00A51F61">
              <w:rPr>
                <w:rFonts w:ascii="Arial" w:hAnsi="Arial" w:cs="Arial"/>
                <w:sz w:val="20"/>
                <w:szCs w:val="20"/>
              </w:rPr>
              <w:t>2000</w:t>
            </w:r>
          </w:p>
        </w:tc>
        <w:tc>
          <w:tcPr>
            <w:tcW w:w="99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5927BF69" w14:textId="77777777" w:rsidR="00A51F61" w:rsidRPr="00A51F61" w:rsidRDefault="00A51F61" w:rsidP="00A043BC">
            <w:pPr>
              <w:pStyle w:val="TableParagraph"/>
              <w:rPr>
                <w:rFonts w:ascii="Arial" w:eastAsia="SimSun" w:hAnsi="Arial" w:cs="Arial"/>
                <w:sz w:val="20"/>
                <w:szCs w:val="20"/>
              </w:rPr>
            </w:pPr>
          </w:p>
          <w:p w14:paraId="64E717A1" w14:textId="77777777" w:rsidR="00A51F61" w:rsidRPr="00A51F61" w:rsidRDefault="00A51F61" w:rsidP="00A043BC">
            <w:pPr>
              <w:pStyle w:val="TableParagraph"/>
              <w:ind w:left="247"/>
              <w:rPr>
                <w:rFonts w:ascii="Arial" w:eastAsia="SimSun" w:hAnsi="Arial" w:cs="Arial"/>
                <w:sz w:val="20"/>
                <w:szCs w:val="20"/>
              </w:rPr>
            </w:pPr>
            <w:r w:rsidRPr="00A51F61">
              <w:rPr>
                <w:rFonts w:ascii="Arial" w:hAnsi="Arial" w:cs="Arial"/>
                <w:sz w:val="20"/>
                <w:szCs w:val="20"/>
              </w:rPr>
              <w:t>2008</w:t>
            </w:r>
          </w:p>
        </w:tc>
        <w:tc>
          <w:tcPr>
            <w:tcW w:w="72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0825854" w14:textId="77777777" w:rsidR="00A51F61" w:rsidRPr="00A51F61" w:rsidRDefault="00A51F61" w:rsidP="00A043BC">
            <w:pPr>
              <w:pStyle w:val="TableParagraph"/>
              <w:rPr>
                <w:rFonts w:ascii="Arial" w:eastAsia="SimSun" w:hAnsi="Arial" w:cs="Arial"/>
                <w:sz w:val="20"/>
                <w:szCs w:val="20"/>
              </w:rPr>
            </w:pPr>
          </w:p>
          <w:p w14:paraId="73834403" w14:textId="77777777" w:rsidR="00A51F61" w:rsidRPr="00A51F61" w:rsidRDefault="00A51F61" w:rsidP="00A043BC">
            <w:pPr>
              <w:pStyle w:val="TableParagraph"/>
              <w:ind w:right="1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 w:rsidRPr="00A51F61">
              <w:rPr>
                <w:rFonts w:ascii="Arial" w:hAnsi="Arial" w:cs="Arial"/>
                <w:sz w:val="20"/>
                <w:szCs w:val="20"/>
              </w:rPr>
              <w:t>ns</w:t>
            </w:r>
          </w:p>
        </w:tc>
        <w:tc>
          <w:tcPr>
            <w:tcW w:w="3013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0DD51B75" w14:textId="77777777" w:rsidR="00A51F61" w:rsidRPr="00A51F61" w:rsidRDefault="00A51F61" w:rsidP="00A043BC">
            <w:pPr>
              <w:pStyle w:val="TableParagraph"/>
              <w:rPr>
                <w:rFonts w:ascii="Arial" w:eastAsia="SimSun" w:hAnsi="Arial" w:cs="Arial"/>
                <w:sz w:val="20"/>
                <w:szCs w:val="20"/>
              </w:rPr>
            </w:pPr>
          </w:p>
          <w:p w14:paraId="438B0E6D" w14:textId="77777777" w:rsidR="00A51F61" w:rsidRPr="00A51F61" w:rsidRDefault="00A51F61" w:rsidP="00A043BC">
            <w:pPr>
              <w:pStyle w:val="TableParagraph"/>
              <w:ind w:left="99"/>
              <w:rPr>
                <w:rFonts w:ascii="Arial" w:eastAsia="SimSun" w:hAnsi="Arial" w:cs="Arial"/>
                <w:sz w:val="20"/>
                <w:szCs w:val="20"/>
              </w:rPr>
            </w:pPr>
            <w:proofErr w:type="spellStart"/>
            <w:r w:rsidRPr="00A51F61">
              <w:rPr>
                <w:rFonts w:ascii="Arial" w:hAnsi="Arial" w:cs="Arial"/>
                <w:sz w:val="20"/>
                <w:szCs w:val="20"/>
              </w:rPr>
              <w:t>fHSCAN</w:t>
            </w:r>
            <w:proofErr w:type="spellEnd"/>
            <w:r w:rsidRPr="00A51F61">
              <w:rPr>
                <w:rFonts w:ascii="Arial" w:hAnsi="Arial" w:cs="Arial"/>
                <w:sz w:val="20"/>
                <w:szCs w:val="20"/>
              </w:rPr>
              <w:t xml:space="preserve"> = 500kbps (± 0.4 %)</w:t>
            </w:r>
          </w:p>
        </w:tc>
      </w:tr>
      <w:tr w:rsidR="00A51F61" w:rsidRPr="00A51F61" w14:paraId="51DBFCEB" w14:textId="77777777" w:rsidTr="33C2B3C2">
        <w:trPr>
          <w:trHeight w:val="437"/>
        </w:trPr>
        <w:tc>
          <w:tcPr>
            <w:tcW w:w="2054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E0781EB" w14:textId="77777777" w:rsidR="00A51F61" w:rsidRPr="00A51F61" w:rsidRDefault="00A51F61" w:rsidP="00A043BC">
            <w:pPr>
              <w:pStyle w:val="TableParagraph"/>
              <w:spacing w:line="321" w:lineRule="exact"/>
              <w:ind w:left="98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proofErr w:type="spellStart"/>
            <w:r w:rsidRPr="00A51F61">
              <w:rPr>
                <w:rFonts w:ascii="Arial" w:hAnsi="Arial" w:cs="Arial"/>
                <w:sz w:val="20"/>
                <w:szCs w:val="20"/>
              </w:rPr>
              <w:t>Tq</w:t>
            </w:r>
            <w:proofErr w:type="spellEnd"/>
            <w:r w:rsidRPr="00A51F61">
              <w:rPr>
                <w:rFonts w:ascii="Arial" w:hAnsi="Arial" w:cs="Arial"/>
                <w:sz w:val="20"/>
                <w:szCs w:val="20"/>
              </w:rPr>
              <w:t xml:space="preserve"> quantity</w:t>
            </w:r>
          </w:p>
        </w:tc>
        <w:tc>
          <w:tcPr>
            <w:tcW w:w="90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10FF3D5" w14:textId="77777777" w:rsidR="00A51F61" w:rsidRPr="00A51F61" w:rsidRDefault="00A51F61" w:rsidP="00A043BC">
            <w:pPr>
              <w:pStyle w:val="TableParagraph"/>
              <w:spacing w:before="45"/>
              <w:ind w:left="176"/>
              <w:rPr>
                <w:rFonts w:ascii="Arial" w:eastAsia="SimSun" w:hAnsi="Arial" w:cs="Arial"/>
                <w:sz w:val="20"/>
                <w:szCs w:val="20"/>
              </w:rPr>
            </w:pPr>
            <w:r w:rsidRPr="00A51F61">
              <w:rPr>
                <w:rFonts w:ascii="Arial" w:hAnsi="Arial" w:cs="Arial"/>
                <w:sz w:val="20"/>
                <w:szCs w:val="20"/>
              </w:rPr>
              <w:t>NBT</w:t>
            </w:r>
          </w:p>
        </w:tc>
        <w:tc>
          <w:tcPr>
            <w:tcW w:w="108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C09F5BD" w14:textId="77777777" w:rsidR="00A51F61" w:rsidRPr="00A51F61" w:rsidRDefault="00A51F61" w:rsidP="00A043BC">
            <w:pPr>
              <w:pStyle w:val="TableParagraph"/>
              <w:spacing w:before="45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 w:rsidRPr="00A51F61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9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52538D0" w14:textId="77777777" w:rsidR="00A51F61" w:rsidRPr="00A51F61" w:rsidRDefault="00A51F61" w:rsidP="00A043BC">
            <w:pPr>
              <w:pStyle w:val="TableParagraph"/>
              <w:spacing w:before="45"/>
              <w:ind w:right="1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 w:rsidRPr="00A51F61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99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700165A4" w14:textId="77777777" w:rsidR="00A51F61" w:rsidRPr="00A51F61" w:rsidRDefault="00A51F61" w:rsidP="00A043BC">
            <w:pPr>
              <w:pStyle w:val="TableParagraph"/>
              <w:spacing w:before="45"/>
              <w:ind w:right="1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 w:rsidRPr="00A51F61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2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00A53BDE" w14:textId="77777777" w:rsidR="00A51F61" w:rsidRPr="00A51F61" w:rsidRDefault="00A51F61" w:rsidP="00A043BC">
            <w:pPr>
              <w:pStyle w:val="TableParagraph"/>
              <w:spacing w:before="45"/>
              <w:ind w:left="212"/>
              <w:rPr>
                <w:rFonts w:ascii="Arial" w:eastAsia="SimSun" w:hAnsi="Arial" w:cs="Arial"/>
                <w:sz w:val="20"/>
                <w:szCs w:val="20"/>
              </w:rPr>
            </w:pPr>
            <w:proofErr w:type="spellStart"/>
            <w:r w:rsidRPr="00A51F61">
              <w:rPr>
                <w:rFonts w:ascii="Arial" w:hAnsi="Arial" w:cs="Arial"/>
                <w:sz w:val="20"/>
                <w:szCs w:val="20"/>
              </w:rPr>
              <w:t>Tq</w:t>
            </w:r>
            <w:proofErr w:type="spellEnd"/>
          </w:p>
        </w:tc>
        <w:tc>
          <w:tcPr>
            <w:tcW w:w="3013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5DF66DB7" w14:textId="77777777" w:rsidR="00A51F61" w:rsidRPr="00A51F61" w:rsidRDefault="00A51F61" w:rsidP="00A043BC">
            <w:pPr>
              <w:rPr>
                <w:rFonts w:ascii="Arial" w:eastAsia="SimSun" w:hAnsi="Arial" w:cs="Arial"/>
                <w:sz w:val="20"/>
                <w:szCs w:val="20"/>
              </w:rPr>
            </w:pPr>
          </w:p>
        </w:tc>
      </w:tr>
      <w:tr w:rsidR="00A51F61" w:rsidRPr="00A51F61" w14:paraId="3B5C9547" w14:textId="77777777" w:rsidTr="33C2B3C2">
        <w:trPr>
          <w:trHeight w:val="482"/>
        </w:trPr>
        <w:tc>
          <w:tcPr>
            <w:tcW w:w="2054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7F8296D6" w14:textId="77777777" w:rsidR="00A51F61" w:rsidRPr="00A51F61" w:rsidRDefault="00A51F61" w:rsidP="00A043BC">
            <w:pPr>
              <w:pStyle w:val="TableParagraph"/>
              <w:spacing w:before="5"/>
              <w:ind w:left="98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 w:rsidRPr="00A51F61">
              <w:rPr>
                <w:rFonts w:ascii="Arial" w:hAnsi="Arial" w:cs="Arial"/>
                <w:sz w:val="20"/>
                <w:szCs w:val="20"/>
              </w:rPr>
              <w:lastRenderedPageBreak/>
              <w:t>Sampling position</w:t>
            </w:r>
          </w:p>
        </w:tc>
        <w:tc>
          <w:tcPr>
            <w:tcW w:w="90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FE19D48" w14:textId="77777777" w:rsidR="00A51F61" w:rsidRPr="00A51F61" w:rsidRDefault="00A51F61" w:rsidP="00A043BC">
            <w:pPr>
              <w:pStyle w:val="TableParagraph"/>
              <w:spacing w:before="61"/>
              <w:ind w:left="249"/>
              <w:rPr>
                <w:rFonts w:ascii="Arial" w:eastAsia="SimSun" w:hAnsi="Arial" w:cs="Arial"/>
                <w:sz w:val="20"/>
                <w:szCs w:val="20"/>
              </w:rPr>
            </w:pPr>
            <w:proofErr w:type="spellStart"/>
            <w:r w:rsidRPr="00A51F61">
              <w:rPr>
                <w:rFonts w:ascii="Arial" w:hAnsi="Arial" w:cs="Arial"/>
                <w:sz w:val="20"/>
                <w:szCs w:val="20"/>
              </w:rPr>
              <w:t>tSP</w:t>
            </w:r>
            <w:proofErr w:type="spellEnd"/>
          </w:p>
        </w:tc>
        <w:tc>
          <w:tcPr>
            <w:tcW w:w="108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D5BB1A5" w14:textId="77777777" w:rsidR="00A51F61" w:rsidRPr="00A51F61" w:rsidRDefault="00A51F61" w:rsidP="00A043BC">
            <w:pPr>
              <w:pStyle w:val="TableParagraph"/>
              <w:spacing w:before="61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 w:rsidRPr="00A51F61">
              <w:rPr>
                <w:rFonts w:ascii="Arial" w:hAnsi="Arial" w:cs="Arial"/>
                <w:sz w:val="20"/>
                <w:szCs w:val="20"/>
              </w:rPr>
              <w:t>75</w:t>
            </w:r>
          </w:p>
        </w:tc>
        <w:tc>
          <w:tcPr>
            <w:tcW w:w="99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1BABC4A" w14:textId="77777777" w:rsidR="00A51F61" w:rsidRPr="00A51F61" w:rsidRDefault="00A51F61" w:rsidP="00A043BC">
            <w:pPr>
              <w:pStyle w:val="TableParagraph"/>
              <w:spacing w:before="61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 w:rsidRPr="00A51F6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9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53D6494F" w14:textId="77777777" w:rsidR="00A51F61" w:rsidRPr="00A51F61" w:rsidRDefault="00A51F61" w:rsidP="00A043BC">
            <w:pPr>
              <w:pStyle w:val="TableParagraph"/>
              <w:spacing w:before="61"/>
              <w:ind w:right="1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 w:rsidRPr="00A51F61">
              <w:rPr>
                <w:rFonts w:ascii="Arial" w:hAnsi="Arial" w:cs="Arial"/>
                <w:sz w:val="20"/>
                <w:szCs w:val="20"/>
              </w:rPr>
              <w:t>82</w:t>
            </w:r>
          </w:p>
        </w:tc>
        <w:tc>
          <w:tcPr>
            <w:tcW w:w="72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5EC74127" w14:textId="77777777" w:rsidR="00A51F61" w:rsidRPr="00A51F61" w:rsidRDefault="00A51F61" w:rsidP="00A043BC">
            <w:pPr>
              <w:pStyle w:val="TableParagraph"/>
              <w:spacing w:before="61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 w:rsidRPr="00A51F61">
              <w:rPr>
                <w:rFonts w:ascii="Arial" w:hAnsi="Arial" w:cs="Arial"/>
                <w:sz w:val="20"/>
                <w:szCs w:val="20"/>
              </w:rPr>
              <w:t>%</w:t>
            </w:r>
          </w:p>
        </w:tc>
        <w:tc>
          <w:tcPr>
            <w:tcW w:w="3013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D1B4CC3" w14:textId="77777777" w:rsidR="00A51F61" w:rsidRPr="00A51F61" w:rsidRDefault="00A51F61" w:rsidP="00A043BC">
            <w:pPr>
              <w:rPr>
                <w:rFonts w:ascii="Arial" w:eastAsia="SimSun" w:hAnsi="Arial" w:cs="Arial"/>
                <w:sz w:val="20"/>
                <w:szCs w:val="20"/>
              </w:rPr>
            </w:pPr>
          </w:p>
        </w:tc>
      </w:tr>
      <w:tr w:rsidR="00A51F61" w:rsidRPr="00A51F61" w14:paraId="0036E223" w14:textId="77777777" w:rsidTr="33C2B3C2">
        <w:trPr>
          <w:trHeight w:hRule="exact" w:val="575"/>
        </w:trPr>
        <w:tc>
          <w:tcPr>
            <w:tcW w:w="2054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9D7A6B9" w14:textId="77777777" w:rsidR="00A51F61" w:rsidRPr="00A51F61" w:rsidRDefault="00A51F61" w:rsidP="00A043BC">
            <w:pPr>
              <w:pStyle w:val="TableParagraph"/>
              <w:spacing w:before="2"/>
              <w:ind w:left="98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 w:rsidRPr="00A51F61">
              <w:rPr>
                <w:rFonts w:ascii="Arial" w:hAnsi="Arial" w:cs="Arial"/>
                <w:sz w:val="20"/>
                <w:szCs w:val="20"/>
              </w:rPr>
              <w:t>Synchronisation jump width</w:t>
            </w:r>
          </w:p>
        </w:tc>
        <w:tc>
          <w:tcPr>
            <w:tcW w:w="90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123F08F" w14:textId="77777777" w:rsidR="00A51F61" w:rsidRPr="00A51F61" w:rsidRDefault="00A51F61" w:rsidP="00A043BC">
            <w:pPr>
              <w:pStyle w:val="TableParagraph"/>
              <w:spacing w:before="58"/>
              <w:ind w:left="189"/>
              <w:rPr>
                <w:rFonts w:ascii="Arial" w:eastAsia="SimSun" w:hAnsi="Arial" w:cs="Arial"/>
                <w:sz w:val="20"/>
                <w:szCs w:val="20"/>
              </w:rPr>
            </w:pPr>
            <w:r w:rsidRPr="00A51F61">
              <w:rPr>
                <w:rFonts w:ascii="Arial" w:hAnsi="Arial" w:cs="Arial"/>
                <w:sz w:val="20"/>
                <w:szCs w:val="20"/>
              </w:rPr>
              <w:t>SJW</w:t>
            </w:r>
          </w:p>
        </w:tc>
        <w:tc>
          <w:tcPr>
            <w:tcW w:w="108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AD06043" w14:textId="77777777" w:rsidR="00A51F61" w:rsidRPr="00A51F61" w:rsidRDefault="00A51F61" w:rsidP="00A043BC">
            <w:pPr>
              <w:pStyle w:val="TableParagraph"/>
              <w:spacing w:before="58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 w:rsidRPr="00A51F6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709BAAA" w14:textId="77777777" w:rsidR="00A51F61" w:rsidRPr="00A51F61" w:rsidRDefault="00A51F61" w:rsidP="00A043BC">
            <w:pPr>
              <w:pStyle w:val="TableParagraph"/>
              <w:spacing w:before="58"/>
              <w:ind w:left="1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 w:rsidRPr="00A51F6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B4ADACE" w14:textId="77777777" w:rsidR="00A51F61" w:rsidRPr="00A51F61" w:rsidRDefault="00A51F61" w:rsidP="00A043BC">
            <w:pPr>
              <w:pStyle w:val="TableParagraph"/>
              <w:spacing w:before="58"/>
              <w:ind w:left="1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 w:rsidRPr="00A51F6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1B902E1" w14:textId="77777777" w:rsidR="00A51F61" w:rsidRPr="00A51F61" w:rsidRDefault="00A51F61" w:rsidP="00A043BC">
            <w:pPr>
              <w:pStyle w:val="TableParagraph"/>
              <w:spacing w:before="58"/>
              <w:ind w:left="212"/>
              <w:rPr>
                <w:rFonts w:ascii="Arial" w:eastAsia="SimSun" w:hAnsi="Arial" w:cs="Arial"/>
                <w:sz w:val="20"/>
                <w:szCs w:val="20"/>
              </w:rPr>
            </w:pPr>
            <w:proofErr w:type="spellStart"/>
            <w:r w:rsidRPr="00A51F61">
              <w:rPr>
                <w:rFonts w:ascii="Arial" w:hAnsi="Arial" w:cs="Arial"/>
                <w:sz w:val="20"/>
                <w:szCs w:val="20"/>
              </w:rPr>
              <w:t>Tq</w:t>
            </w:r>
            <w:proofErr w:type="spellEnd"/>
          </w:p>
        </w:tc>
        <w:tc>
          <w:tcPr>
            <w:tcW w:w="3013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1B036E6" w14:textId="77777777" w:rsidR="00A51F61" w:rsidRPr="00A51F61" w:rsidRDefault="00A51F61" w:rsidP="00A043BC">
            <w:pPr>
              <w:rPr>
                <w:rFonts w:ascii="Arial" w:eastAsia="SimSun" w:hAnsi="Arial" w:cs="Arial"/>
                <w:sz w:val="20"/>
                <w:szCs w:val="20"/>
              </w:rPr>
            </w:pPr>
          </w:p>
        </w:tc>
      </w:tr>
      <w:tr w:rsidR="00A51F61" w:rsidRPr="00A51F61" w14:paraId="426F40A8" w14:textId="77777777" w:rsidTr="33C2B3C2">
        <w:trPr>
          <w:trHeight w:val="244"/>
        </w:trPr>
        <w:tc>
          <w:tcPr>
            <w:tcW w:w="2054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548DFE41" w14:textId="77777777" w:rsidR="00A51F61" w:rsidRPr="00A51F61" w:rsidRDefault="00A51F61" w:rsidP="00A043BC">
            <w:pPr>
              <w:pStyle w:val="TableParagraph"/>
              <w:spacing w:before="11"/>
              <w:ind w:left="98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 w:rsidRPr="00A51F61">
              <w:rPr>
                <w:rFonts w:ascii="Arial" w:hAnsi="Arial" w:cs="Arial"/>
                <w:sz w:val="20"/>
                <w:szCs w:val="20"/>
              </w:rPr>
              <w:t>Sampling amount</w:t>
            </w:r>
          </w:p>
        </w:tc>
        <w:tc>
          <w:tcPr>
            <w:tcW w:w="90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65FDD87" w14:textId="77777777" w:rsidR="00A51F61" w:rsidRPr="00A51F61" w:rsidRDefault="00A51F61" w:rsidP="00A043BC">
            <w:pPr>
              <w:pStyle w:val="TableParagraph"/>
              <w:spacing w:before="67"/>
              <w:ind w:left="197"/>
              <w:rPr>
                <w:rFonts w:ascii="Arial" w:eastAsia="SimSun" w:hAnsi="Arial" w:cs="Arial"/>
                <w:sz w:val="20"/>
                <w:szCs w:val="20"/>
              </w:rPr>
            </w:pPr>
            <w:r w:rsidRPr="00A51F61">
              <w:rPr>
                <w:rFonts w:ascii="Arial" w:hAnsi="Arial" w:cs="Arial"/>
                <w:sz w:val="20"/>
                <w:szCs w:val="20"/>
              </w:rPr>
              <w:t>NSP</w:t>
            </w:r>
          </w:p>
        </w:tc>
        <w:tc>
          <w:tcPr>
            <w:tcW w:w="108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06C26B13" w14:textId="77777777" w:rsidR="00A51F61" w:rsidRPr="00A51F61" w:rsidRDefault="00A51F61" w:rsidP="00A043BC">
            <w:pPr>
              <w:pStyle w:val="TableParagraph"/>
              <w:spacing w:before="67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 w:rsidRPr="00A51F6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9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B926202" w14:textId="77777777" w:rsidR="00A51F61" w:rsidRPr="00A51F61" w:rsidRDefault="00A51F61" w:rsidP="00A043BC">
            <w:pPr>
              <w:pStyle w:val="TableParagraph"/>
              <w:spacing w:before="67"/>
              <w:ind w:left="1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 w:rsidRPr="00A51F61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9C6EA13" w14:textId="77777777" w:rsidR="00A51F61" w:rsidRPr="00A51F61" w:rsidRDefault="00A51F61" w:rsidP="00A043BC">
            <w:pPr>
              <w:pStyle w:val="TableParagraph"/>
              <w:spacing w:before="67"/>
              <w:ind w:left="1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 w:rsidRPr="00A51F6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2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0F0EC4C8" w14:textId="77777777" w:rsidR="00A51F61" w:rsidRPr="00A51F61" w:rsidRDefault="00A51F61" w:rsidP="00A043BC">
            <w:pPr>
              <w:rPr>
                <w:rFonts w:ascii="Arial" w:eastAsia="SimSun" w:hAnsi="Arial" w:cs="Arial"/>
                <w:sz w:val="20"/>
                <w:szCs w:val="20"/>
              </w:rPr>
            </w:pPr>
          </w:p>
        </w:tc>
        <w:tc>
          <w:tcPr>
            <w:tcW w:w="3013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49FD305" w14:textId="77777777" w:rsidR="00A51F61" w:rsidRPr="00A51F61" w:rsidRDefault="00A51F61" w:rsidP="00A043BC">
            <w:pPr>
              <w:rPr>
                <w:rFonts w:ascii="Arial" w:eastAsia="SimSun" w:hAnsi="Arial" w:cs="Arial"/>
                <w:sz w:val="20"/>
                <w:szCs w:val="20"/>
              </w:rPr>
            </w:pPr>
          </w:p>
        </w:tc>
      </w:tr>
    </w:tbl>
    <w:p w14:paraId="72892496" w14:textId="716FE144" w:rsidR="00A51F61" w:rsidRPr="00A51F61" w:rsidRDefault="00A51F61" w:rsidP="00A51F61">
      <w:pPr>
        <w:rPr>
          <w:rFonts w:ascii="Arial" w:hAnsi="Arial" w:cs="Arial"/>
          <w:sz w:val="20"/>
          <w:szCs w:val="20"/>
        </w:rPr>
      </w:pPr>
    </w:p>
    <w:p w14:paraId="6C4653E3" w14:textId="77777777" w:rsidR="00A51F61" w:rsidRPr="00A51F61" w:rsidRDefault="00A51F61" w:rsidP="00A51F61">
      <w:pPr>
        <w:pStyle w:val="BodyText"/>
        <w:spacing w:line="281" w:lineRule="auto"/>
        <w:ind w:left="0" w:firstLine="633"/>
        <w:rPr>
          <w:rFonts w:ascii="Arial" w:hAnsi="Arial" w:cs="Arial"/>
          <w:sz w:val="20"/>
          <w:szCs w:val="20"/>
        </w:rPr>
      </w:pPr>
      <w:r w:rsidRPr="00A51F61">
        <w:rPr>
          <w:rFonts w:ascii="Arial" w:hAnsi="Arial" w:cs="Arial"/>
          <w:sz w:val="20"/>
          <w:szCs w:val="20"/>
        </w:rPr>
        <w:t>Byte order of signal value should be transmitted and received in the Motorola format (big endian format). The start bit of the signal starts from the least significant bit (</w:t>
      </w:r>
      <w:proofErr w:type="spellStart"/>
      <w:r w:rsidRPr="00A51F61">
        <w:rPr>
          <w:rFonts w:ascii="Arial" w:hAnsi="Arial" w:cs="Arial"/>
          <w:sz w:val="20"/>
          <w:szCs w:val="20"/>
        </w:rPr>
        <w:t>lsb</w:t>
      </w:r>
      <w:proofErr w:type="spellEnd"/>
      <w:r w:rsidRPr="00A51F61">
        <w:rPr>
          <w:rFonts w:ascii="Arial" w:hAnsi="Arial" w:cs="Arial"/>
          <w:sz w:val="20"/>
          <w:szCs w:val="20"/>
        </w:rPr>
        <w:t>) of the least significant byte (LSB).</w:t>
      </w:r>
    </w:p>
    <w:p w14:paraId="610D11E4" w14:textId="6D6581FA" w:rsidR="00A51F61" w:rsidRPr="00A51F61" w:rsidRDefault="00A51F61" w:rsidP="00A51F61">
      <w:pPr>
        <w:pStyle w:val="BodyText"/>
        <w:spacing w:before="11" w:line="281" w:lineRule="auto"/>
        <w:ind w:left="0" w:firstLine="63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Example, a</w:t>
      </w:r>
      <w:r w:rsidRPr="00A51F61">
        <w:rPr>
          <w:rFonts w:ascii="Arial" w:hAnsi="Arial" w:cs="Arial"/>
          <w:sz w:val="20"/>
          <w:szCs w:val="20"/>
        </w:rPr>
        <w:t xml:space="preserve">s shown in Figure </w:t>
      </w:r>
      <w:r>
        <w:rPr>
          <w:rFonts w:ascii="Arial" w:hAnsi="Arial" w:cs="Arial"/>
          <w:sz w:val="20"/>
          <w:szCs w:val="20"/>
        </w:rPr>
        <w:t>1</w:t>
      </w:r>
      <w:r w:rsidRPr="00A51F61">
        <w:rPr>
          <w:rFonts w:ascii="Arial" w:hAnsi="Arial" w:cs="Arial"/>
          <w:sz w:val="20"/>
          <w:szCs w:val="20"/>
        </w:rPr>
        <w:t xml:space="preserve">, a data field contains a 10-bit-signal message in the Motorola format, whose start bit is 28 </w:t>
      </w:r>
      <w:proofErr w:type="gramStart"/>
      <w:r w:rsidRPr="00A51F61">
        <w:rPr>
          <w:rFonts w:ascii="Arial" w:hAnsi="Arial" w:cs="Arial"/>
          <w:sz w:val="20"/>
          <w:szCs w:val="20"/>
        </w:rPr>
        <w:t>bit</w:t>
      </w:r>
      <w:proofErr w:type="gramEnd"/>
      <w:r w:rsidRPr="00A51F61">
        <w:rPr>
          <w:rFonts w:ascii="Arial" w:hAnsi="Arial" w:cs="Arial"/>
          <w:sz w:val="20"/>
          <w:szCs w:val="20"/>
        </w:rPr>
        <w:t>.</w:t>
      </w:r>
    </w:p>
    <w:p w14:paraId="4D743D5B" w14:textId="77777777" w:rsidR="00A51F61" w:rsidRPr="00A51F61" w:rsidRDefault="00A51F61" w:rsidP="00A51F61">
      <w:pPr>
        <w:spacing w:before="7"/>
        <w:rPr>
          <w:rFonts w:ascii="Arial" w:eastAsia="SimSun" w:hAnsi="Arial" w:cs="Arial"/>
          <w:sz w:val="20"/>
          <w:szCs w:val="20"/>
        </w:rPr>
      </w:pPr>
    </w:p>
    <w:p w14:paraId="7F62AA9D" w14:textId="77777777" w:rsidR="00A51F61" w:rsidRPr="00A51F61" w:rsidRDefault="00A51F61" w:rsidP="00A51F61">
      <w:pPr>
        <w:spacing w:line="200" w:lineRule="atLeast"/>
        <w:ind w:left="21"/>
        <w:jc w:val="center"/>
        <w:rPr>
          <w:rFonts w:ascii="Arial" w:eastAsia="SimSun" w:hAnsi="Arial" w:cs="Arial"/>
          <w:sz w:val="20"/>
          <w:szCs w:val="20"/>
        </w:rPr>
      </w:pPr>
      <w:r w:rsidRPr="00A51F61">
        <w:rPr>
          <w:rFonts w:ascii="Arial" w:eastAsia="SimSun" w:hAnsi="Arial" w:cs="Arial"/>
          <w:noProof/>
          <w:sz w:val="20"/>
          <w:szCs w:val="20"/>
        </w:rPr>
        <w:drawing>
          <wp:inline distT="0" distB="0" distL="0" distR="0" wp14:anchorId="3912C5BD" wp14:editId="4B2E2E03">
            <wp:extent cx="4249669" cy="3007624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669" cy="300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85215" w14:textId="45A4362A" w:rsidR="00A51F61" w:rsidRPr="00A51F61" w:rsidRDefault="00A51F61" w:rsidP="00A51F61">
      <w:pPr>
        <w:tabs>
          <w:tab w:val="left" w:pos="604"/>
        </w:tabs>
        <w:spacing w:before="82"/>
        <w:ind w:left="21"/>
        <w:jc w:val="center"/>
        <w:rPr>
          <w:rFonts w:ascii="Arial" w:eastAsia="SimSun" w:hAnsi="Arial" w:cs="Arial"/>
          <w:sz w:val="20"/>
          <w:szCs w:val="20"/>
        </w:rPr>
      </w:pPr>
      <w:bookmarkStart w:id="2" w:name="_bookmark42"/>
      <w:bookmarkEnd w:id="2"/>
      <w:r w:rsidRPr="00A51F61">
        <w:rPr>
          <w:rFonts w:ascii="Arial" w:hAnsi="Arial" w:cs="Arial"/>
          <w:sz w:val="20"/>
          <w:szCs w:val="20"/>
        </w:rPr>
        <w:t xml:space="preserve">Figure </w:t>
      </w:r>
      <w:r>
        <w:rPr>
          <w:rFonts w:ascii="Arial" w:hAnsi="Arial" w:cs="Arial"/>
          <w:sz w:val="20"/>
          <w:szCs w:val="20"/>
        </w:rPr>
        <w:t>1</w:t>
      </w:r>
      <w:r w:rsidRPr="00A51F61">
        <w:rPr>
          <w:rFonts w:ascii="Arial" w:hAnsi="Arial" w:cs="Arial"/>
          <w:sz w:val="20"/>
          <w:szCs w:val="20"/>
        </w:rPr>
        <w:t xml:space="preserve">    10-bit-signal message configuration (Motorola format)</w:t>
      </w:r>
    </w:p>
    <w:p w14:paraId="16B1ABA6" w14:textId="77777777" w:rsidR="00A51F61" w:rsidRPr="00A51F61" w:rsidRDefault="00A51F61" w:rsidP="00A51F61">
      <w:pPr>
        <w:pStyle w:val="BodyText"/>
        <w:spacing w:before="153" w:line="310" w:lineRule="auto"/>
        <w:ind w:left="241" w:right="2571" w:firstLine="392"/>
        <w:rPr>
          <w:rFonts w:ascii="Arial" w:hAnsi="Arial" w:cs="Arial"/>
          <w:sz w:val="20"/>
          <w:szCs w:val="20"/>
        </w:rPr>
      </w:pPr>
      <w:r w:rsidRPr="00A51F61">
        <w:rPr>
          <w:rFonts w:ascii="Arial" w:hAnsi="Arial" w:cs="Arial"/>
          <w:sz w:val="20"/>
          <w:szCs w:val="20"/>
        </w:rPr>
        <w:t>The unused bits in the message must be set to 0, and the unused bytes must be set to 0x00.</w:t>
      </w:r>
      <w:bookmarkStart w:id="3" w:name="_bookmark43"/>
      <w:bookmarkEnd w:id="3"/>
    </w:p>
    <w:p w14:paraId="6C21EB21" w14:textId="7C72A442" w:rsidR="00A51F61" w:rsidRDefault="00A51F61" w:rsidP="00A51F61">
      <w:pPr>
        <w:rPr>
          <w:rFonts w:ascii="Arial" w:hAnsi="Arial" w:cs="Arial"/>
          <w:sz w:val="20"/>
          <w:szCs w:val="20"/>
        </w:rPr>
      </w:pPr>
    </w:p>
    <w:p w14:paraId="0DE8C7BC" w14:textId="77777777" w:rsidR="003C733E" w:rsidRDefault="003C733E" w:rsidP="33C2B3C2">
      <w:pPr>
        <w:rPr>
          <w:rFonts w:ascii="Arial" w:hAnsi="Arial" w:cs="Arial"/>
          <w:b/>
          <w:bCs/>
          <w:sz w:val="20"/>
          <w:szCs w:val="20"/>
        </w:rPr>
      </w:pPr>
      <w:r w:rsidRPr="33C2B3C2">
        <w:rPr>
          <w:rFonts w:ascii="Arial" w:hAnsi="Arial" w:cs="Arial"/>
          <w:b/>
          <w:bCs/>
          <w:sz w:val="20"/>
          <w:szCs w:val="20"/>
        </w:rPr>
        <w:t>CAN node 1:</w:t>
      </w:r>
    </w:p>
    <w:p w14:paraId="3643412D" w14:textId="5B87E0D2" w:rsidR="003C733E" w:rsidRDefault="003C733E" w:rsidP="003C733E">
      <w:pPr>
        <w:pStyle w:val="paragraph"/>
        <w:ind w:left="720"/>
        <w:textAlignment w:val="baseline"/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TX message: 0x012</w:t>
      </w:r>
    </w:p>
    <w:p w14:paraId="4D2838EF" w14:textId="358C1ECE" w:rsidR="003C733E" w:rsidRDefault="003C733E" w:rsidP="33C2B3C2">
      <w:pPr>
        <w:pStyle w:val="paragraph"/>
        <w:ind w:left="720"/>
        <w:textAlignment w:val="baseline"/>
        <w:rPr>
          <w:rStyle w:val="eop"/>
          <w:rFonts w:ascii="Calibri" w:eastAsiaTheme="majorEastAsia" w:hAnsi="Calibri" w:cs="Calibri"/>
          <w:sz w:val="22"/>
          <w:szCs w:val="22"/>
        </w:rPr>
      </w:pPr>
      <w:r w:rsidRPr="33C2B3C2">
        <w:rPr>
          <w:rStyle w:val="normaltextrun"/>
          <w:rFonts w:ascii="Calibri" w:eastAsiaTheme="majorEastAsia" w:hAnsi="Calibri" w:cs="Calibri"/>
          <w:sz w:val="22"/>
          <w:szCs w:val="22"/>
        </w:rPr>
        <w:t>RX message: 0x0A2</w:t>
      </w:r>
    </w:p>
    <w:p w14:paraId="39352786" w14:textId="58F191DE" w:rsidR="33C2B3C2" w:rsidRDefault="33C2B3C2" w:rsidP="33C2B3C2">
      <w:pPr>
        <w:pStyle w:val="paragraph"/>
        <w:ind w:left="720"/>
        <w:rPr>
          <w:rStyle w:val="normaltextrun"/>
        </w:rPr>
      </w:pPr>
    </w:p>
    <w:p w14:paraId="1B1CFDA5" w14:textId="77777777" w:rsidR="003C733E" w:rsidRDefault="003C733E" w:rsidP="33C2B3C2">
      <w:pPr>
        <w:rPr>
          <w:rFonts w:ascii="Arial" w:hAnsi="Arial" w:cs="Arial"/>
          <w:b/>
          <w:bCs/>
          <w:sz w:val="20"/>
          <w:szCs w:val="20"/>
        </w:rPr>
      </w:pPr>
      <w:r w:rsidRPr="33C2B3C2">
        <w:rPr>
          <w:rFonts w:ascii="Arial" w:hAnsi="Arial" w:cs="Arial"/>
          <w:b/>
          <w:bCs/>
          <w:sz w:val="20"/>
          <w:szCs w:val="20"/>
        </w:rPr>
        <w:t>CAN node 2:</w:t>
      </w:r>
    </w:p>
    <w:p w14:paraId="03B7187B" w14:textId="0346D5A2" w:rsidR="003C733E" w:rsidRDefault="003C733E" w:rsidP="33C2B3C2">
      <w:pPr>
        <w:pStyle w:val="paragraph"/>
        <w:ind w:left="72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  <w:r w:rsidRPr="33C2B3C2">
        <w:rPr>
          <w:rStyle w:val="normaltextrun"/>
          <w:rFonts w:ascii="Calibri" w:eastAsiaTheme="majorEastAsia" w:hAnsi="Calibri" w:cs="Calibri"/>
          <w:sz w:val="22"/>
          <w:szCs w:val="22"/>
        </w:rPr>
        <w:t>TX message: 0x0A2</w:t>
      </w:r>
    </w:p>
    <w:p w14:paraId="4D3D83D7" w14:textId="7143A020" w:rsidR="003C733E" w:rsidRDefault="003C733E" w:rsidP="33C2B3C2">
      <w:pPr>
        <w:pStyle w:val="paragraph"/>
        <w:ind w:left="72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  <w:r w:rsidRPr="33C2B3C2"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RX message: 0x012</w:t>
      </w:r>
    </w:p>
    <w:p w14:paraId="644075A8" w14:textId="232A5F9A" w:rsidR="33C2B3C2" w:rsidRDefault="33C2B3C2" w:rsidP="33C2B3C2">
      <w:pPr>
        <w:pStyle w:val="paragraph"/>
        <w:ind w:left="720"/>
        <w:rPr>
          <w:rStyle w:val="normaltextrun"/>
        </w:rPr>
      </w:pPr>
    </w:p>
    <w:p w14:paraId="0B7B03DF" w14:textId="5CF69CEA" w:rsidR="003C733E" w:rsidRDefault="003C733E" w:rsidP="33C2B3C2">
      <w:pPr>
        <w:pStyle w:val="paragraph"/>
        <w:textAlignment w:val="baseline"/>
        <w:rPr>
          <w:rStyle w:val="eop"/>
          <w:rFonts w:ascii="Calibri" w:eastAsiaTheme="majorEastAsia" w:hAnsi="Calibri" w:cs="Calibri"/>
          <w:sz w:val="22"/>
          <w:szCs w:val="22"/>
        </w:rPr>
      </w:pPr>
      <w:r w:rsidRPr="33C2B3C2">
        <w:rPr>
          <w:rStyle w:val="normaltextrun"/>
          <w:rFonts w:ascii="Calibri" w:eastAsiaTheme="majorEastAsia" w:hAnsi="Calibri" w:cs="Calibri"/>
          <w:sz w:val="22"/>
          <w:szCs w:val="22"/>
        </w:rPr>
        <w:t>CAN node 2 (</w:t>
      </w:r>
      <w:r w:rsidRPr="33C2B3C2">
        <w:rPr>
          <w:rFonts w:ascii="Arial" w:hAnsi="Arial" w:cs="Arial"/>
          <w:sz w:val="20"/>
          <w:szCs w:val="20"/>
        </w:rPr>
        <w:t>Verification board</w:t>
      </w:r>
      <w:r w:rsidRPr="33C2B3C2">
        <w:rPr>
          <w:rStyle w:val="normaltextrun"/>
          <w:rFonts w:ascii="Calibri" w:eastAsiaTheme="majorEastAsia" w:hAnsi="Calibri" w:cs="Calibri"/>
          <w:sz w:val="22"/>
          <w:szCs w:val="22"/>
        </w:rPr>
        <w:t xml:space="preserve">) will send out 0x0A2 </w:t>
      </w:r>
      <w:r w:rsidRPr="33C2B3C2">
        <w:rPr>
          <w:rStyle w:val="eop"/>
          <w:rFonts w:ascii="Calibri" w:eastAsiaTheme="majorEastAsia" w:hAnsi="Calibri" w:cs="Calibri"/>
          <w:sz w:val="22"/>
          <w:szCs w:val="22"/>
        </w:rPr>
        <w:t xml:space="preserve">with data in byte </w:t>
      </w:r>
      <w:r w:rsidR="22CE84DC" w:rsidRPr="33C2B3C2">
        <w:rPr>
          <w:rStyle w:val="eop"/>
          <w:rFonts w:ascii="Calibri" w:eastAsiaTheme="majorEastAsia" w:hAnsi="Calibri" w:cs="Calibri"/>
          <w:sz w:val="22"/>
          <w:szCs w:val="22"/>
        </w:rPr>
        <w:t>0 and byte 1</w:t>
      </w:r>
      <w:r w:rsidR="008A06D6" w:rsidRPr="33C2B3C2">
        <w:rPr>
          <w:rStyle w:val="eop"/>
          <w:rFonts w:ascii="Calibri" w:eastAsiaTheme="majorEastAsia" w:hAnsi="Calibri" w:cs="Calibri"/>
          <w:sz w:val="22"/>
          <w:szCs w:val="22"/>
        </w:rPr>
        <w:t xml:space="preserve"> (0x0A2)</w:t>
      </w:r>
      <w:r w:rsidRPr="33C2B3C2">
        <w:rPr>
          <w:rStyle w:val="eop"/>
          <w:rFonts w:ascii="Calibri" w:eastAsiaTheme="majorEastAsia" w:hAnsi="Calibri" w:cs="Calibri"/>
          <w:sz w:val="22"/>
          <w:szCs w:val="22"/>
        </w:rPr>
        <w:t>, the byte 6 will be message counter from (0x0 ~ 0xF)</w:t>
      </w:r>
    </w:p>
    <w:p w14:paraId="0980FBDC" w14:textId="7C003DE2" w:rsidR="00A51F61" w:rsidRDefault="003C733E" w:rsidP="33C2B3C2">
      <w:pPr>
        <w:pStyle w:val="paragraph"/>
        <w:textAlignment w:val="baseline"/>
        <w:rPr>
          <w:rStyle w:val="eop"/>
          <w:rFonts w:ascii="Calibri" w:eastAsiaTheme="majorEastAsia" w:hAnsi="Calibri" w:cs="Calibri"/>
          <w:sz w:val="22"/>
          <w:szCs w:val="22"/>
        </w:rPr>
      </w:pPr>
      <w:r w:rsidRPr="33C2B3C2">
        <w:rPr>
          <w:rStyle w:val="eop"/>
          <w:rFonts w:ascii="Calibri" w:eastAsiaTheme="majorEastAsia" w:hAnsi="Calibri" w:cs="Calibri"/>
          <w:sz w:val="22"/>
          <w:szCs w:val="22"/>
        </w:rPr>
        <w:t>CAN node 1 need</w:t>
      </w:r>
      <w:r w:rsidR="7262DA92" w:rsidRPr="33C2B3C2">
        <w:rPr>
          <w:rStyle w:val="eop"/>
          <w:rFonts w:ascii="Calibri" w:eastAsiaTheme="majorEastAsia" w:hAnsi="Calibri" w:cs="Calibri"/>
          <w:sz w:val="22"/>
          <w:szCs w:val="22"/>
        </w:rPr>
        <w:t>s</w:t>
      </w:r>
      <w:r w:rsidRPr="33C2B3C2">
        <w:rPr>
          <w:rStyle w:val="eop"/>
          <w:rFonts w:ascii="Calibri" w:eastAsiaTheme="majorEastAsia" w:hAnsi="Calibri" w:cs="Calibri"/>
          <w:sz w:val="22"/>
          <w:szCs w:val="22"/>
        </w:rPr>
        <w:t xml:space="preserve"> to </w:t>
      </w:r>
      <w:r w:rsidR="57E0A504" w:rsidRPr="33C2B3C2">
        <w:rPr>
          <w:rStyle w:val="eop"/>
          <w:rFonts w:ascii="Calibri" w:eastAsiaTheme="majorEastAsia" w:hAnsi="Calibri" w:cs="Calibri"/>
          <w:sz w:val="22"/>
          <w:szCs w:val="22"/>
        </w:rPr>
        <w:t xml:space="preserve">receive 0x0A2 data, </w:t>
      </w:r>
      <w:r w:rsidRPr="33C2B3C2">
        <w:rPr>
          <w:rStyle w:val="eop"/>
          <w:rFonts w:ascii="Calibri" w:eastAsiaTheme="majorEastAsia" w:hAnsi="Calibri" w:cs="Calibri"/>
          <w:sz w:val="22"/>
          <w:szCs w:val="22"/>
        </w:rPr>
        <w:t xml:space="preserve">extract the latest data from </w:t>
      </w:r>
      <w:r w:rsidRPr="33C2B3C2">
        <w:rPr>
          <w:rStyle w:val="normaltextrun"/>
          <w:rFonts w:ascii="Calibri" w:eastAsiaTheme="majorEastAsia" w:hAnsi="Calibri" w:cs="Calibri"/>
          <w:sz w:val="22"/>
          <w:szCs w:val="22"/>
        </w:rPr>
        <w:t>0x0A2</w:t>
      </w:r>
      <w:r w:rsidR="51FE40C2" w:rsidRPr="33C2B3C2">
        <w:rPr>
          <w:rStyle w:val="normaltextrun"/>
          <w:rFonts w:ascii="Calibri" w:eastAsiaTheme="majorEastAsia" w:hAnsi="Calibri" w:cs="Calibri"/>
          <w:sz w:val="22"/>
          <w:szCs w:val="22"/>
        </w:rPr>
        <w:t xml:space="preserve"> </w:t>
      </w:r>
      <w:r w:rsidRPr="33C2B3C2">
        <w:rPr>
          <w:rStyle w:val="eop"/>
          <w:rFonts w:ascii="Calibri" w:eastAsiaTheme="majorEastAsia" w:hAnsi="Calibri" w:cs="Calibri"/>
          <w:sz w:val="22"/>
          <w:szCs w:val="22"/>
        </w:rPr>
        <w:t>(</w:t>
      </w:r>
      <w:r w:rsidR="5A9EDB46" w:rsidRPr="33C2B3C2">
        <w:rPr>
          <w:rStyle w:val="eop"/>
          <w:rFonts w:ascii="Calibri" w:eastAsiaTheme="majorEastAsia" w:hAnsi="Calibri" w:cs="Calibri"/>
          <w:sz w:val="22"/>
          <w:szCs w:val="22"/>
        </w:rPr>
        <w:t>excluding</w:t>
      </w:r>
      <w:r w:rsidRPr="33C2B3C2">
        <w:rPr>
          <w:rStyle w:val="eop"/>
          <w:rFonts w:ascii="Calibri" w:eastAsiaTheme="majorEastAsia" w:hAnsi="Calibri" w:cs="Calibri"/>
          <w:sz w:val="22"/>
          <w:szCs w:val="22"/>
        </w:rPr>
        <w:t xml:space="preserve"> the message counter information), copy the value to byte </w:t>
      </w:r>
      <w:r w:rsidR="08878DD9" w:rsidRPr="33C2B3C2">
        <w:rPr>
          <w:rStyle w:val="eop"/>
          <w:rFonts w:ascii="Calibri" w:eastAsiaTheme="majorEastAsia" w:hAnsi="Calibri" w:cs="Calibri"/>
          <w:sz w:val="22"/>
          <w:szCs w:val="22"/>
        </w:rPr>
        <w:t>0</w:t>
      </w:r>
      <w:r w:rsidRPr="33C2B3C2">
        <w:rPr>
          <w:rStyle w:val="eop"/>
          <w:rFonts w:ascii="Calibri" w:eastAsiaTheme="majorEastAsia" w:hAnsi="Calibri" w:cs="Calibri"/>
          <w:sz w:val="22"/>
          <w:szCs w:val="22"/>
        </w:rPr>
        <w:t xml:space="preserve"> and byte </w:t>
      </w:r>
      <w:r w:rsidR="740EE2F0" w:rsidRPr="33C2B3C2">
        <w:rPr>
          <w:rStyle w:val="eop"/>
          <w:rFonts w:ascii="Calibri" w:eastAsiaTheme="majorEastAsia" w:hAnsi="Calibri" w:cs="Calibri"/>
          <w:sz w:val="22"/>
          <w:szCs w:val="22"/>
        </w:rPr>
        <w:t>1</w:t>
      </w:r>
      <w:r w:rsidRPr="33C2B3C2">
        <w:rPr>
          <w:rStyle w:val="eop"/>
          <w:rFonts w:ascii="Calibri" w:eastAsiaTheme="majorEastAsia" w:hAnsi="Calibri" w:cs="Calibri"/>
          <w:sz w:val="22"/>
          <w:szCs w:val="22"/>
        </w:rPr>
        <w:t xml:space="preserve"> and sum (byte </w:t>
      </w:r>
      <w:r w:rsidR="2D856B98" w:rsidRPr="33C2B3C2">
        <w:rPr>
          <w:rStyle w:val="eop"/>
          <w:rFonts w:ascii="Calibri" w:eastAsiaTheme="majorEastAsia" w:hAnsi="Calibri" w:cs="Calibri"/>
          <w:sz w:val="22"/>
          <w:szCs w:val="22"/>
        </w:rPr>
        <w:t>0</w:t>
      </w:r>
      <w:r w:rsidRPr="33C2B3C2">
        <w:rPr>
          <w:rStyle w:val="eop"/>
          <w:rFonts w:ascii="Calibri" w:eastAsiaTheme="majorEastAsia" w:hAnsi="Calibri" w:cs="Calibri"/>
          <w:sz w:val="22"/>
          <w:szCs w:val="22"/>
        </w:rPr>
        <w:t xml:space="preserve"> + byte </w:t>
      </w:r>
      <w:r w:rsidR="0E9993E3" w:rsidRPr="33C2B3C2">
        <w:rPr>
          <w:rStyle w:val="eop"/>
          <w:rFonts w:ascii="Calibri" w:eastAsiaTheme="majorEastAsia" w:hAnsi="Calibri" w:cs="Calibri"/>
          <w:sz w:val="22"/>
          <w:szCs w:val="22"/>
        </w:rPr>
        <w:t>1</w:t>
      </w:r>
      <w:r w:rsidRPr="33C2B3C2">
        <w:rPr>
          <w:rStyle w:val="eop"/>
          <w:rFonts w:ascii="Calibri" w:eastAsiaTheme="majorEastAsia" w:hAnsi="Calibri" w:cs="Calibri"/>
          <w:sz w:val="22"/>
          <w:szCs w:val="22"/>
        </w:rPr>
        <w:t xml:space="preserve">) then set the result to byte </w:t>
      </w:r>
      <w:r w:rsidR="77C58D50" w:rsidRPr="33C2B3C2">
        <w:rPr>
          <w:rStyle w:val="eop"/>
          <w:rFonts w:ascii="Calibri" w:eastAsiaTheme="majorEastAsia" w:hAnsi="Calibri" w:cs="Calibri"/>
          <w:sz w:val="22"/>
          <w:szCs w:val="22"/>
        </w:rPr>
        <w:t xml:space="preserve">2 </w:t>
      </w:r>
      <w:r w:rsidRPr="33C2B3C2">
        <w:rPr>
          <w:rStyle w:val="eop"/>
          <w:rFonts w:ascii="Calibri" w:eastAsiaTheme="majorEastAsia" w:hAnsi="Calibri" w:cs="Calibri"/>
          <w:sz w:val="22"/>
          <w:szCs w:val="22"/>
        </w:rPr>
        <w:t xml:space="preserve">of 0x012. Byte </w:t>
      </w:r>
      <w:r w:rsidR="00E327CC">
        <w:rPr>
          <w:rStyle w:val="eop"/>
          <w:rFonts w:ascii="Calibri" w:eastAsiaTheme="majorEastAsia" w:hAnsi="Calibri" w:cs="Calibri"/>
          <w:sz w:val="22"/>
          <w:szCs w:val="22"/>
        </w:rPr>
        <w:t>6</w:t>
      </w:r>
      <w:r w:rsidRPr="33C2B3C2">
        <w:rPr>
          <w:rStyle w:val="eop"/>
          <w:rFonts w:ascii="Calibri" w:eastAsiaTheme="majorEastAsia" w:hAnsi="Calibri" w:cs="Calibri"/>
          <w:sz w:val="22"/>
          <w:szCs w:val="22"/>
        </w:rPr>
        <w:t xml:space="preserve"> of 0x012 will be the </w:t>
      </w:r>
      <w:r w:rsidR="008A06D6" w:rsidRPr="33C2B3C2">
        <w:rPr>
          <w:rStyle w:val="eop"/>
          <w:rFonts w:ascii="Calibri" w:eastAsiaTheme="majorEastAsia" w:hAnsi="Calibri" w:cs="Calibri"/>
          <w:sz w:val="22"/>
          <w:szCs w:val="22"/>
        </w:rPr>
        <w:t>checksum</w:t>
      </w:r>
      <w:r w:rsidRPr="33C2B3C2">
        <w:rPr>
          <w:rStyle w:val="eop"/>
          <w:rFonts w:ascii="Calibri" w:eastAsiaTheme="majorEastAsia" w:hAnsi="Calibri" w:cs="Calibri"/>
          <w:sz w:val="22"/>
          <w:szCs w:val="22"/>
        </w:rPr>
        <w:t xml:space="preserve"> byte</w:t>
      </w:r>
      <w:r w:rsidR="1DF7CD9F" w:rsidRPr="33C2B3C2">
        <w:rPr>
          <w:rStyle w:val="eop"/>
          <w:rFonts w:ascii="Calibri" w:eastAsiaTheme="majorEastAsia" w:hAnsi="Calibri" w:cs="Calibri"/>
          <w:sz w:val="22"/>
          <w:szCs w:val="22"/>
        </w:rPr>
        <w:t xml:space="preserve"> of data from </w:t>
      </w:r>
      <w:r w:rsidR="1DF7CD9F" w:rsidRPr="00E462A7">
        <w:rPr>
          <w:rStyle w:val="eop"/>
          <w:rFonts w:ascii="Calibri" w:eastAsiaTheme="majorEastAsia" w:hAnsi="Calibri" w:cs="Calibri"/>
          <w:sz w:val="22"/>
          <w:szCs w:val="22"/>
          <w:highlight w:val="yellow"/>
        </w:rPr>
        <w:t xml:space="preserve">byte 0 – byte </w:t>
      </w:r>
      <w:r w:rsidR="00E327CC" w:rsidRPr="00E462A7">
        <w:rPr>
          <w:rStyle w:val="eop"/>
          <w:rFonts w:ascii="Calibri" w:eastAsiaTheme="majorEastAsia" w:hAnsi="Calibri" w:cs="Calibri"/>
          <w:sz w:val="22"/>
          <w:szCs w:val="22"/>
          <w:highlight w:val="yellow"/>
        </w:rPr>
        <w:t>5</w:t>
      </w:r>
      <w:r w:rsidR="00E327CC" w:rsidRPr="00E462A7">
        <w:rPr>
          <w:rStyle w:val="eop"/>
          <w:rFonts w:ascii="Calibri" w:eastAsiaTheme="majorEastAsia" w:hAnsi="Calibri" w:cs="Calibri"/>
          <w:sz w:val="22"/>
          <w:szCs w:val="22"/>
          <w:highlight w:val="yellow"/>
          <w:lang w:val="vi-VN"/>
        </w:rPr>
        <w:t xml:space="preserve">, byte 7 </w:t>
      </w:r>
      <w:r w:rsidR="00E327CC" w:rsidRPr="00E462A7">
        <w:rPr>
          <w:rStyle w:val="eop"/>
          <w:rFonts w:ascii="Calibri" w:eastAsiaTheme="majorEastAsia" w:hAnsi="Calibri" w:cs="Calibri"/>
          <w:sz w:val="22"/>
          <w:szCs w:val="22"/>
          <w:highlight w:val="yellow"/>
        </w:rPr>
        <w:t>is 0x0</w:t>
      </w:r>
      <w:r w:rsidR="76E7B912" w:rsidRPr="33C2B3C2">
        <w:rPr>
          <w:rStyle w:val="eop"/>
          <w:rFonts w:ascii="Calibri" w:eastAsiaTheme="majorEastAsia" w:hAnsi="Calibri" w:cs="Calibri"/>
          <w:sz w:val="22"/>
          <w:szCs w:val="22"/>
        </w:rPr>
        <w:t>. Checksum algorithm will follow CRC 8 SAE J1850</w:t>
      </w:r>
      <w:r w:rsidR="0901E3F9" w:rsidRPr="33C2B3C2">
        <w:rPr>
          <w:rStyle w:val="eop"/>
          <w:rFonts w:ascii="Calibri" w:eastAsiaTheme="majorEastAsia" w:hAnsi="Calibri" w:cs="Calibri"/>
          <w:sz w:val="22"/>
          <w:szCs w:val="22"/>
        </w:rPr>
        <w:t>:</w:t>
      </w:r>
    </w:p>
    <w:p w14:paraId="199B78ED" w14:textId="780A675C" w:rsidR="0901E3F9" w:rsidRDefault="0901E3F9" w:rsidP="33C2B3C2">
      <w:pPr>
        <w:pStyle w:val="paragraph"/>
      </w:pPr>
      <w:r>
        <w:rPr>
          <w:noProof/>
        </w:rPr>
        <w:drawing>
          <wp:inline distT="0" distB="0" distL="0" distR="0" wp14:anchorId="51AF6504" wp14:editId="58237A92">
            <wp:extent cx="4410075" cy="3231414"/>
            <wp:effectExtent l="0" t="0" r="0" b="0"/>
            <wp:docPr id="106957185" name="Picture 106957185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23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887B" w14:textId="4A335553" w:rsidR="008A06D6" w:rsidRDefault="003C733E" w:rsidP="33C2B3C2">
      <w:pPr>
        <w:pStyle w:val="paragraph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  <w:r w:rsidRPr="33C2B3C2">
        <w:rPr>
          <w:rStyle w:val="eop"/>
          <w:rFonts w:ascii="Calibri" w:eastAsiaTheme="majorEastAsia" w:hAnsi="Calibri" w:cs="Calibri"/>
          <w:sz w:val="22"/>
          <w:szCs w:val="22"/>
        </w:rPr>
        <w:t xml:space="preserve">Node 2 </w:t>
      </w:r>
      <w:r w:rsidR="563A2BAB" w:rsidRPr="33C2B3C2">
        <w:rPr>
          <w:rStyle w:val="eop"/>
          <w:rFonts w:ascii="Calibri" w:eastAsiaTheme="majorEastAsia" w:hAnsi="Calibri" w:cs="Calibri"/>
          <w:sz w:val="22"/>
          <w:szCs w:val="22"/>
        </w:rPr>
        <w:t>will send</w:t>
      </w:r>
      <w:r w:rsidRPr="33C2B3C2">
        <w:rPr>
          <w:rStyle w:val="eop"/>
          <w:rFonts w:ascii="Calibri" w:eastAsiaTheme="majorEastAsia" w:hAnsi="Calibri" w:cs="Calibri"/>
          <w:sz w:val="22"/>
          <w:szCs w:val="22"/>
        </w:rPr>
        <w:t xml:space="preserve"> </w:t>
      </w:r>
      <w:r w:rsidR="75E6852C" w:rsidRPr="33C2B3C2">
        <w:rPr>
          <w:rStyle w:val="eop"/>
          <w:rFonts w:ascii="Calibri" w:eastAsiaTheme="majorEastAsia" w:hAnsi="Calibri" w:cs="Calibri"/>
          <w:sz w:val="22"/>
          <w:szCs w:val="22"/>
        </w:rPr>
        <w:t xml:space="preserve">out </w:t>
      </w:r>
      <w:r w:rsidRPr="33C2B3C2">
        <w:rPr>
          <w:rStyle w:val="normaltextrun"/>
          <w:rFonts w:ascii="Calibri" w:eastAsiaTheme="majorEastAsia" w:hAnsi="Calibri" w:cs="Calibri"/>
          <w:sz w:val="22"/>
          <w:szCs w:val="22"/>
        </w:rPr>
        <w:t xml:space="preserve">0x012 </w:t>
      </w:r>
      <w:r w:rsidR="7A637A75" w:rsidRPr="33C2B3C2">
        <w:rPr>
          <w:rStyle w:val="normaltextrun"/>
          <w:rFonts w:ascii="Calibri" w:eastAsiaTheme="majorEastAsia" w:hAnsi="Calibri" w:cs="Calibri"/>
          <w:sz w:val="22"/>
          <w:szCs w:val="22"/>
        </w:rPr>
        <w:t>with cycle 50ms</w:t>
      </w:r>
      <w:r w:rsidRPr="33C2B3C2">
        <w:rPr>
          <w:rStyle w:val="normaltextrun"/>
          <w:rFonts w:ascii="Calibri" w:eastAsiaTheme="majorEastAsia" w:hAnsi="Calibri" w:cs="Calibri"/>
          <w:sz w:val="22"/>
          <w:szCs w:val="22"/>
        </w:rPr>
        <w:t>.</w:t>
      </w:r>
    </w:p>
    <w:p w14:paraId="0B737288" w14:textId="3F9A9090" w:rsidR="008A06D6" w:rsidRDefault="008A06D6" w:rsidP="33C2B3C2">
      <w:pPr>
        <w:pStyle w:val="paragraph"/>
        <w:textAlignment w:val="baseline"/>
        <w:rPr>
          <w:rStyle w:val="normaltextrun"/>
        </w:rPr>
      </w:pPr>
    </w:p>
    <w:p w14:paraId="36775203" w14:textId="7F56EB02" w:rsidR="008A06D6" w:rsidRDefault="03C8A75F" w:rsidP="33C2B3C2">
      <w:pPr>
        <w:pStyle w:val="paragraph"/>
        <w:textAlignment w:val="baseline"/>
        <w:rPr>
          <w:rStyle w:val="normaltextrun"/>
        </w:rPr>
      </w:pPr>
      <w:r w:rsidRPr="33C2B3C2">
        <w:rPr>
          <w:rStyle w:val="normaltextrun"/>
          <w:rFonts w:ascii="Calibri" w:eastAsiaTheme="majorEastAsia" w:hAnsi="Calibri" w:cs="Calibri"/>
          <w:sz w:val="22"/>
          <w:szCs w:val="22"/>
        </w:rPr>
        <w:t>Summary:</w:t>
      </w:r>
    </w:p>
    <w:p w14:paraId="00B4BD25" w14:textId="621CCDD2" w:rsidR="008A06D6" w:rsidRDefault="44750B63" w:rsidP="33C2B3C2">
      <w:pPr>
        <w:pStyle w:val="paragraph"/>
        <w:textAlignment w:val="baseline"/>
      </w:pPr>
      <w:r>
        <w:rPr>
          <w:noProof/>
        </w:rPr>
        <w:drawing>
          <wp:inline distT="0" distB="0" distL="0" distR="0" wp14:anchorId="0B4BDA36" wp14:editId="651667D9">
            <wp:extent cx="5942734" cy="1225689"/>
            <wp:effectExtent l="0" t="0" r="0" b="0"/>
            <wp:docPr id="2060924635" name="Picture 2060924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734" cy="122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2374" w14:textId="2D71C58F" w:rsidR="00F14A67" w:rsidRPr="008A06D6" w:rsidRDefault="00F14A67" w:rsidP="003C733E">
      <w:pPr>
        <w:pStyle w:val="paragraph"/>
        <w:textAlignment w:val="baseline"/>
        <w:rPr>
          <w:rStyle w:val="normaltextrun"/>
          <w:rFonts w:ascii="Calibri" w:eastAsiaTheme="majorEastAsia" w:hAnsi="Calibri" w:cs="Calibri"/>
          <w:color w:val="0070C0"/>
          <w:sz w:val="28"/>
          <w:szCs w:val="28"/>
        </w:rPr>
      </w:pPr>
      <w:r w:rsidRPr="008A06D6">
        <w:rPr>
          <w:rStyle w:val="normaltextrun"/>
          <w:rFonts w:ascii="Calibri" w:eastAsiaTheme="majorEastAsia" w:hAnsi="Calibri" w:cs="Calibri"/>
          <w:color w:val="0070C0"/>
          <w:sz w:val="28"/>
          <w:szCs w:val="28"/>
        </w:rPr>
        <w:t xml:space="preserve">Additional </w:t>
      </w:r>
      <w:proofErr w:type="gramStart"/>
      <w:r w:rsidRPr="008A06D6">
        <w:rPr>
          <w:rStyle w:val="normaltextrun"/>
          <w:rFonts w:ascii="Calibri" w:eastAsiaTheme="majorEastAsia" w:hAnsi="Calibri" w:cs="Calibri"/>
          <w:color w:val="0070C0"/>
          <w:sz w:val="28"/>
          <w:szCs w:val="28"/>
        </w:rPr>
        <w:t>requirement</w:t>
      </w:r>
      <w:proofErr w:type="gramEnd"/>
      <w:r w:rsidRPr="008A06D6">
        <w:rPr>
          <w:rStyle w:val="normaltextrun"/>
          <w:rFonts w:ascii="Calibri" w:eastAsiaTheme="majorEastAsia" w:hAnsi="Calibri" w:cs="Calibri"/>
          <w:color w:val="0070C0"/>
          <w:sz w:val="28"/>
          <w:szCs w:val="28"/>
        </w:rPr>
        <w:t>:</w:t>
      </w:r>
    </w:p>
    <w:p w14:paraId="35227163" w14:textId="35BFEBC0" w:rsidR="00F14A67" w:rsidRDefault="008A06D6" w:rsidP="33C2B3C2">
      <w:pPr>
        <w:pStyle w:val="paragraph"/>
        <w:textAlignment w:val="baseline"/>
        <w:rPr>
          <w:rStyle w:val="eop"/>
          <w:rFonts w:ascii="Calibri" w:eastAsiaTheme="majorEastAsia" w:hAnsi="Calibri" w:cs="Calibri"/>
          <w:sz w:val="22"/>
          <w:szCs w:val="22"/>
        </w:rPr>
      </w:pPr>
      <w:r w:rsidRPr="33C2B3C2"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 xml:space="preserve">CAN </w:t>
      </w:r>
      <w:r w:rsidR="00F14A67" w:rsidRPr="33C2B3C2">
        <w:rPr>
          <w:rStyle w:val="normaltextrun"/>
          <w:rFonts w:ascii="Calibri" w:eastAsiaTheme="majorEastAsia" w:hAnsi="Calibri" w:cs="Calibri"/>
          <w:sz w:val="22"/>
          <w:szCs w:val="22"/>
        </w:rPr>
        <w:t xml:space="preserve">Node </w:t>
      </w:r>
      <w:r w:rsidRPr="33C2B3C2">
        <w:rPr>
          <w:rStyle w:val="normaltextrun"/>
          <w:rFonts w:ascii="Calibri" w:eastAsiaTheme="majorEastAsia" w:hAnsi="Calibri" w:cs="Calibri"/>
          <w:sz w:val="22"/>
          <w:szCs w:val="22"/>
        </w:rPr>
        <w:t>1</w:t>
      </w:r>
      <w:r w:rsidR="00F14A67" w:rsidRPr="33C2B3C2">
        <w:rPr>
          <w:rStyle w:val="normaltextrun"/>
          <w:rFonts w:ascii="Calibri" w:eastAsiaTheme="majorEastAsia" w:hAnsi="Calibri" w:cs="Calibri"/>
          <w:sz w:val="22"/>
          <w:szCs w:val="22"/>
        </w:rPr>
        <w:t xml:space="preserve"> can display on LCD to show receiving value</w:t>
      </w:r>
      <w:r w:rsidRPr="33C2B3C2">
        <w:rPr>
          <w:rStyle w:val="normaltextrun"/>
          <w:rFonts w:ascii="Calibri" w:eastAsiaTheme="majorEastAsia" w:hAnsi="Calibri" w:cs="Calibri"/>
          <w:sz w:val="22"/>
          <w:szCs w:val="22"/>
        </w:rPr>
        <w:t>s</w:t>
      </w:r>
      <w:r w:rsidR="00F14A67" w:rsidRPr="33C2B3C2">
        <w:rPr>
          <w:rStyle w:val="normaltextrun"/>
          <w:rFonts w:ascii="Calibri" w:eastAsiaTheme="majorEastAsia" w:hAnsi="Calibri" w:cs="Calibri"/>
          <w:sz w:val="22"/>
          <w:szCs w:val="22"/>
        </w:rPr>
        <w:t xml:space="preserve"> of </w:t>
      </w:r>
      <w:r w:rsidRPr="33C2B3C2">
        <w:rPr>
          <w:rStyle w:val="normaltextrun"/>
          <w:rFonts w:ascii="Calibri" w:eastAsiaTheme="majorEastAsia" w:hAnsi="Calibri" w:cs="Calibri"/>
          <w:sz w:val="22"/>
          <w:szCs w:val="22"/>
        </w:rPr>
        <w:t>0x0A2</w:t>
      </w:r>
    </w:p>
    <w:p w14:paraId="0C207EA7" w14:textId="16FD4E25" w:rsidR="008A06D6" w:rsidRDefault="008A06D6" w:rsidP="008A06D6">
      <w:pPr>
        <w:pStyle w:val="paragraph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  <w:r w:rsidRPr="33C2B3C2">
        <w:rPr>
          <w:rStyle w:val="normaltextrun"/>
          <w:rFonts w:ascii="Calibri" w:eastAsiaTheme="majorEastAsia" w:hAnsi="Calibri" w:cs="Calibri"/>
          <w:sz w:val="22"/>
          <w:szCs w:val="22"/>
        </w:rPr>
        <w:t>CAN node 2 (</w:t>
      </w:r>
      <w:r w:rsidRPr="33C2B3C2">
        <w:rPr>
          <w:rFonts w:ascii="Arial" w:hAnsi="Arial" w:cs="Arial"/>
          <w:sz w:val="20"/>
          <w:szCs w:val="20"/>
        </w:rPr>
        <w:t>Verification board</w:t>
      </w:r>
      <w:r w:rsidRPr="33C2B3C2">
        <w:rPr>
          <w:rStyle w:val="normaltextrun"/>
          <w:rFonts w:ascii="Calibri" w:eastAsiaTheme="majorEastAsia" w:hAnsi="Calibri" w:cs="Calibri"/>
          <w:sz w:val="22"/>
          <w:szCs w:val="22"/>
        </w:rPr>
        <w:t>) will acknowledge the receiving of 0x012 and valid CRC on LCD/LED.</w:t>
      </w:r>
    </w:p>
    <w:p w14:paraId="65AD249A" w14:textId="5E6FE8E2" w:rsidR="33C2B3C2" w:rsidRDefault="33C2B3C2" w:rsidP="33C2B3C2">
      <w:pPr>
        <w:pStyle w:val="paragraph"/>
        <w:rPr>
          <w:rStyle w:val="normaltextrun"/>
        </w:rPr>
      </w:pPr>
    </w:p>
    <w:p w14:paraId="4637FBC2" w14:textId="32C4F32F" w:rsidR="008A06D6" w:rsidRPr="008A06D6" w:rsidRDefault="008A06D6" w:rsidP="008A06D6">
      <w:pPr>
        <w:pStyle w:val="paragraph"/>
        <w:textAlignment w:val="baseline"/>
        <w:rPr>
          <w:rStyle w:val="normaltextrun"/>
          <w:rFonts w:ascii="Calibri" w:eastAsiaTheme="majorEastAsia" w:hAnsi="Calibri" w:cs="Calibri"/>
          <w:color w:val="0070C0"/>
          <w:sz w:val="28"/>
          <w:szCs w:val="28"/>
        </w:rPr>
      </w:pPr>
      <w:r w:rsidRPr="008A06D6">
        <w:rPr>
          <w:rStyle w:val="normaltextrun"/>
          <w:rFonts w:ascii="Calibri" w:eastAsiaTheme="majorEastAsia" w:hAnsi="Calibri" w:cs="Calibri"/>
          <w:color w:val="0070C0"/>
          <w:sz w:val="28"/>
          <w:szCs w:val="28"/>
        </w:rPr>
        <w:t>Assessment:</w:t>
      </w:r>
    </w:p>
    <w:p w14:paraId="48B22E03" w14:textId="07E427BE" w:rsidR="008A06D6" w:rsidRDefault="008A06D6" w:rsidP="008A06D6">
      <w:pPr>
        <w:pStyle w:val="paragraph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Node 1 can send 0x012 (</w:t>
      </w:r>
      <w:r w:rsidR="00E327CC">
        <w:rPr>
          <w:rStyle w:val="normaltextrun"/>
          <w:rFonts w:ascii="Calibri" w:eastAsiaTheme="majorEastAsia" w:hAnsi="Calibri" w:cs="Calibri"/>
          <w:sz w:val="22"/>
          <w:szCs w:val="22"/>
        </w:rPr>
        <w:t>1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point)</w:t>
      </w:r>
    </w:p>
    <w:p w14:paraId="0FDF42D1" w14:textId="2A185BBF" w:rsidR="008A06D6" w:rsidRDefault="008A06D6" w:rsidP="008A06D6">
      <w:pPr>
        <w:pStyle w:val="paragraph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Node 1 can send 0x012 on time (+- 1 millisecond)</w:t>
      </w:r>
      <w:r w:rsidR="007C4CD0">
        <w:rPr>
          <w:rStyle w:val="normaltextrun"/>
          <w:rFonts w:ascii="Calibri" w:eastAsiaTheme="majorEastAsia" w:hAnsi="Calibri" w:cs="Calibri"/>
          <w:sz w:val="22"/>
          <w:szCs w:val="22"/>
        </w:rPr>
        <w:t xml:space="preserve"> (</w:t>
      </w:r>
      <w:r w:rsidR="00E327CC">
        <w:rPr>
          <w:rStyle w:val="normaltextrun"/>
          <w:rFonts w:ascii="Calibri" w:eastAsiaTheme="majorEastAsia" w:hAnsi="Calibri" w:cs="Calibri"/>
          <w:sz w:val="22"/>
          <w:szCs w:val="22"/>
        </w:rPr>
        <w:t>1</w:t>
      </w:r>
      <w:r w:rsidR="007C4CD0">
        <w:rPr>
          <w:rStyle w:val="normaltextrun"/>
          <w:rFonts w:ascii="Calibri" w:eastAsiaTheme="majorEastAsia" w:hAnsi="Calibri" w:cs="Calibri"/>
          <w:sz w:val="22"/>
          <w:szCs w:val="22"/>
        </w:rPr>
        <w:t xml:space="preserve"> point)</w:t>
      </w:r>
    </w:p>
    <w:p w14:paraId="60EEF725" w14:textId="2721115D" w:rsidR="008A06D6" w:rsidRDefault="008A06D6" w:rsidP="33C2B3C2">
      <w:pPr>
        <w:pStyle w:val="paragraph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  <w:r w:rsidRPr="33C2B3C2">
        <w:rPr>
          <w:rStyle w:val="normaltextrun"/>
          <w:rFonts w:ascii="Calibri" w:eastAsiaTheme="majorEastAsia" w:hAnsi="Calibri" w:cs="Calibri"/>
          <w:sz w:val="22"/>
          <w:szCs w:val="22"/>
        </w:rPr>
        <w:t xml:space="preserve">Node 1 can send correct data in byte </w:t>
      </w:r>
      <w:r w:rsidR="6F97E1B3" w:rsidRPr="33C2B3C2">
        <w:rPr>
          <w:rStyle w:val="normaltextrun"/>
          <w:rFonts w:ascii="Calibri" w:eastAsiaTheme="majorEastAsia" w:hAnsi="Calibri" w:cs="Calibri"/>
          <w:sz w:val="22"/>
          <w:szCs w:val="22"/>
        </w:rPr>
        <w:t>0, 1</w:t>
      </w:r>
      <w:r w:rsidRPr="33C2B3C2">
        <w:rPr>
          <w:rStyle w:val="normaltextrun"/>
          <w:rFonts w:ascii="Calibri" w:eastAsiaTheme="majorEastAsia" w:hAnsi="Calibri" w:cs="Calibri"/>
          <w:sz w:val="22"/>
          <w:szCs w:val="22"/>
        </w:rPr>
        <w:t xml:space="preserve"> (1 point)</w:t>
      </w:r>
    </w:p>
    <w:p w14:paraId="62B07956" w14:textId="6EA7F080" w:rsidR="008A06D6" w:rsidRDefault="008A06D6" w:rsidP="008A06D6">
      <w:pPr>
        <w:pStyle w:val="paragraph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Node 1 can send correct data in byte 2 (1 point)</w:t>
      </w:r>
    </w:p>
    <w:p w14:paraId="3CA34D6D" w14:textId="4EAE6BBD" w:rsidR="008A06D6" w:rsidRDefault="008A06D6" w:rsidP="33C2B3C2">
      <w:pPr>
        <w:pStyle w:val="paragraph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  <w:lang w:val="vi-VN"/>
        </w:rPr>
      </w:pPr>
      <w:r w:rsidRPr="33C2B3C2">
        <w:rPr>
          <w:rStyle w:val="normaltextrun"/>
          <w:rFonts w:ascii="Calibri" w:eastAsiaTheme="majorEastAsia" w:hAnsi="Calibri" w:cs="Calibri"/>
          <w:sz w:val="22"/>
          <w:szCs w:val="22"/>
        </w:rPr>
        <w:t xml:space="preserve">Node 1 can send correct checksum in byte </w:t>
      </w:r>
      <w:r w:rsidR="73315EFC" w:rsidRPr="33C2B3C2">
        <w:rPr>
          <w:rStyle w:val="normaltextrun"/>
          <w:rFonts w:ascii="Calibri" w:eastAsiaTheme="majorEastAsia" w:hAnsi="Calibri" w:cs="Calibri"/>
          <w:sz w:val="22"/>
          <w:szCs w:val="22"/>
        </w:rPr>
        <w:t>7</w:t>
      </w:r>
      <w:r w:rsidRPr="33C2B3C2">
        <w:rPr>
          <w:rStyle w:val="normaltextrun"/>
          <w:rFonts w:ascii="Calibri" w:eastAsiaTheme="majorEastAsia" w:hAnsi="Calibri" w:cs="Calibri"/>
          <w:sz w:val="22"/>
          <w:szCs w:val="22"/>
        </w:rPr>
        <w:t xml:space="preserve"> (</w:t>
      </w:r>
      <w:r w:rsidR="00E327CC">
        <w:rPr>
          <w:rStyle w:val="normaltextrun"/>
          <w:rFonts w:ascii="Calibri" w:eastAsiaTheme="majorEastAsia" w:hAnsi="Calibri" w:cs="Calibri"/>
          <w:sz w:val="22"/>
          <w:szCs w:val="22"/>
        </w:rPr>
        <w:t>1</w:t>
      </w:r>
      <w:r w:rsidRPr="33C2B3C2">
        <w:rPr>
          <w:rStyle w:val="normaltextrun"/>
          <w:rFonts w:ascii="Calibri" w:eastAsiaTheme="majorEastAsia" w:hAnsi="Calibri" w:cs="Calibri"/>
          <w:sz w:val="22"/>
          <w:szCs w:val="22"/>
        </w:rPr>
        <w:t xml:space="preserve"> point)</w:t>
      </w:r>
    </w:p>
    <w:p w14:paraId="3FA764B0" w14:textId="60C737D5" w:rsidR="00E327CC" w:rsidRPr="00E327CC" w:rsidRDefault="00E327CC" w:rsidP="008A06D6">
      <w:pPr>
        <w:pStyle w:val="paragraph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  <w:lang w:val="vi-VN"/>
        </w:rPr>
      </w:pPr>
      <w:r w:rsidRPr="002C66CF">
        <w:rPr>
          <w:rStyle w:val="normaltextrun"/>
          <w:rFonts w:ascii="Calibri" w:eastAsiaTheme="majorEastAsia" w:hAnsi="Calibri" w:cs="Calibri"/>
          <w:sz w:val="22"/>
          <w:szCs w:val="22"/>
          <w:highlight w:val="yellow"/>
        </w:rPr>
        <w:t xml:space="preserve">Node 1 can display the </w:t>
      </w:r>
      <w:r w:rsidRPr="002C66CF">
        <w:rPr>
          <w:rStyle w:val="normaltextrun"/>
          <w:rFonts w:ascii="Calibri" w:eastAsiaTheme="majorEastAsia" w:hAnsi="Calibri" w:cs="Calibri"/>
          <w:sz w:val="22"/>
          <w:szCs w:val="22"/>
          <w:highlight w:val="yellow"/>
        </w:rPr>
        <w:t>value v</w:t>
      </w:r>
      <w:r w:rsidRPr="002C66CF">
        <w:rPr>
          <w:rStyle w:val="normaltextrun"/>
          <w:rFonts w:ascii="Calibri" w:eastAsiaTheme="majorEastAsia" w:hAnsi="Calibri" w:cs="Calibri"/>
          <w:sz w:val="22"/>
          <w:szCs w:val="22"/>
          <w:highlight w:val="yellow"/>
        </w:rPr>
        <w:t>ia</w:t>
      </w:r>
      <w:r w:rsidRPr="002C66CF">
        <w:rPr>
          <w:rStyle w:val="normaltextrun"/>
          <w:rFonts w:ascii="Calibri" w:eastAsiaTheme="majorEastAsia" w:hAnsi="Calibri" w:cs="Calibri"/>
          <w:sz w:val="22"/>
          <w:szCs w:val="22"/>
          <w:highlight w:val="yellow"/>
          <w:lang w:val="vi-VN"/>
        </w:rPr>
        <w:t xml:space="preserve"> UART and display in the computer</w:t>
      </w:r>
      <w:r w:rsidRPr="002C66CF">
        <w:rPr>
          <w:rStyle w:val="normaltextrun"/>
          <w:rFonts w:ascii="Calibri" w:eastAsiaTheme="majorEastAsia" w:hAnsi="Calibri" w:cs="Calibri"/>
          <w:sz w:val="22"/>
          <w:szCs w:val="22"/>
          <w:highlight w:val="yellow"/>
          <w:lang w:val="vi-VN"/>
        </w:rPr>
        <w:t xml:space="preserve"> (2 point)</w:t>
      </w:r>
    </w:p>
    <w:p w14:paraId="77BBF9C9" w14:textId="6D71BE88" w:rsidR="008A06D6" w:rsidRDefault="00E327CC" w:rsidP="008A06D6">
      <w:pPr>
        <w:pStyle w:val="paragraph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  <w:lang w:val="vi-VN"/>
        </w:rPr>
      </w:pPr>
      <w:r w:rsidRPr="002C66CF">
        <w:rPr>
          <w:rStyle w:val="normaltextrun"/>
          <w:rFonts w:ascii="Calibri" w:eastAsiaTheme="majorEastAsia" w:hAnsi="Calibri" w:cs="Calibri"/>
          <w:sz w:val="22"/>
          <w:szCs w:val="22"/>
          <w:highlight w:val="yellow"/>
          <w:lang w:val="vi-VN"/>
        </w:rPr>
        <w:t>The student can answer all the question (2 point)</w:t>
      </w:r>
    </w:p>
    <w:p w14:paraId="3D1122AC" w14:textId="5389C7B4" w:rsidR="00E327CC" w:rsidRPr="00177AC0" w:rsidRDefault="00177AC0" w:rsidP="008A06D6">
      <w:pPr>
        <w:pStyle w:val="paragraph"/>
        <w:textAlignment w:val="baseline"/>
        <w:rPr>
          <w:rFonts w:ascii="Calibri" w:eastAsiaTheme="majorEastAsia" w:hAnsi="Calibri" w:cs="Calibri"/>
          <w:sz w:val="22"/>
          <w:szCs w:val="22"/>
          <w:lang w:val="vi-VN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LCD can display the log recording</w:t>
      </w:r>
      <w:r w:rsidR="00E327CC">
        <w:rPr>
          <w:rStyle w:val="normaltextrun"/>
          <w:rFonts w:ascii="Calibri" w:eastAsiaTheme="majorEastAsia" w:hAnsi="Calibri" w:cs="Calibri"/>
          <w:sz w:val="22"/>
          <w:szCs w:val="22"/>
        </w:rPr>
        <w:t xml:space="preserve"> (1 point)</w:t>
      </w:r>
      <w:r w:rsidR="00E327CC">
        <w:rPr>
          <w:rStyle w:val="normaltextrun"/>
          <w:rFonts w:ascii="Calibri" w:eastAsiaTheme="majorEastAsia" w:hAnsi="Calibri" w:cs="Calibri"/>
          <w:sz w:val="22"/>
          <w:szCs w:val="22"/>
          <w:lang w:val="vi-VN"/>
        </w:rPr>
        <w:t xml:space="preserve"> – </w:t>
      </w:r>
      <w:r w:rsidRPr="00177AC0">
        <w:rPr>
          <w:rStyle w:val="normaltextrun"/>
          <w:rFonts w:ascii="Calibri" w:eastAsiaTheme="majorEastAsia" w:hAnsi="Calibri" w:cs="Calibri"/>
          <w:sz w:val="22"/>
          <w:szCs w:val="22"/>
          <w:highlight w:val="yellow"/>
        </w:rPr>
        <w:t xml:space="preserve">Watch out: </w:t>
      </w:r>
      <w:r w:rsidRPr="00177AC0">
        <w:rPr>
          <w:rStyle w:val="normaltextrun"/>
          <w:rFonts w:ascii="Calibri" w:eastAsiaTheme="majorEastAsia" w:hAnsi="Calibri" w:cs="Calibri"/>
          <w:sz w:val="22"/>
          <w:szCs w:val="22"/>
          <w:highlight w:val="yellow"/>
        </w:rPr>
        <w:t>Allow to r</w:t>
      </w:r>
      <w:r w:rsidRPr="00177AC0">
        <w:rPr>
          <w:rStyle w:val="normaltextrun"/>
          <w:rFonts w:ascii="Calibri" w:eastAsiaTheme="majorEastAsia" w:hAnsi="Calibri" w:cs="Calibri"/>
          <w:sz w:val="22"/>
          <w:szCs w:val="22"/>
          <w:highlight w:val="yellow"/>
        </w:rPr>
        <w:t>e-</w:t>
      </w:r>
      <w:proofErr w:type="spellStart"/>
      <w:r w:rsidRPr="00177AC0">
        <w:rPr>
          <w:rStyle w:val="normaltextrun"/>
          <w:rFonts w:ascii="Calibri" w:eastAsiaTheme="majorEastAsia" w:hAnsi="Calibri" w:cs="Calibri"/>
          <w:sz w:val="22"/>
          <w:szCs w:val="22"/>
          <w:highlight w:val="yellow"/>
        </w:rPr>
        <w:t>init</w:t>
      </w:r>
      <w:proofErr w:type="spellEnd"/>
      <w:r w:rsidRPr="00177AC0">
        <w:rPr>
          <w:rStyle w:val="normaltextrun"/>
          <w:rFonts w:ascii="Calibri" w:eastAsiaTheme="majorEastAsia" w:hAnsi="Calibri" w:cs="Calibri"/>
          <w:sz w:val="22"/>
          <w:szCs w:val="22"/>
          <w:highlight w:val="yellow"/>
        </w:rPr>
        <w:t xml:space="preserve"> GPIO to switch between CAN transceiver and LCD</w:t>
      </w:r>
      <w:r w:rsidRPr="00177AC0">
        <w:rPr>
          <w:rStyle w:val="normaltextrun"/>
          <w:rFonts w:ascii="Calibri" w:eastAsiaTheme="majorEastAsia" w:hAnsi="Calibri" w:cs="Calibri"/>
          <w:sz w:val="22"/>
          <w:szCs w:val="22"/>
          <w:highlight w:val="yellow"/>
        </w:rPr>
        <w:t xml:space="preserve"> green</w:t>
      </w:r>
      <w:r w:rsidRPr="00177AC0">
        <w:rPr>
          <w:rStyle w:val="normaltextrun"/>
          <w:rFonts w:ascii="Calibri" w:eastAsiaTheme="majorEastAsia" w:hAnsi="Calibri" w:cs="Calibri"/>
          <w:sz w:val="22"/>
          <w:szCs w:val="22"/>
          <w:highlight w:val="yellow"/>
        </w:rPr>
        <w:t xml:space="preserve"> connection to STM32</w:t>
      </w:r>
      <w:r w:rsidRPr="00177AC0">
        <w:rPr>
          <w:rStyle w:val="normaltextrun"/>
          <w:rFonts w:ascii="Calibri" w:eastAsiaTheme="majorEastAsia" w:hAnsi="Calibri" w:cs="Calibri"/>
          <w:sz w:val="22"/>
          <w:szCs w:val="22"/>
          <w:highlight w:val="yellow"/>
        </w:rPr>
        <w:t>.</w:t>
      </w:r>
    </w:p>
    <w:sectPr w:rsidR="00E327CC" w:rsidRPr="00177AC0" w:rsidSect="00E17C9C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B085"/>
    <w:multiLevelType w:val="hybridMultilevel"/>
    <w:tmpl w:val="8F80BC54"/>
    <w:lvl w:ilvl="0" w:tplc="655AC3FE">
      <w:start w:val="1"/>
      <w:numFmt w:val="decimal"/>
      <w:lvlText w:val="%1."/>
      <w:lvlJc w:val="left"/>
      <w:pPr>
        <w:ind w:left="720" w:hanging="360"/>
      </w:pPr>
    </w:lvl>
    <w:lvl w:ilvl="1" w:tplc="8E5CF6A0">
      <w:start w:val="1"/>
      <w:numFmt w:val="lowerLetter"/>
      <w:lvlText w:val="%2."/>
      <w:lvlJc w:val="left"/>
      <w:pPr>
        <w:ind w:left="1440" w:hanging="360"/>
      </w:pPr>
    </w:lvl>
    <w:lvl w:ilvl="2" w:tplc="07C2023C">
      <w:start w:val="1"/>
      <w:numFmt w:val="lowerRoman"/>
      <w:lvlText w:val="%3."/>
      <w:lvlJc w:val="right"/>
      <w:pPr>
        <w:ind w:left="2160" w:hanging="180"/>
      </w:pPr>
    </w:lvl>
    <w:lvl w:ilvl="3" w:tplc="FF921F80">
      <w:start w:val="1"/>
      <w:numFmt w:val="decimal"/>
      <w:lvlText w:val="%4."/>
      <w:lvlJc w:val="left"/>
      <w:pPr>
        <w:ind w:left="2880" w:hanging="360"/>
      </w:pPr>
    </w:lvl>
    <w:lvl w:ilvl="4" w:tplc="CE70327C">
      <w:start w:val="1"/>
      <w:numFmt w:val="lowerLetter"/>
      <w:lvlText w:val="%5."/>
      <w:lvlJc w:val="left"/>
      <w:pPr>
        <w:ind w:left="3600" w:hanging="360"/>
      </w:pPr>
    </w:lvl>
    <w:lvl w:ilvl="5" w:tplc="0EA656C8">
      <w:start w:val="1"/>
      <w:numFmt w:val="lowerRoman"/>
      <w:lvlText w:val="%6."/>
      <w:lvlJc w:val="right"/>
      <w:pPr>
        <w:ind w:left="4320" w:hanging="180"/>
      </w:pPr>
    </w:lvl>
    <w:lvl w:ilvl="6" w:tplc="93F23228">
      <w:start w:val="1"/>
      <w:numFmt w:val="decimal"/>
      <w:lvlText w:val="%7."/>
      <w:lvlJc w:val="left"/>
      <w:pPr>
        <w:ind w:left="5040" w:hanging="360"/>
      </w:pPr>
    </w:lvl>
    <w:lvl w:ilvl="7" w:tplc="80C68AE0">
      <w:start w:val="1"/>
      <w:numFmt w:val="lowerLetter"/>
      <w:lvlText w:val="%8."/>
      <w:lvlJc w:val="left"/>
      <w:pPr>
        <w:ind w:left="5760" w:hanging="360"/>
      </w:pPr>
    </w:lvl>
    <w:lvl w:ilvl="8" w:tplc="3D7068A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403FD"/>
    <w:multiLevelType w:val="hybridMultilevel"/>
    <w:tmpl w:val="72022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6D094C"/>
    <w:multiLevelType w:val="hybridMultilevel"/>
    <w:tmpl w:val="05C25030"/>
    <w:lvl w:ilvl="0" w:tplc="B4FA729E">
      <w:start w:val="1"/>
      <w:numFmt w:val="decimal"/>
      <w:lvlText w:val="%1."/>
      <w:lvlJc w:val="left"/>
      <w:pPr>
        <w:ind w:left="720" w:hanging="360"/>
      </w:pPr>
    </w:lvl>
    <w:lvl w:ilvl="1" w:tplc="7F94D6A2">
      <w:start w:val="1"/>
      <w:numFmt w:val="lowerLetter"/>
      <w:lvlText w:val="%2."/>
      <w:lvlJc w:val="left"/>
      <w:pPr>
        <w:ind w:left="1440" w:hanging="360"/>
      </w:pPr>
    </w:lvl>
    <w:lvl w:ilvl="2" w:tplc="A94C78F2">
      <w:start w:val="1"/>
      <w:numFmt w:val="lowerRoman"/>
      <w:lvlText w:val="%3."/>
      <w:lvlJc w:val="right"/>
      <w:pPr>
        <w:ind w:left="2160" w:hanging="180"/>
      </w:pPr>
    </w:lvl>
    <w:lvl w:ilvl="3" w:tplc="577C9646">
      <w:start w:val="1"/>
      <w:numFmt w:val="decimal"/>
      <w:lvlText w:val="%4."/>
      <w:lvlJc w:val="left"/>
      <w:pPr>
        <w:ind w:left="2880" w:hanging="360"/>
      </w:pPr>
    </w:lvl>
    <w:lvl w:ilvl="4" w:tplc="864A3A46">
      <w:start w:val="1"/>
      <w:numFmt w:val="lowerLetter"/>
      <w:lvlText w:val="%5."/>
      <w:lvlJc w:val="left"/>
      <w:pPr>
        <w:ind w:left="3600" w:hanging="360"/>
      </w:pPr>
    </w:lvl>
    <w:lvl w:ilvl="5" w:tplc="FE5EE280">
      <w:start w:val="1"/>
      <w:numFmt w:val="lowerRoman"/>
      <w:lvlText w:val="%6."/>
      <w:lvlJc w:val="right"/>
      <w:pPr>
        <w:ind w:left="4320" w:hanging="180"/>
      </w:pPr>
    </w:lvl>
    <w:lvl w:ilvl="6" w:tplc="09F6962A">
      <w:start w:val="1"/>
      <w:numFmt w:val="decimal"/>
      <w:lvlText w:val="%7."/>
      <w:lvlJc w:val="left"/>
      <w:pPr>
        <w:ind w:left="5040" w:hanging="360"/>
      </w:pPr>
    </w:lvl>
    <w:lvl w:ilvl="7" w:tplc="592C7BE0">
      <w:start w:val="1"/>
      <w:numFmt w:val="lowerLetter"/>
      <w:lvlText w:val="%8."/>
      <w:lvlJc w:val="left"/>
      <w:pPr>
        <w:ind w:left="5760" w:hanging="360"/>
      </w:pPr>
    </w:lvl>
    <w:lvl w:ilvl="8" w:tplc="BF38738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D635ED"/>
    <w:multiLevelType w:val="hybridMultilevel"/>
    <w:tmpl w:val="69E4B8E0"/>
    <w:lvl w:ilvl="0" w:tplc="AFCEF7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D3928"/>
    <w:multiLevelType w:val="hybridMultilevel"/>
    <w:tmpl w:val="0366D0B2"/>
    <w:lvl w:ilvl="0" w:tplc="A1026D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65502">
    <w:abstractNumId w:val="0"/>
  </w:num>
  <w:num w:numId="2" w16cid:durableId="198052793">
    <w:abstractNumId w:val="2"/>
  </w:num>
  <w:num w:numId="3" w16cid:durableId="1158613772">
    <w:abstractNumId w:val="4"/>
  </w:num>
  <w:num w:numId="4" w16cid:durableId="1511489483">
    <w:abstractNumId w:val="3"/>
  </w:num>
  <w:num w:numId="5" w16cid:durableId="911695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C9C"/>
    <w:rsid w:val="00177AC0"/>
    <w:rsid w:val="002C66CF"/>
    <w:rsid w:val="00367AFD"/>
    <w:rsid w:val="003C733E"/>
    <w:rsid w:val="007C4CD0"/>
    <w:rsid w:val="008A06D6"/>
    <w:rsid w:val="0092626F"/>
    <w:rsid w:val="00A51F61"/>
    <w:rsid w:val="00B30B36"/>
    <w:rsid w:val="00C01811"/>
    <w:rsid w:val="00CA7A78"/>
    <w:rsid w:val="00E17C9C"/>
    <w:rsid w:val="00E327CC"/>
    <w:rsid w:val="00E462A7"/>
    <w:rsid w:val="00F14A67"/>
    <w:rsid w:val="00F334F6"/>
    <w:rsid w:val="02B5A2D8"/>
    <w:rsid w:val="03C8A75F"/>
    <w:rsid w:val="044FFA9C"/>
    <w:rsid w:val="08056DD1"/>
    <w:rsid w:val="08878DD9"/>
    <w:rsid w:val="0901E3F9"/>
    <w:rsid w:val="0C4867E1"/>
    <w:rsid w:val="0E9993E3"/>
    <w:rsid w:val="0F065E63"/>
    <w:rsid w:val="1110B823"/>
    <w:rsid w:val="1430383A"/>
    <w:rsid w:val="145960EB"/>
    <w:rsid w:val="152ED193"/>
    <w:rsid w:val="164F2D4B"/>
    <w:rsid w:val="1687AEC0"/>
    <w:rsid w:val="1C3B4A1F"/>
    <w:rsid w:val="1D710411"/>
    <w:rsid w:val="1DF7CD9F"/>
    <w:rsid w:val="1E14EE32"/>
    <w:rsid w:val="1E73C6C9"/>
    <w:rsid w:val="20E18CDD"/>
    <w:rsid w:val="22CE84DC"/>
    <w:rsid w:val="26665E47"/>
    <w:rsid w:val="268F5EE4"/>
    <w:rsid w:val="27E4089D"/>
    <w:rsid w:val="294B6423"/>
    <w:rsid w:val="2D856B98"/>
    <w:rsid w:val="3063A941"/>
    <w:rsid w:val="32AF7496"/>
    <w:rsid w:val="32BB1FC7"/>
    <w:rsid w:val="33C2B3C2"/>
    <w:rsid w:val="359D804A"/>
    <w:rsid w:val="38724E43"/>
    <w:rsid w:val="391138EE"/>
    <w:rsid w:val="4262DAF5"/>
    <w:rsid w:val="4444A431"/>
    <w:rsid w:val="44750B63"/>
    <w:rsid w:val="44BB4C1E"/>
    <w:rsid w:val="489CCCCA"/>
    <w:rsid w:val="49610285"/>
    <w:rsid w:val="4A6DECDA"/>
    <w:rsid w:val="4ABCFB63"/>
    <w:rsid w:val="4EE46E9C"/>
    <w:rsid w:val="4FB71BAC"/>
    <w:rsid w:val="513A5C23"/>
    <w:rsid w:val="5152EC0D"/>
    <w:rsid w:val="51E00CAC"/>
    <w:rsid w:val="51FE40C2"/>
    <w:rsid w:val="521A865F"/>
    <w:rsid w:val="53B656C0"/>
    <w:rsid w:val="54176A69"/>
    <w:rsid w:val="563A2BAB"/>
    <w:rsid w:val="57E0A504"/>
    <w:rsid w:val="589C0D45"/>
    <w:rsid w:val="5992A877"/>
    <w:rsid w:val="5A9EDB46"/>
    <w:rsid w:val="5CFA7B9B"/>
    <w:rsid w:val="5E964BFC"/>
    <w:rsid w:val="5F2A1F9E"/>
    <w:rsid w:val="60321C5D"/>
    <w:rsid w:val="61B7C9D9"/>
    <w:rsid w:val="61CDECBE"/>
    <w:rsid w:val="636240CE"/>
    <w:rsid w:val="6B9ADA79"/>
    <w:rsid w:val="6CA55F36"/>
    <w:rsid w:val="6CEFFAB7"/>
    <w:rsid w:val="6D6DCD2A"/>
    <w:rsid w:val="6F97E1B3"/>
    <w:rsid w:val="713B2C3E"/>
    <w:rsid w:val="7262DA92"/>
    <w:rsid w:val="73315EFC"/>
    <w:rsid w:val="740EE2F0"/>
    <w:rsid w:val="747349CD"/>
    <w:rsid w:val="75E6852C"/>
    <w:rsid w:val="76E7B912"/>
    <w:rsid w:val="770E7DBA"/>
    <w:rsid w:val="77C58D50"/>
    <w:rsid w:val="79C1C044"/>
    <w:rsid w:val="7A637A75"/>
    <w:rsid w:val="7CD0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97742"/>
  <w15:chartTrackingRefBased/>
  <w15:docId w15:val="{121D2BE8-F9C1-4B7F-B010-41BEEAF64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C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C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7C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7C9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17C9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17C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17C9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17C9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E17C9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E17C9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ableParagraph">
    <w:name w:val="Table Paragraph"/>
    <w:basedOn w:val="Normal"/>
    <w:uiPriority w:val="1"/>
    <w:qFormat/>
    <w:rsid w:val="00A51F61"/>
    <w:pPr>
      <w:widowControl w:val="0"/>
      <w:spacing w:after="0" w:line="240" w:lineRule="auto"/>
    </w:pPr>
    <w:rPr>
      <w:lang w:val="en-GB" w:eastAsia="en-GB" w:bidi="en-GB"/>
    </w:rPr>
  </w:style>
  <w:style w:type="paragraph" w:styleId="BodyText">
    <w:name w:val="Body Text"/>
    <w:basedOn w:val="Normal"/>
    <w:link w:val="BodyTextChar"/>
    <w:uiPriority w:val="1"/>
    <w:qFormat/>
    <w:rsid w:val="00A51F61"/>
    <w:pPr>
      <w:widowControl w:val="0"/>
      <w:spacing w:before="57" w:after="0" w:line="240" w:lineRule="auto"/>
      <w:ind w:left="227"/>
    </w:pPr>
    <w:rPr>
      <w:rFonts w:ascii="SimSun" w:eastAsia="SimSun" w:hAnsi="SimSun"/>
      <w:sz w:val="24"/>
      <w:szCs w:val="24"/>
      <w:lang w:val="en-GB" w:eastAsia="en-GB" w:bidi="en-GB"/>
    </w:rPr>
  </w:style>
  <w:style w:type="character" w:customStyle="1" w:styleId="BodyTextChar">
    <w:name w:val="Body Text Char"/>
    <w:basedOn w:val="DefaultParagraphFont"/>
    <w:link w:val="BodyText"/>
    <w:uiPriority w:val="1"/>
    <w:rsid w:val="00A51F61"/>
    <w:rPr>
      <w:rFonts w:ascii="SimSun" w:eastAsia="SimSun" w:hAnsi="SimSun"/>
      <w:sz w:val="24"/>
      <w:szCs w:val="24"/>
      <w:lang w:val="en-GB" w:eastAsia="en-GB" w:bidi="en-GB"/>
    </w:rPr>
  </w:style>
  <w:style w:type="paragraph" w:customStyle="1" w:styleId="paragraph">
    <w:name w:val="paragraph"/>
    <w:basedOn w:val="Normal"/>
    <w:rsid w:val="003C7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3C733E"/>
  </w:style>
  <w:style w:type="character" w:customStyle="1" w:styleId="eop">
    <w:name w:val="eop"/>
    <w:basedOn w:val="DefaultParagraphFont"/>
    <w:rsid w:val="003C7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7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emf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AB44E297D23448A6A7C052821C5185" ma:contentTypeVersion="12" ma:contentTypeDescription="Create a new document." ma:contentTypeScope="" ma:versionID="2d1baf6b5f10a3c6fe1c13198cd963ed">
  <xsd:schema xmlns:xsd="http://www.w3.org/2001/XMLSchema" xmlns:xs="http://www.w3.org/2001/XMLSchema" xmlns:p="http://schemas.microsoft.com/office/2006/metadata/properties" xmlns:ns2="f39e01bb-7fc4-4e03-9970-4586e645051e" xmlns:ns3="2f6b2b0e-4b52-4819-af9b-0b3228043074" targetNamespace="http://schemas.microsoft.com/office/2006/metadata/properties" ma:root="true" ma:fieldsID="1b66e0071841010409314654980f0df7" ns2:_="" ns3:_="">
    <xsd:import namespace="f39e01bb-7fc4-4e03-9970-4586e645051e"/>
    <xsd:import namespace="2f6b2b0e-4b52-4819-af9b-0b32280430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9e01bb-7fc4-4e03-9970-4586e64505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b2b0e-4b52-4819-af9b-0b322804307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90BB9D-5285-4575-A4E7-405BEFA10F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B13D8E-998F-4A27-9ED7-CA003D7A64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9e01bb-7fc4-4e03-9970-4586e645051e"/>
    <ds:schemaRef ds:uri="2f6b2b0e-4b52-4819-af9b-0b32280430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D426663-A0D4-4BCE-B7A3-064D59D37B6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443</Words>
  <Characters>2529</Characters>
  <Application>Microsoft Office Word</Application>
  <DocSecurity>0</DocSecurity>
  <Lines>21</Lines>
  <Paragraphs>5</Paragraphs>
  <ScaleCrop>false</ScaleCrop>
  <Company>BOSCH Group</Company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Kien (MS/EDA12-XC)</dc:creator>
  <cp:keywords/>
  <dc:description/>
  <cp:lastModifiedBy>Hoang Van The (MS/EDA31-XC)</cp:lastModifiedBy>
  <cp:revision>16</cp:revision>
  <dcterms:created xsi:type="dcterms:W3CDTF">2022-07-26T08:38:00Z</dcterms:created>
  <dcterms:modified xsi:type="dcterms:W3CDTF">2026-08-24T12:37:00Z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0x010100D0AB44E297D23448A6A7C052821C5185</vt:lpwstr>
  </property>
</Properties>
</file>