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Download source linux</w:t>
      </w:r>
    </w:p>
    <w:p w:rsidR="00000000" w:rsidDel="00000000" w:rsidP="00000000" w:rsidRDefault="00000000" w:rsidRPr="00000000" w14:paraId="00000002">
      <w:pPr>
        <w:rPr/>
      </w:pPr>
      <w:hyperlink r:id="rId6">
        <w:r w:rsidDel="00000000" w:rsidR="00000000" w:rsidRPr="00000000">
          <w:rPr>
            <w:color w:val="1155cc"/>
            <w:u w:val="single"/>
            <w:rtl w:val="0"/>
          </w:rPr>
          <w:t xml:space="preserve">https://vn-mirrors.vhost.vn/almalinux/9.5/isos/x86_64/AlmaLinux-9-latest-x86_64-dvd.iso</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Hướng dẫn đọc file markdown md </w:t>
      </w:r>
    </w:p>
    <w:p w:rsidR="00000000" w:rsidDel="00000000" w:rsidP="00000000" w:rsidRDefault="00000000" w:rsidRPr="00000000" w14:paraId="00000005">
      <w:pPr>
        <w:rPr/>
      </w:pPr>
      <w:r w:rsidDel="00000000" w:rsidR="00000000" w:rsidRPr="00000000">
        <w:rPr/>
        <w:drawing>
          <wp:inline distB="114300" distT="114300" distL="114300" distR="114300">
            <wp:extent cx="3810000" cy="66675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8100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9048750" cy="5191125"/>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9048750"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3743325" cy="809625"/>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7433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8201025" cy="5295900"/>
            <wp:effectExtent b="0" l="0" r="0" t="0"/>
            <wp:docPr id="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82010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Thực hành: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Cài đặt môi trường thực hành </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Chuẩn bị : wmvare </w:t>
      </w:r>
    </w:p>
    <w:p w:rsidR="00000000" w:rsidDel="00000000" w:rsidP="00000000" w:rsidRDefault="00000000" w:rsidRPr="00000000" w14:paraId="00000012">
      <w:pPr>
        <w:numPr>
          <w:ilvl w:val="0"/>
          <w:numId w:val="3"/>
        </w:numPr>
        <w:ind w:left="720" w:hanging="360"/>
        <w:rPr>
          <w:u w:val="none"/>
        </w:rPr>
      </w:pPr>
      <w:r w:rsidDel="00000000" w:rsidR="00000000" w:rsidRPr="00000000">
        <w:rPr/>
        <w:drawing>
          <wp:inline distB="114300" distT="114300" distL="114300" distR="114300">
            <wp:extent cx="3400425" cy="990600"/>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4004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hoặc virtualbox</w:t>
      </w:r>
    </w:p>
    <w:p w:rsidR="00000000" w:rsidDel="00000000" w:rsidP="00000000" w:rsidRDefault="00000000" w:rsidRPr="00000000" w14:paraId="00000015">
      <w:pPr>
        <w:rPr/>
      </w:pPr>
      <w:hyperlink r:id="rId12">
        <w:r w:rsidDel="00000000" w:rsidR="00000000" w:rsidRPr="00000000">
          <w:rPr>
            <w:color w:val="1155cc"/>
            <w:u w:val="single"/>
            <w:rtl w:val="0"/>
          </w:rPr>
          <w:t xml:space="preserve">https://www.virtualbox.org/wiki/Downloads</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433784" cy="2746871"/>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33784" cy="274687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Chi tiết trong file 01.almalinux-install-guide.pdf</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Bước 1: </w:t>
      </w:r>
    </w:p>
    <w:p w:rsidR="00000000" w:rsidDel="00000000" w:rsidP="00000000" w:rsidRDefault="00000000" w:rsidRPr="00000000" w14:paraId="0000001D">
      <w:pPr>
        <w:rPr/>
      </w:pPr>
      <w:r w:rsidDel="00000000" w:rsidR="00000000" w:rsidRPr="00000000">
        <w:rPr/>
        <w:drawing>
          <wp:inline distB="114300" distT="114300" distL="114300" distR="114300">
            <wp:extent cx="7029419" cy="3503033"/>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029419" cy="350303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6700838" cy="3725066"/>
            <wp:effectExtent b="0" l="0" r="0" t="0"/>
            <wp:docPr id="2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700838" cy="372506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7391400" cy="382905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73914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7448550" cy="3962400"/>
            <wp:effectExtent b="0" l="0" r="0" t="0"/>
            <wp:docPr id="3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74485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7143750" cy="4000500"/>
            <wp:effectExtent b="0" l="0" r="0" t="0"/>
            <wp:docPr id="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71437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7724775" cy="6600825"/>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724775"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6096000" cy="5010150"/>
            <wp:effectExtent b="0" l="0" r="0" t="0"/>
            <wp:docPr id="3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0960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7534275" cy="4619625"/>
            <wp:effectExtent b="0" l="0" r="0" t="0"/>
            <wp:docPr id="3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75342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13896975" cy="8591550"/>
            <wp:effectExtent b="0" l="0" r="0" t="0"/>
            <wp:docPr id="2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3896975" cy="8591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13144500" cy="8020050"/>
            <wp:effectExtent b="0" l="0" r="0" t="0"/>
            <wp:docPr id="2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13144500" cy="8020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2324100" cy="12192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3241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324225" cy="904875"/>
            <wp:effectExtent b="0" l="0" r="0" t="0"/>
            <wp:docPr id="3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3242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9705975" cy="5553075"/>
            <wp:effectExtent b="0" l="0" r="0" t="0"/>
            <wp:docPr id="37"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970597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group wheel: để user có quyền như admin </w:t>
      </w:r>
    </w:p>
    <w:p w:rsidR="00000000" w:rsidDel="00000000" w:rsidP="00000000" w:rsidRDefault="00000000" w:rsidRPr="00000000" w14:paraId="00000033">
      <w:pPr>
        <w:rPr/>
      </w:pPr>
      <w:r w:rsidDel="00000000" w:rsidR="00000000" w:rsidRPr="00000000">
        <w:rPr>
          <w:rtl w:val="0"/>
        </w:rPr>
        <w:t xml:space="preserve">/home/minh: thư mục chứa profile của user</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7620000" cy="3990975"/>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76200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2409825" cy="657225"/>
            <wp:effectExtent b="0" l="0" r="0" t="0"/>
            <wp:docPr id="32"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24098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9267825" cy="2847975"/>
            <wp:effectExtent b="0" l="0" r="0" t="0"/>
            <wp:docPr id="1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92678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Trong linux, user không đặt password thì sẽ lock user không cho dùng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eipnsf8u0ii3" w:id="0"/>
      <w:bookmarkEnd w:id="0"/>
      <w:r w:rsidDel="00000000" w:rsidR="00000000" w:rsidRPr="00000000">
        <w:rPr>
          <w:rFonts w:ascii="Roboto" w:cs="Roboto" w:eastAsia="Roboto" w:hAnsi="Roboto"/>
          <w:sz w:val="34"/>
          <w:szCs w:val="34"/>
          <w:rtl w:val="0"/>
        </w:rPr>
        <w:t xml:space="preserve">Chứng chỉ Red Hat (RHCSA)</w:t>
      </w:r>
    </w:p>
    <w:p w:rsidR="00000000" w:rsidDel="00000000" w:rsidP="00000000" w:rsidRDefault="00000000" w:rsidRPr="00000000" w14:paraId="000000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Nội dung và yêu cầu</w:t>
      </w:r>
    </w:p>
    <w:p w:rsidR="00000000" w:rsidDel="00000000" w:rsidP="00000000" w:rsidRDefault="00000000" w:rsidRPr="00000000" w14:paraId="0000003E">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Chứng chỉ RHCSA (Red Hat Certified System Administrator) tập trung vào các kỹ năng quản trị hệ thống cơ bản trong môi trường Red Hat Enterprise Linux.</w:t>
      </w:r>
    </w:p>
    <w:p w:rsidR="00000000" w:rsidDel="00000000" w:rsidP="00000000" w:rsidRDefault="00000000" w:rsidRPr="00000000" w14:paraId="0000003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Để đạt được chứng chỉ này, bạn cần vượt qua kỳ thi EX200, một bài kiểm tra thực hành kéo dài 3 giờ. Kỳ thi này không yêu cầu điều kiện tiên quyết, nhưng Red Hat khuyến nghị tham gia các khóa học như RH124 và RH134 để chuẩn bị tốt hơn.</w:t>
      </w:r>
    </w:p>
    <w:p w:rsidR="00000000" w:rsidDel="00000000" w:rsidP="00000000" w:rsidRDefault="00000000" w:rsidRPr="00000000" w14:paraId="00000040">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Kỹ năng cần thiết bao gồm:</w:t>
      </w:r>
    </w:p>
    <w:p w:rsidR="00000000" w:rsidDel="00000000" w:rsidP="00000000" w:rsidRDefault="00000000" w:rsidRPr="00000000" w14:paraId="00000041">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Andika" w:cs="Andika" w:eastAsia="Andika" w:hAnsi="Andika"/>
          <w:sz w:val="24"/>
          <w:szCs w:val="24"/>
          <w:rtl w:val="0"/>
        </w:rPr>
        <w:t xml:space="preserve">Quản lý người dùng và nhóm.</w:t>
      </w:r>
    </w:p>
    <w:p w:rsidR="00000000" w:rsidDel="00000000" w:rsidP="00000000" w:rsidRDefault="00000000" w:rsidRPr="00000000" w14:paraId="00000042">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sz w:val="24"/>
          <w:szCs w:val="24"/>
          <w:rtl w:val="0"/>
        </w:rPr>
        <w:t xml:space="preserve">Cấu hình hệ thống và dịch vụ mạng.</w:t>
      </w:r>
    </w:p>
    <w:p w:rsidR="00000000" w:rsidDel="00000000" w:rsidP="00000000" w:rsidRDefault="00000000" w:rsidRPr="00000000" w14:paraId="00000043">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Andika" w:cs="Andika" w:eastAsia="Andika" w:hAnsi="Andika"/>
          <w:sz w:val="24"/>
          <w:szCs w:val="24"/>
          <w:rtl w:val="0"/>
        </w:rPr>
        <w:t xml:space="preserve">Quản lý bảo mật cơ bản và cấu hình tường lửa.</w:t>
      </w:r>
    </w:p>
    <w:p w:rsidR="00000000" w:rsidDel="00000000" w:rsidP="00000000" w:rsidRDefault="00000000" w:rsidRPr="00000000" w14:paraId="00000044">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sz w:val="24"/>
          <w:szCs w:val="24"/>
          <w:rtl w:val="0"/>
        </w:rPr>
        <w:t xml:space="preserve">Scripting đơn giản và quản lý container.</w:t>
      </w:r>
    </w:p>
    <w:p w:rsidR="00000000" w:rsidDel="00000000" w:rsidP="00000000" w:rsidRDefault="00000000" w:rsidRPr="00000000" w14:paraId="00000045">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Chứng chỉ này có giá trị trong khoảng 3 năm trước khi cần được gia hạn bằng cách vượt qua kỳ thi lại hoặc đạt chứng chỉ cao hơn</w:t>
      </w:r>
    </w:p>
    <w:p w:rsidR="00000000" w:rsidDel="00000000" w:rsidP="00000000" w:rsidRDefault="00000000" w:rsidRPr="00000000" w14:paraId="0000004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Roboto" w:cs="Roboto" w:eastAsia="Roboto" w:hAnsi="Roboto"/>
          <w:sz w:val="34"/>
          <w:szCs w:val="34"/>
        </w:rPr>
      </w:pPr>
      <w:bookmarkStart w:colFirst="0" w:colLast="0" w:name="_hyonr56ygiat" w:id="1"/>
      <w:bookmarkEnd w:id="1"/>
      <w:r w:rsidDel="00000000" w:rsidR="00000000" w:rsidRPr="00000000">
        <w:rPr>
          <w:rFonts w:ascii="Roboto" w:cs="Roboto" w:eastAsia="Roboto" w:hAnsi="Roboto"/>
          <w:sz w:val="34"/>
          <w:szCs w:val="34"/>
          <w:rtl w:val="0"/>
        </w:rPr>
        <w:t xml:space="preserve">Chứng chỉ LPI</w:t>
      </w:r>
    </w:p>
    <w:p w:rsidR="00000000" w:rsidDel="00000000" w:rsidP="00000000" w:rsidRDefault="00000000" w:rsidRPr="00000000" w14:paraId="000000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Nội dung và yêu cầu</w:t>
      </w:r>
    </w:p>
    <w:p w:rsidR="00000000" w:rsidDel="00000000" w:rsidP="00000000" w:rsidRDefault="00000000" w:rsidRPr="00000000" w14:paraId="00000049">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Chứng chỉ LPIC (Linux Professional Institute Certification) là một chương trình chứng nhận phân cấp, không phụ thuộc vào bản phân phối cụ thể nào, cho phép bạn chứng minh khả năng làm việc trong nhiều môi trường Linux khác nhau.</w:t>
      </w:r>
    </w:p>
    <w:p w:rsidR="00000000" w:rsidDel="00000000" w:rsidP="00000000" w:rsidRDefault="00000000" w:rsidRPr="00000000" w14:paraId="0000004A">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Các cấp độ chứng chỉ bao gồm:</w:t>
      </w:r>
    </w:p>
    <w:p w:rsidR="00000000" w:rsidDel="00000000" w:rsidP="00000000" w:rsidRDefault="00000000" w:rsidRPr="00000000" w14:paraId="0000004B">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sz w:val="24"/>
          <w:szCs w:val="24"/>
          <w:rtl w:val="0"/>
        </w:rPr>
        <w:t xml:space="preserve">LPIC-1: Yêu cầu vượt qua hai kỳ thi (101 và 102), tập trung vào việc thực hiện các tác vụ bảo trì cơ bản, cài đặt và cấu hình hệ thống Linux.</w:t>
      </w:r>
    </w:p>
    <w:p w:rsidR="00000000" w:rsidDel="00000000" w:rsidP="00000000" w:rsidRDefault="00000000" w:rsidRPr="00000000" w14:paraId="0000004C">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sz w:val="24"/>
          <w:szCs w:val="24"/>
          <w:rtl w:val="0"/>
        </w:rPr>
        <w:t xml:space="preserve">LPIC-2: Tập trung vào quản trị mạng nhỏ đến vừa.</w:t>
      </w:r>
    </w:p>
    <w:p w:rsidR="00000000" w:rsidDel="00000000" w:rsidP="00000000" w:rsidRDefault="00000000" w:rsidRPr="00000000" w14:paraId="0000004D">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Andika" w:cs="Andika" w:eastAsia="Andika" w:hAnsi="Andika"/>
          <w:sz w:val="24"/>
          <w:szCs w:val="24"/>
          <w:rtl w:val="0"/>
        </w:rPr>
        <w:t xml:space="preserve">LPIC-3: Tập trung vào các môi trường doanh nghiệp hỗn hợp, bảo mật, ảo hóa và tính khả dụng cao.</w:t>
      </w:r>
    </w:p>
    <w:p w:rsidR="00000000" w:rsidDel="00000000" w:rsidP="00000000" w:rsidRDefault="00000000" w:rsidRPr="00000000" w14:paraId="0000004E">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Không có điều kiện tiên quyết cho LPIC-1, nhưng mỗi chứng chỉ đều có thời hạn hiệu lực là 5 năm</w:t>
      </w:r>
    </w:p>
    <w:p w:rsidR="00000000" w:rsidDel="00000000" w:rsidP="00000000" w:rsidRDefault="00000000" w:rsidRPr="00000000" w14:paraId="0000004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34"/>
          <w:szCs w:val="34"/>
        </w:rPr>
      </w:pPr>
      <w:bookmarkStart w:colFirst="0" w:colLast="0" w:name="_x2l5llgg47hy" w:id="2"/>
      <w:bookmarkEnd w:id="2"/>
      <w:r w:rsidDel="00000000" w:rsidR="00000000" w:rsidRPr="00000000">
        <w:rPr>
          <w:sz w:val="34"/>
          <w:szCs w:val="34"/>
          <w:rtl w:val="0"/>
        </w:rPr>
        <w:t xml:space="preserve">So sánh tổng quan</w:t>
      </w:r>
    </w:p>
    <w:tbl>
      <w:tblPr>
        <w:tblStyle w:val="Table1"/>
        <w:tblW w:w="1071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925"/>
        <w:gridCol w:w="4505"/>
        <w:gridCol w:w="4280"/>
        <w:tblGridChange w:id="0">
          <w:tblGrid>
            <w:gridCol w:w="1925"/>
            <w:gridCol w:w="4505"/>
            <w:gridCol w:w="4280"/>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50">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Tiêu chí</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51">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Chứng chỉ Red Hat (RHCSA)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52">
            <w:pPr>
              <w:spacing w:after="240" w:before="240" w:line="411.42960000000005"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Chứng chỉ LPI (LPIC)</w:t>
            </w:r>
            <w:r w:rsidDel="00000000" w:rsidR="00000000" w:rsidRPr="00000000">
              <w:rPr>
                <w:rtl w:val="0"/>
              </w:rPr>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3">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Phân phối</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4">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Chuyên biệt cho Red Hat Enterprise Linux</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5">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Phân phối trung lập</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6">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Cấp độ</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7">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Cấp độ đầu vào</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8">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Nhiều cấp độ từ cơ bản đến nâng cao</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9">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Kỳ thi</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A">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EX200 (3 giờ thực hành)</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B">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LPIC-1: Hai kỳ thi (101 &amp; 102)</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C">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Thời gian hiệu lực</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D">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năm</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E">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 năm</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5F">
            <w:pPr>
              <w:spacing w:after="240" w:before="240" w:line="411.42960000000005"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Tập trung</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60">
            <w:pPr>
              <w:spacing w:after="240" w:before="240" w:line="411.42960000000005" w:lineRule="auto"/>
              <w:rPr>
                <w:rFonts w:ascii="Roboto" w:cs="Roboto" w:eastAsia="Roboto" w:hAnsi="Roboto"/>
                <w:sz w:val="21"/>
                <w:szCs w:val="21"/>
              </w:rPr>
            </w:pPr>
            <w:r w:rsidDel="00000000" w:rsidR="00000000" w:rsidRPr="00000000">
              <w:rPr>
                <w:rFonts w:ascii="Andika" w:cs="Andika" w:eastAsia="Andika" w:hAnsi="Andika"/>
                <w:sz w:val="21"/>
                <w:szCs w:val="21"/>
                <w:rtl w:val="0"/>
              </w:rPr>
              <w:t xml:space="preserve">Quản trị hệ thống trong môi trường Red Hat</w:t>
            </w:r>
          </w:p>
        </w:tc>
        <w:tc>
          <w:tcPr>
            <w:tcBorders>
              <w:top w:color="000000" w:space="0" w:sz="5" w:val="single"/>
              <w:left w:color="000000" w:space="0" w:sz="5" w:val="single"/>
              <w:bottom w:color="000000" w:space="0" w:sz="5" w:val="single"/>
              <w:right w:color="000000" w:space="0" w:sz="5" w:val="single"/>
            </w:tcBorders>
            <w:tcMar>
              <w:top w:w="120.0" w:type="dxa"/>
              <w:left w:w="100.0" w:type="dxa"/>
              <w:bottom w:w="120.0" w:type="dxa"/>
              <w:right w:w="100.0" w:type="dxa"/>
            </w:tcMar>
            <w:vAlign w:val="center"/>
          </w:tcPr>
          <w:p w:rsidR="00000000" w:rsidDel="00000000" w:rsidP="00000000" w:rsidRDefault="00000000" w:rsidRPr="00000000" w14:paraId="00000061">
            <w:pPr>
              <w:spacing w:after="240" w:before="240" w:line="411.42960000000005" w:lineRule="auto"/>
              <w:rPr>
                <w:rFonts w:ascii="Roboto" w:cs="Roboto" w:eastAsia="Roboto" w:hAnsi="Roboto"/>
                <w:sz w:val="21"/>
                <w:szCs w:val="21"/>
              </w:rPr>
            </w:pPr>
            <w:r w:rsidDel="00000000" w:rsidR="00000000" w:rsidRPr="00000000">
              <w:rPr>
                <w:rFonts w:ascii="Andika" w:cs="Andika" w:eastAsia="Andika" w:hAnsi="Andika"/>
                <w:sz w:val="21"/>
                <w:szCs w:val="21"/>
                <w:rtl w:val="0"/>
              </w:rPr>
              <w:t xml:space="preserve">Quản trị hệ thống trong nhiều môi trường</w:t>
            </w:r>
          </w:p>
        </w:tc>
      </w:tr>
    </w:tbl>
    <w:p w:rsidR="00000000" w:rsidDel="00000000" w:rsidP="00000000" w:rsidRDefault="00000000" w:rsidRPr="00000000" w14:paraId="000000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34"/>
          <w:szCs w:val="34"/>
        </w:rPr>
      </w:pPr>
      <w:bookmarkStart w:colFirst="0" w:colLast="0" w:name="_81xsm2os79c3" w:id="3"/>
      <w:bookmarkEnd w:id="3"/>
      <w:r w:rsidDel="00000000" w:rsidR="00000000" w:rsidRPr="00000000">
        <w:rPr>
          <w:sz w:val="34"/>
          <w:szCs w:val="34"/>
          <w:rtl w:val="0"/>
        </w:rPr>
        <w:t xml:space="preserve">Kết luận</w:t>
      </w:r>
    </w:p>
    <w:p w:rsidR="00000000" w:rsidDel="00000000" w:rsidP="00000000" w:rsidRDefault="00000000" w:rsidRPr="00000000" w14:paraId="0000006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Việc chọn giữa chứng chỉ Red Hat và LPI phụ thuộc vào nhu cầu nghề nghiệp của bạn. Nếu bạn chủ yếu làm việc trong môi trường Red Hat hoặc muốn tập trung vào quản trị hệ thống Red Hat, chứng chỉ RHCSA sẽ là sự lựa chọn tốt. Ngược lại, nếu bạn muốn có một chứng nhận linh hoạt hơn có thể áp dụng cho nhiều bản phân phối Linux khác nhau, thì LPI sẽ phù hợp hơn.</w:t>
      </w:r>
    </w:p>
    <w:p w:rsidR="00000000" w:rsidDel="00000000" w:rsidP="00000000" w:rsidRDefault="00000000" w:rsidRPr="00000000" w14:paraId="000000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981950" cy="3257550"/>
            <wp:effectExtent b="0" l="0" r="0" t="0"/>
            <wp:docPr id="1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79819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43250" cy="790575"/>
            <wp:effectExtent b="0" l="0" r="0" t="0"/>
            <wp:docPr id="33"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31432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Roboto" w:cs="Roboto" w:eastAsia="Roboto" w:hAnsi="Roboto"/>
          <w:sz w:val="24"/>
          <w:szCs w:val="24"/>
        </w:rPr>
      </w:pPr>
      <w:hyperlink r:id="rId32">
        <w:r w:rsidDel="00000000" w:rsidR="00000000" w:rsidRPr="00000000">
          <w:rPr>
            <w:rFonts w:ascii="Roboto" w:cs="Roboto" w:eastAsia="Roboto" w:hAnsi="Roboto"/>
            <w:color w:val="1155cc"/>
            <w:sz w:val="24"/>
            <w:szCs w:val="24"/>
            <w:u w:val="single"/>
            <w:rtl w:val="0"/>
          </w:rPr>
          <w:t xml:space="preserve">https://distrowatch.com/</w:t>
        </w:r>
      </w:hyperlink>
      <w:r w:rsidDel="00000000" w:rsidR="00000000" w:rsidRPr="00000000">
        <w:rPr>
          <w:rtl w:val="0"/>
        </w:rPr>
      </w:r>
    </w:p>
    <w:p w:rsidR="00000000" w:rsidDel="00000000" w:rsidP="00000000" w:rsidRDefault="00000000" w:rsidRPr="00000000" w14:paraId="000000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800975" cy="4972050"/>
            <wp:effectExtent b="0" l="0" r="0" t="0"/>
            <wp:docPr id="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780097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880000"/>
          <w:sz w:val="23"/>
          <w:szCs w:val="23"/>
          <w:shd w:fill="f1f1f1" w:val="clear"/>
          <w:rtl w:val="0"/>
        </w:rPr>
        <w:t xml:space="preserve"># Đặt tên biến hợp lệ</w:t>
      </w:r>
      <w:r w:rsidDel="00000000" w:rsidR="00000000" w:rsidRPr="00000000">
        <w:rPr>
          <w:rtl w:val="0"/>
        </w:rPr>
      </w:r>
    </w:p>
    <w:p w:rsidR="00000000" w:rsidDel="00000000" w:rsidP="00000000" w:rsidRDefault="00000000" w:rsidRPr="00000000" w14:paraId="0000006B">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sz w:val="23"/>
          <w:szCs w:val="23"/>
          <w:shd w:fill="f1f1f1" w:val="clear"/>
          <w:rtl w:val="0"/>
        </w:rPr>
        <w:t xml:space="preserve">myvar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r w:rsidDel="00000000" w:rsidR="00000000" w:rsidRPr="00000000">
        <w:rPr>
          <w:rtl w:val="0"/>
        </w:rPr>
      </w:r>
    </w:p>
    <w:p w:rsidR="00000000" w:rsidDel="00000000" w:rsidP="00000000" w:rsidRDefault="00000000" w:rsidRPr="00000000" w14:paraId="0000006C">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sz w:val="23"/>
          <w:szCs w:val="23"/>
          <w:shd w:fill="f1f1f1" w:val="clear"/>
          <w:rtl w:val="0"/>
        </w:rPr>
        <w:t xml:space="preserve">my_var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r w:rsidDel="00000000" w:rsidR="00000000" w:rsidRPr="00000000">
        <w:rPr>
          <w:rtl w:val="0"/>
        </w:rPr>
      </w:r>
    </w:p>
    <w:p w:rsidR="00000000" w:rsidDel="00000000" w:rsidP="00000000" w:rsidRDefault="00000000" w:rsidRPr="00000000" w14:paraId="0000006D">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sz w:val="23"/>
          <w:szCs w:val="23"/>
          <w:shd w:fill="f1f1f1" w:val="clear"/>
          <w:rtl w:val="0"/>
        </w:rPr>
        <w:t xml:space="preserve">_my_var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r w:rsidDel="00000000" w:rsidR="00000000" w:rsidRPr="00000000">
        <w:rPr>
          <w:rtl w:val="0"/>
        </w:rPr>
      </w:r>
    </w:p>
    <w:p w:rsidR="00000000" w:rsidDel="00000000" w:rsidP="00000000" w:rsidRDefault="00000000" w:rsidRPr="00000000" w14:paraId="0000006E">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sz w:val="23"/>
          <w:szCs w:val="23"/>
          <w:shd w:fill="f1f1f1" w:val="clear"/>
          <w:rtl w:val="0"/>
        </w:rPr>
        <w:t xml:space="preserve">myVar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sz w:val="23"/>
          <w:szCs w:val="23"/>
          <w:shd w:fill="f1f1f1" w:val="clear"/>
          <w:rtl w:val="0"/>
        </w:rPr>
        <w:t xml:space="preserve">MYVAR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r w:rsidDel="00000000" w:rsidR="00000000" w:rsidRPr="00000000">
        <w:rPr>
          <w:rtl w:val="0"/>
        </w:rPr>
      </w:r>
    </w:p>
    <w:p w:rsidR="00000000" w:rsidDel="00000000" w:rsidP="00000000" w:rsidRDefault="00000000" w:rsidRPr="00000000" w14:paraId="00000070">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sz w:val="23"/>
          <w:szCs w:val="23"/>
          <w:shd w:fill="f1f1f1" w:val="clear"/>
          <w:rtl w:val="0"/>
        </w:rPr>
        <w:t xml:space="preserve">myvar2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r w:rsidDel="00000000" w:rsidR="00000000" w:rsidRPr="00000000">
        <w:rPr>
          <w:rtl w:val="0"/>
        </w:rPr>
      </w:r>
    </w:p>
    <w:p w:rsidR="00000000" w:rsidDel="00000000" w:rsidP="00000000" w:rsidRDefault="00000000" w:rsidRPr="00000000" w14:paraId="00000071">
      <w:pPr>
        <w:rPr>
          <w:rFonts w:ascii="Courier New" w:cs="Courier New" w:eastAsia="Courier New" w:hAnsi="Courier New"/>
          <w:sz w:val="23"/>
          <w:szCs w:val="23"/>
          <w:shd w:fill="f1f1f1" w:val="clear"/>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sz w:val="23"/>
          <w:szCs w:val="23"/>
          <w:shd w:fill="f1f1f1" w:val="clear"/>
        </w:rPr>
      </w:pPr>
      <w:r w:rsidDel="00000000" w:rsidR="00000000" w:rsidRPr="00000000">
        <w:rPr>
          <w:rFonts w:ascii="Cousine" w:cs="Cousine" w:eastAsia="Cousine" w:hAnsi="Cousine"/>
          <w:color w:val="880000"/>
          <w:sz w:val="23"/>
          <w:szCs w:val="23"/>
          <w:shd w:fill="f1f1f1" w:val="clear"/>
          <w:rtl w:val="0"/>
        </w:rPr>
        <w:t xml:space="preserve">#Tên biến không hợp lệ:</w:t>
      </w:r>
      <w:r w:rsidDel="00000000" w:rsidR="00000000" w:rsidRPr="00000000">
        <w:rPr>
          <w:rtl w:val="0"/>
        </w:rPr>
      </w:r>
    </w:p>
    <w:p w:rsidR="00000000" w:rsidDel="00000000" w:rsidP="00000000" w:rsidRDefault="00000000" w:rsidRPr="00000000" w14:paraId="00000073">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6666"/>
          <w:sz w:val="23"/>
          <w:szCs w:val="23"/>
          <w:shd w:fill="f1f1f1" w:val="clear"/>
          <w:rtl w:val="0"/>
        </w:rPr>
        <w:t xml:space="preserve">2myvar</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23"/>
          <w:szCs w:val="23"/>
          <w:shd w:fill="f1f1f1" w:val="clear"/>
        </w:rPr>
      </w:pPr>
      <w:r w:rsidDel="00000000" w:rsidR="00000000" w:rsidRPr="00000000">
        <w:rPr>
          <w:rFonts w:ascii="Courier New" w:cs="Courier New" w:eastAsia="Courier New" w:hAnsi="Courier New"/>
          <w:color w:val="000088"/>
          <w:sz w:val="23"/>
          <w:szCs w:val="23"/>
          <w:shd w:fill="f1f1f1" w:val="clear"/>
          <w:rtl w:val="0"/>
        </w:rPr>
        <w:t xml:space="preserve">my</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color w:val="000088"/>
          <w:sz w:val="23"/>
          <w:szCs w:val="23"/>
          <w:shd w:fill="f1f1f1" w:val="clear"/>
          <w:rtl w:val="0"/>
        </w:rPr>
        <w:t xml:space="preserve">var</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r w:rsidDel="00000000" w:rsidR="00000000" w:rsidRPr="00000000">
        <w:rPr>
          <w:rtl w:val="0"/>
        </w:rPr>
      </w:r>
    </w:p>
    <w:p w:rsidR="00000000" w:rsidDel="00000000" w:rsidP="00000000" w:rsidRDefault="00000000" w:rsidRPr="00000000" w14:paraId="00000075">
      <w:pPr>
        <w:jc w:val="both"/>
        <w:rPr>
          <w:rFonts w:ascii="Courier New" w:cs="Courier New" w:eastAsia="Courier New" w:hAnsi="Courier New"/>
          <w:color w:val="008800"/>
          <w:sz w:val="23"/>
          <w:szCs w:val="23"/>
          <w:shd w:fill="f1f1f1" w:val="clear"/>
        </w:rPr>
      </w:pPr>
      <w:r w:rsidDel="00000000" w:rsidR="00000000" w:rsidRPr="00000000">
        <w:rPr>
          <w:rFonts w:ascii="Courier New" w:cs="Courier New" w:eastAsia="Courier New" w:hAnsi="Courier New"/>
          <w:color w:val="000088"/>
          <w:sz w:val="23"/>
          <w:szCs w:val="23"/>
          <w:shd w:fill="f1f1f1" w:val="clear"/>
          <w:rtl w:val="0"/>
        </w:rPr>
        <w:t xml:space="preserve">my</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0088"/>
          <w:sz w:val="23"/>
          <w:szCs w:val="23"/>
          <w:shd w:fill="f1f1f1" w:val="clear"/>
          <w:rtl w:val="0"/>
        </w:rPr>
        <w:t xml:space="preserve">var</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666600"/>
          <w:sz w:val="23"/>
          <w:szCs w:val="23"/>
          <w:shd w:fill="f1f1f1" w:val="clear"/>
          <w:rtl w:val="0"/>
        </w:rPr>
        <w:t xml:space="preserve">=</w:t>
      </w:r>
      <w:r w:rsidDel="00000000" w:rsidR="00000000" w:rsidRPr="00000000">
        <w:rPr>
          <w:rFonts w:ascii="Courier New" w:cs="Courier New" w:eastAsia="Courier New" w:hAnsi="Courier New"/>
          <w:sz w:val="23"/>
          <w:szCs w:val="23"/>
          <w:shd w:fill="f1f1f1" w:val="clear"/>
          <w:rtl w:val="0"/>
        </w:rPr>
        <w:t xml:space="preserve"> </w:t>
      </w:r>
      <w:r w:rsidDel="00000000" w:rsidR="00000000" w:rsidRPr="00000000">
        <w:rPr>
          <w:rFonts w:ascii="Courier New" w:cs="Courier New" w:eastAsia="Courier New" w:hAnsi="Courier New"/>
          <w:color w:val="008800"/>
          <w:sz w:val="23"/>
          <w:szCs w:val="23"/>
          <w:shd w:fill="f1f1f1" w:val="clear"/>
          <w:rtl w:val="0"/>
        </w:rPr>
        <w:t xml:space="preserve">"John"</w:t>
      </w:r>
    </w:p>
    <w:p w:rsidR="00000000" w:rsidDel="00000000" w:rsidP="00000000" w:rsidRDefault="00000000" w:rsidRPr="00000000" w14:paraId="000000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Cách tạo một máy ảo nhanh với vagrant </w:t>
      </w:r>
    </w:p>
    <w:p w:rsidR="00000000" w:rsidDel="00000000" w:rsidP="00000000" w:rsidRDefault="00000000" w:rsidRPr="00000000" w14:paraId="0000007C">
      <w:pPr>
        <w:rPr/>
      </w:pPr>
      <w:r w:rsidDel="00000000" w:rsidR="00000000" w:rsidRPr="00000000">
        <w:rPr/>
        <w:drawing>
          <wp:inline distB="114300" distT="114300" distL="114300" distR="114300">
            <wp:extent cx="8382000" cy="4429125"/>
            <wp:effectExtent b="0" l="0" r="0" t="0"/>
            <wp:docPr id="3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83820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hyperlink r:id="rId35">
        <w:r w:rsidDel="00000000" w:rsidR="00000000" w:rsidRPr="00000000">
          <w:rPr>
            <w:color w:val="1155cc"/>
            <w:u w:val="single"/>
            <w:rtl w:val="0"/>
          </w:rPr>
          <w:t xml:space="preserve">https://releases.hashicorp.com/vagrant/2.4.3/vagrant_2.4.3_windows_i686.msi</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Những box cài sẵn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hyperlink r:id="rId36">
        <w:r w:rsidDel="00000000" w:rsidR="00000000" w:rsidRPr="00000000">
          <w:rPr>
            <w:color w:val="1155cc"/>
            <w:u w:val="single"/>
            <w:rtl w:val="0"/>
          </w:rPr>
          <w:t xml:space="preserve">https://portal.cloud.hashicorp.com/vagrant/discover</w:t>
        </w:r>
      </w:hyperlink>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14220825" cy="2990850"/>
            <wp:effectExtent b="0" l="0" r="0" t="0"/>
            <wp:docPr id="2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422082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12372975" cy="6734175"/>
            <wp:effectExtent b="0" l="0" r="0" t="0"/>
            <wp:docPr id="1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2372975"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12211050" cy="6067425"/>
            <wp:effectExtent b="0" l="0" r="0" t="0"/>
            <wp:docPr id="16"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2211050"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8172450" cy="2114550"/>
            <wp:effectExtent b="0" l="0" r="0" t="0"/>
            <wp:docPr id="5"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81724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Tạo nội dung Vagrantfile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12973050" cy="9039225"/>
            <wp:effectExtent b="0" l="0" r="0" t="0"/>
            <wp:docPr id="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2973050" cy="90392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hyperlink r:id="rId42">
        <w:r w:rsidDel="00000000" w:rsidR="00000000" w:rsidRPr="00000000">
          <w:rPr>
            <w:color w:val="1155cc"/>
            <w:u w:val="single"/>
            <w:rtl w:val="0"/>
          </w:rPr>
          <w:t xml:space="preserve">https://mobaxterm.mobatek.net/</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10696575" cy="5753100"/>
            <wp:effectExtent b="0" l="0" r="0" t="0"/>
            <wp:docPr id="1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106965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771525" cy="1028700"/>
            <wp:effectExtent b="0" l="0" r="0" t="0"/>
            <wp:docPr id="30"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7715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12001500" cy="5638800"/>
            <wp:effectExtent b="0" l="0" r="0" t="0"/>
            <wp:docPr id="10"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120015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4572000" cy="838200"/>
            <wp:effectExtent b="0" l="0" r="0" t="0"/>
            <wp:docPr id="29"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572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9315450" cy="5476875"/>
            <wp:effectExtent b="0" l="0" r="0" t="0"/>
            <wp:docPr id="20"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93154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8601075" cy="5743575"/>
            <wp:effectExtent b="0" l="0" r="0" t="0"/>
            <wp:docPr id="17"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860107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9086850" cy="4152900"/>
            <wp:effectExtent b="0" l="0" r="0" t="0"/>
            <wp:docPr id="25"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90868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hyperlink" Target="https://mobaxterm.mobatek.net/" TargetMode="External"/><Relationship Id="rId41" Type="http://schemas.openxmlformats.org/officeDocument/2006/relationships/image" Target="media/image5.png"/><Relationship Id="rId44" Type="http://schemas.openxmlformats.org/officeDocument/2006/relationships/image" Target="media/image21.png"/><Relationship Id="rId43" Type="http://schemas.openxmlformats.org/officeDocument/2006/relationships/image" Target="media/image9.png"/><Relationship Id="rId46" Type="http://schemas.openxmlformats.org/officeDocument/2006/relationships/image" Target="media/image25.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4.png"/><Relationship Id="rId47" Type="http://schemas.openxmlformats.org/officeDocument/2006/relationships/image" Target="media/image3.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vn-mirrors.vhost.vn/almalinux/9.5/isos/x86_64/AlmaLinux-9-latest-x86_64-dvd.iso" TargetMode="External"/><Relationship Id="rId7" Type="http://schemas.openxmlformats.org/officeDocument/2006/relationships/image" Target="media/image17.png"/><Relationship Id="rId8" Type="http://schemas.openxmlformats.org/officeDocument/2006/relationships/image" Target="media/image19.png"/><Relationship Id="rId31" Type="http://schemas.openxmlformats.org/officeDocument/2006/relationships/image" Target="media/image35.png"/><Relationship Id="rId30" Type="http://schemas.openxmlformats.org/officeDocument/2006/relationships/image" Target="media/image23.png"/><Relationship Id="rId33" Type="http://schemas.openxmlformats.org/officeDocument/2006/relationships/image" Target="media/image6.png"/><Relationship Id="rId32" Type="http://schemas.openxmlformats.org/officeDocument/2006/relationships/hyperlink" Target="https://distrowatch.com/" TargetMode="External"/><Relationship Id="rId35" Type="http://schemas.openxmlformats.org/officeDocument/2006/relationships/hyperlink" Target="https://releases.hashicorp.com/vagrant/2.4.3/vagrant_2.4.3_windows_i686.msi" TargetMode="External"/><Relationship Id="rId34" Type="http://schemas.openxmlformats.org/officeDocument/2006/relationships/image" Target="media/image26.png"/><Relationship Id="rId37" Type="http://schemas.openxmlformats.org/officeDocument/2006/relationships/image" Target="media/image13.png"/><Relationship Id="rId36" Type="http://schemas.openxmlformats.org/officeDocument/2006/relationships/hyperlink" Target="https://portal.cloud.hashicorp.com/vagrant/discover" TargetMode="External"/><Relationship Id="rId39" Type="http://schemas.openxmlformats.org/officeDocument/2006/relationships/image" Target="media/image11.png"/><Relationship Id="rId38" Type="http://schemas.openxmlformats.org/officeDocument/2006/relationships/image" Target="media/image14.png"/><Relationship Id="rId20" Type="http://schemas.openxmlformats.org/officeDocument/2006/relationships/image" Target="media/image33.png"/><Relationship Id="rId22" Type="http://schemas.openxmlformats.org/officeDocument/2006/relationships/image" Target="media/image10.png"/><Relationship Id="rId21" Type="http://schemas.openxmlformats.org/officeDocument/2006/relationships/image" Target="media/image36.png"/><Relationship Id="rId24" Type="http://schemas.openxmlformats.org/officeDocument/2006/relationships/image" Target="media/image2.png"/><Relationship Id="rId23" Type="http://schemas.openxmlformats.org/officeDocument/2006/relationships/image" Target="media/image37.png"/><Relationship Id="rId26" Type="http://schemas.openxmlformats.org/officeDocument/2006/relationships/image" Target="media/image34.png"/><Relationship Id="rId25" Type="http://schemas.openxmlformats.org/officeDocument/2006/relationships/image" Target="media/image38.png"/><Relationship Id="rId28" Type="http://schemas.openxmlformats.org/officeDocument/2006/relationships/image" Target="media/image30.png"/><Relationship Id="rId27" Type="http://schemas.openxmlformats.org/officeDocument/2006/relationships/image" Target="media/image15.png"/><Relationship Id="rId29"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28.png"/><Relationship Id="rId13" Type="http://schemas.openxmlformats.org/officeDocument/2006/relationships/image" Target="media/image12.png"/><Relationship Id="rId12" Type="http://schemas.openxmlformats.org/officeDocument/2006/relationships/hyperlink" Target="https://www.virtualbox.org/wiki/Downloads" TargetMode="External"/><Relationship Id="rId15" Type="http://schemas.openxmlformats.org/officeDocument/2006/relationships/image" Target="media/image24.png"/><Relationship Id="rId14" Type="http://schemas.openxmlformats.org/officeDocument/2006/relationships/image" Target="media/image20.png"/><Relationship Id="rId17" Type="http://schemas.openxmlformats.org/officeDocument/2006/relationships/image" Target="media/image31.png"/><Relationship Id="rId16" Type="http://schemas.openxmlformats.org/officeDocument/2006/relationships/image" Target="media/image27.png"/><Relationship Id="rId19" Type="http://schemas.openxmlformats.org/officeDocument/2006/relationships/image" Target="media/image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