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BÀI THỰC HÀNH 2</w:t>
      </w:r>
    </w:p>
    <w:p>
      <w:pPr>
        <w:spacing w:after="200"/>
        <w:jc w:val="center"/>
      </w:pPr>
      <w:r>
        <w:rPr>
          <w:rFonts w:ascii="Arial" w:cs="Arial" w:eastAsia="Arial" w:hAnsi="Arial"/>
          <w:b/>
          <w:bCs/>
          <w:sz w:val="26"/>
          <w:szCs w:val="26"/>
        </w:rPr>
        <w:t xml:space="preserve">Tổ chức Sprint Retrospective cho RikkeiReTech</w:t>
      </w:r>
    </w:p>
    <w:p>
      <w:pPr>
        <w:pStyle w:val="Heading1"/>
        <w:spacing w:after="140" w:before="280"/>
      </w:pPr>
      <w:r>
        <w:rPr>
          <w:rFonts w:ascii="Arial" w:cs="Arial" w:eastAsia="Arial" w:hAnsi="Arial"/>
          <w:b/>
          <w:bCs/>
          <w:color w:val="1F3864"/>
          <w:sz w:val="28"/>
          <w:szCs w:val="28"/>
        </w:rPr>
        <w:t xml:space="preserve">Nhiệm vụ 1 – Chọn kỹ thuật và xếp thẻ ý kiến</w:t>
      </w:r>
    </w:p>
    <w:p>
      <w:pPr>
        <w:spacing w:after="80"/>
      </w:pPr>
      <w:r>
        <w:rPr>
          <w:rFonts w:ascii="Arial" w:cs="Arial" w:eastAsia="Arial" w:hAnsi="Arial"/>
          <w:b/>
          <w:bCs/>
          <w:sz w:val="22"/>
          <w:szCs w:val="22"/>
        </w:rPr>
        <w:t xml:space="preserve">Kỹ thuật chọn và lý do: </w:t>
      </w:r>
      <w:r>
        <w:rPr>
          <w:rFonts w:ascii="Arial" w:cs="Arial" w:eastAsia="Arial" w:hAnsi="Arial"/>
          <w:sz w:val="22"/>
          <w:szCs w:val="22"/>
        </w:rPr>
        <w:t xml:space="preserve">Start–Stop–Continue, vì vấn đề đã khá rõ qua nhật ký, buổi họp chỉ có 45 phút và cả nhóm muốn có ngay hành động, mà kỹ thuật này đi thẳng đến việc nên bắt đầu, dừng, giữ; còn 4Ls thiên về nhìn lại và học hỏi.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5326"/>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Thẻ</w:t>
            </w:r>
          </w:p>
        </w:tc>
        <w:tc>
          <w:tcPr>
            <w:tcW w:type="dxa" w:w="29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Nội dung thẻ</w:t>
            </w:r>
          </w:p>
        </w:tc>
        <w:tc>
          <w:tcPr>
            <w:tcW w:type="dxa" w:w="5326"/>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Xếp vào cột nào, lý do ngắn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T1</w:t>
            </w:r>
          </w:p>
        </w:tc>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Review chéo giúp sửa lỗi trước khi kiểm thử.</w:t>
            </w:r>
          </w:p>
        </w:tc>
        <w:tc>
          <w:tcPr>
            <w:tcW w:type="dxa" w:w="53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Continue (nếu dùng 4Ls: Liked). Cách làm này hiệu quả, nên giữ.</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T2</w:t>
            </w:r>
          </w:p>
        </w:tc>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Kiểm thử dồn đến ngày 9 mới bắt đầu.</w:t>
            </w:r>
          </w:p>
        </w:tc>
        <w:tc>
          <w:tcPr>
            <w:tcW w:type="dxa" w:w="53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Stop (nếu dùng 4Ls: Lacked). Đây là cách làm gây lỗi phát hiện muộn (DT-01), nên dừng dồn kiểm thử về cuối Sprint.</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T3</w:t>
            </w:r>
          </w:p>
        </w:tc>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Hải báo lỗi muộn khiến cả nhóm phải sửa gấp.</w:t>
            </w:r>
          </w:p>
        </w:tc>
        <w:tc>
          <w:tcPr>
            <w:tcW w:type="dxa" w:w="53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Đổ lỗi cá nhân, viết lại: </w:t>
            </w:r>
            <w:r>
              <w:rPr>
                <w:rFonts w:ascii="Arial" w:cs="Arial" w:eastAsia="Arial" w:hAnsi="Arial"/>
                <w:sz w:val="22"/>
                <w:szCs w:val="22"/>
              </w:rPr>
              <w:t xml:space="preserve">“Lỗi được báo muộn nên cả nhóm phải sửa gấp.”</w:t>
            </w:r>
          </w:p>
          <w:p>
            <w:pPr>
              <w:spacing w:after="80"/>
            </w:pPr>
            <w:r>
              <w:rPr>
                <w:rFonts w:ascii="Arial" w:cs="Arial" w:eastAsia="Arial" w:hAnsi="Arial"/>
                <w:b/>
                <w:bCs/>
                <w:sz w:val="22"/>
                <w:szCs w:val="22"/>
              </w:rPr>
              <w:t xml:space="preserve">Xếp vào: </w:t>
            </w:r>
            <w:r>
              <w:rPr>
                <w:rFonts w:ascii="Arial" w:cs="Arial" w:eastAsia="Arial" w:hAnsi="Arial"/>
                <w:sz w:val="22"/>
                <w:szCs w:val="22"/>
              </w:rPr>
              <w:t xml:space="preserve">Start (nếu dùng 4Ls: Longed For). Nên bắt đầu thống nhất cách báo lỗi ngay khi phát hiện, ví dụ nêu ở Daily Scrum. Vấn đề nằm ở cách làm việc của nhóm, không phải ở một người.</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T4</w:t>
            </w:r>
          </w:p>
        </w:tc>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Bộ lọc giá chưa hợp nhu cầu của người mua.</w:t>
            </w:r>
          </w:p>
        </w:tc>
        <w:tc>
          <w:tcPr>
            <w:tcW w:type="dxa" w:w="53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Không thuộc Sprint Retrospective: </w:t>
            </w:r>
            <w:r>
              <w:rPr>
                <w:rFonts w:ascii="Arial" w:cs="Arial" w:eastAsia="Arial" w:hAnsi="Arial"/>
                <w:sz w:val="22"/>
                <w:szCs w:val="22"/>
              </w:rPr>
              <w:t xml:space="preserve">đây là góp ý về sản phẩm, không phải cách làm việc của Scrum Team.</w:t>
            </w:r>
          </w:p>
          <w:p>
            <w:pPr>
              <w:spacing w:after="80"/>
            </w:pPr>
            <w:r>
              <w:rPr>
                <w:rFonts w:ascii="Arial" w:cs="Arial" w:eastAsia="Arial" w:hAnsi="Arial"/>
                <w:b/>
                <w:bCs/>
                <w:sz w:val="22"/>
                <w:szCs w:val="22"/>
              </w:rPr>
              <w:t xml:space="preserve">Chuyển cho: </w:t>
            </w:r>
            <w:r>
              <w:rPr>
                <w:rFonts w:ascii="Arial" w:cs="Arial" w:eastAsia="Arial" w:hAnsi="Arial"/>
                <w:sz w:val="22"/>
                <w:szCs w:val="22"/>
              </w:rPr>
              <w:t xml:space="preserve">Thảo (Product Owner), để đưa vào Product Backlog và mang ra Sprint Review để hỏi người dùng thật.</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T5</w:t>
            </w:r>
          </w:p>
        </w:tc>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Definition of Done (DoD) chưa ghi việc kiểm thử trên điện thoại.</w:t>
            </w:r>
          </w:p>
        </w:tc>
        <w:tc>
          <w:tcPr>
            <w:tcW w:type="dxa" w:w="53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Start (nếu dùng 4Ls: Lacked). DoD là thỏa thuận chất lượng của chính nhóm, nên bắt đầu bổ sung việc kiểm thử trên điện thoại vào DoD.</w:t>
            </w:r>
          </w:p>
        </w:tc>
      </w:tr>
    </w:tbl>
    <w:p>
      <w:pPr>
        <w:pStyle w:val="Heading1"/>
        <w:spacing w:after="140" w:before="280"/>
      </w:pPr>
      <w:r>
        <w:rPr>
          <w:rFonts w:ascii="Arial" w:cs="Arial" w:eastAsia="Arial" w:hAnsi="Arial"/>
          <w:b/>
          <w:bCs/>
          <w:color w:val="1F3864"/>
          <w:sz w:val="28"/>
          <w:szCs w:val="28"/>
        </w:rPr>
        <w:t xml:space="preserve">Nhiệm vụ 2 – Từ Data đến Improvement</w:t>
      </w:r>
    </w:p>
    <w:p>
      <w:pPr>
        <w:spacing w:after="100" w:before="160"/>
      </w:pPr>
      <w:r>
        <w:rPr>
          <w:rFonts w:ascii="Arial" w:cs="Arial" w:eastAsia="Arial" w:hAnsi="Arial"/>
          <w:b/>
          <w:bCs/>
          <w:sz w:val="24"/>
          <w:szCs w:val="24"/>
        </w:rPr>
        <w:t xml:space="preserve">Bảng 1: Data – Khía cạnh – Insight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72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Data đã chọn</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Khía cạnh</w:t>
            </w:r>
          </w:p>
        </w:tc>
        <w:tc>
          <w:tcPr>
            <w:tcW w:type="dxa" w:w="4726"/>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Insight (vì sao xảy ra)</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DT-01: Ngày 9 mới bắt đầu kiểm thử chức năng đặt giữ máy. Lỗi được phát hiện quá muộn nên chức năng chưa Done.</w:t>
            </w:r>
          </w:p>
        </w:tc>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Quy trình</w:t>
            </w:r>
          </w:p>
        </w:tc>
        <w:tc>
          <w:tcPr>
            <w:tcW w:type="dxa" w:w="47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Quy trình của nhóm chỉ bắt đầu kiểm thử khi cả chức năng đã làm xong, và không có mốc kiểm thử giữa Sprint. Vì vậy lỗi lộ ra sát cuối Sprint, khi không còn đủ thời gian sửa và kiểm tra lại cho đạt DoD.</w:t>
            </w:r>
          </w:p>
        </w:tc>
      </w:tr>
    </w:tbl>
    <w:p>
      <w:pPr>
        <w:spacing w:after="100" w:before="160"/>
      </w:pPr>
      <w:r>
        <w:rPr>
          <w:rFonts w:ascii="Arial" w:cs="Arial" w:eastAsia="Arial" w:hAnsi="Arial"/>
          <w:b/>
          <w:bCs/>
          <w:sz w:val="24"/>
          <w:szCs w:val="24"/>
        </w:rPr>
        <w:t xml:space="preserve">Bảng 2: Improvement (SMART)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000"/>
        <w:gridCol w:w="2326"/>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Hành động cụ thể</w:t>
            </w:r>
          </w:p>
        </w:tc>
        <w:tc>
          <w:tcPr>
            <w:tcW w:type="dxa" w:w="20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Người/nhóm theo dõi</w:t>
            </w:r>
          </w:p>
        </w:tc>
        <w:tc>
          <w:tcPr>
            <w:tcW w:type="dxa" w:w="20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Khi kiểm tra lại</w:t>
            </w:r>
          </w:p>
        </w:tc>
        <w:tc>
          <w:tcPr>
            <w:tcW w:type="dxa" w:w="2326"/>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Bằng chứng</w:t>
            </w:r>
          </w:p>
        </w:tc>
      </w:tr>
      <w:tr>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Từ Sprint sau, mỗi PBI được chia thành các phần nhỏ và kiểm thử ngay khi xong từng phần. Kiểm thử của mỗi PBI phải bắt đầu chậm nhất hết ngày 6 của Sprint; nhóm nhìn bảng công việc ở Daily Scrum mỗi ngày để kiểm tra mốc này.</w:t>
            </w:r>
          </w:p>
        </w:tc>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Duy (Scrum Master) cùng cả nhóm Developers.</w:t>
            </w:r>
          </w:p>
        </w:tc>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Daily Scrum ngày 6 của Sprint sau, và Sprint Retrospective sau.</w:t>
            </w:r>
          </w:p>
        </w:tc>
        <w:tc>
          <w:tcPr>
            <w:tcW w:type="dxa" w:w="23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Bảng công việc ghi ngày bắt đầu kiểm thử của từng PBI: 100% PBI bắt đầu kiểm thử trước hết ngày 6, và không còn lỗi nghiêm trọng đang mở vào ngày 9.</w:t>
            </w:r>
          </w:p>
        </w:tc>
      </w:tr>
    </w:tbl>
    <w:p>
      <w:pPr>
        <w:pStyle w:val="Heading1"/>
        <w:spacing w:after="140" w:before="280"/>
      </w:pPr>
      <w:r>
        <w:rPr>
          <w:rFonts w:ascii="Arial" w:cs="Arial" w:eastAsia="Arial" w:hAnsi="Arial"/>
          <w:b/>
          <w:bCs/>
          <w:color w:val="1F3864"/>
          <w:sz w:val="28"/>
          <w:szCs w:val="28"/>
        </w:rPr>
        <w:t xml:space="preserve">Nhiệm vụ 3 – Sắp xếp và mở đầu buổi Retrospective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Nội dung</w:t>
            </w:r>
          </w:p>
        </w:tc>
        <w:tc>
          <w:tcPr>
            <w:tcW w:type="dxa" w:w="6226"/>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80"/>
            </w:pPr>
            <w:r>
              <w:rPr>
                <w:rFonts w:ascii="Arial" w:cs="Arial" w:eastAsia="Arial" w:hAnsi="Arial"/>
                <w:b/>
                <w:bCs/>
                <w:sz w:val="22"/>
                <w:szCs w:val="22"/>
              </w:rPr>
              <w:t xml:space="preserve">Trả lời</w:t>
            </w:r>
          </w:p>
        </w:tc>
      </w:tr>
      <w:tr>
        <w:tc>
          <w:tcPr>
            <w:tcW w:type="dxa" w:w="2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Thứ tự 5 bước</w:t>
            </w:r>
          </w:p>
        </w:tc>
        <w:tc>
          <w:tcPr>
            <w:tcW w:type="dxa" w:w="62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H3 → H2 → H5 → H1 → H6</w:t>
            </w:r>
          </w:p>
          <w:p>
            <w:pPr>
              <w:pStyle w:val="ListParagraph"/>
              <w:numPr>
                <w:ilvl w:val="0"/>
                <w:numId w:val="2"/>
              </w:numPr>
              <w:spacing w:after="60"/>
            </w:pPr>
            <w:r>
              <w:rPr>
                <w:rFonts w:ascii="Arial" w:cs="Arial" w:eastAsia="Arial" w:hAnsi="Arial"/>
                <w:sz w:val="22"/>
                <w:szCs w:val="22"/>
              </w:rPr>
              <w:t xml:space="preserve">Bước 1 – Mở đầu: H3, nhắc mục tiêu, thống nhất cách trao đổi không đổ lỗi, xem lại hành động của Sprint trước.</w:t>
            </w:r>
          </w:p>
          <w:p>
            <w:pPr>
              <w:pStyle w:val="ListParagraph"/>
              <w:numPr>
                <w:ilvl w:val="0"/>
                <w:numId w:val="2"/>
              </w:numPr>
              <w:spacing w:after="60"/>
            </w:pPr>
            <w:r>
              <w:rPr>
                <w:rFonts w:ascii="Arial" w:cs="Arial" w:eastAsia="Arial" w:hAnsi="Arial"/>
                <w:sz w:val="22"/>
                <w:szCs w:val="22"/>
              </w:rPr>
              <w:t xml:space="preserve">Bước 2 – Thu thập dữ liệu: H2, mỗi người viết thẻ, cả nhóm dựng lại các sự việc chính.</w:t>
            </w:r>
          </w:p>
          <w:p>
            <w:pPr>
              <w:pStyle w:val="ListParagraph"/>
              <w:numPr>
                <w:ilvl w:val="0"/>
                <w:numId w:val="2"/>
              </w:numPr>
              <w:spacing w:after="60"/>
            </w:pPr>
            <w:r>
              <w:rPr>
                <w:rFonts w:ascii="Arial" w:cs="Arial" w:eastAsia="Arial" w:hAnsi="Arial"/>
                <w:sz w:val="22"/>
                <w:szCs w:val="22"/>
              </w:rPr>
              <w:t xml:space="preserve">Bước 3 – Tìm nguyên nhân: H5, gom thẻ theo chủ đề, tìm nguyên nhân của 1–2 vấn đề lớn.</w:t>
            </w:r>
          </w:p>
          <w:p>
            <w:pPr>
              <w:pStyle w:val="ListParagraph"/>
              <w:numPr>
                <w:ilvl w:val="0"/>
                <w:numId w:val="2"/>
              </w:numPr>
              <w:spacing w:after="60"/>
            </w:pPr>
            <w:r>
              <w:rPr>
                <w:rFonts w:ascii="Arial" w:cs="Arial" w:eastAsia="Arial" w:hAnsi="Arial"/>
                <w:sz w:val="22"/>
                <w:szCs w:val="22"/>
              </w:rPr>
              <w:t xml:space="preserve">Bước 4 – Quyết định hành động: H1, cả nhóm chọn 1 Improvement và thống nhất lúc kiểm tra lại.</w:t>
            </w:r>
          </w:p>
          <w:p>
            <w:pPr>
              <w:pStyle w:val="ListParagraph"/>
              <w:numPr>
                <w:ilvl w:val="0"/>
                <w:numId w:val="2"/>
              </w:numPr>
              <w:spacing w:after="60"/>
            </w:pPr>
            <w:r>
              <w:rPr>
                <w:rFonts w:ascii="Arial" w:cs="Arial" w:eastAsia="Arial" w:hAnsi="Arial"/>
                <w:sz w:val="22"/>
                <w:szCs w:val="22"/>
              </w:rPr>
              <w:t xml:space="preserve">Bước 5 – Kết thúc: H6, tóm tắt, cảm ơn, hẹn kiểm tra lại.</w:t>
            </w:r>
          </w:p>
        </w:tc>
      </w:tr>
      <w:tr>
        <w:tc>
          <w:tcPr>
            <w:tcW w:type="dxa" w:w="2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Hoạt động bị loại và lý do</w:t>
            </w:r>
          </w:p>
        </w:tc>
        <w:tc>
          <w:tcPr>
            <w:tcW w:type="dxa" w:w="62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H4. </w:t>
            </w:r>
            <w:r>
              <w:rPr>
                <w:rFonts w:ascii="Arial" w:cs="Arial" w:eastAsia="Arial" w:hAnsi="Arial"/>
                <w:sz w:val="22"/>
                <w:szCs w:val="22"/>
              </w:rPr>
              <w:t xml:space="preserve">Improvement phải do cả nhóm cùng chọn và cam kết; Scrum Master chọn sẵn giải pháp rồi giao việc là áp đặt, nhóm sẽ không thấy là của mình và dễ không làm.</w:t>
            </w:r>
          </w:p>
        </w:tc>
      </w:tr>
      <w:tr>
        <w:tc>
          <w:tcPr>
            <w:tcW w:type="dxa" w:w="2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b/>
                <w:bCs/>
                <w:sz w:val="22"/>
                <w:szCs w:val="22"/>
              </w:rPr>
              <w:t xml:space="preserve">Lời mở đầu của Duy</w:t>
            </w:r>
          </w:p>
        </w:tc>
        <w:tc>
          <w:tcPr>
            <w:tcW w:type="dxa" w:w="62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80"/>
            </w:pPr>
            <w:r>
              <w:rPr>
                <w:rFonts w:ascii="Arial" w:cs="Arial" w:eastAsia="Arial" w:hAnsi="Arial"/>
                <w:sz w:val="22"/>
                <w:szCs w:val="22"/>
              </w:rPr>
              <w:t xml:space="preserve">“Chào cả nhóm. Mục tiêu hôm nay là cùng tìm ra một cách làm việc tốt hơn cho Sprint sau. Chúng ta chỉ nói về sự việc và cách làm việc của nhóm, không nói về lỗi của cá nhân nào; ai thấy cuộc trao đổi sắp thành chỉ trích một người thì mình sẽ nhắc lại, và mọi người cứ nói thật. Trước tiên, mình cùng xem lại hành động cải tiến của Sprint trước nhé.”</w:t>
            </w:r>
          </w:p>
        </w:tc>
      </w:tr>
    </w:tbl>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2026-10-16T06:25:34.004Z</dcterms:created>
  <dcterms:modified xsi:type="dcterms:W3CDTF">2026-10-16T06:25:34.012Z</dcterms:modified>
</cp:coreProperties>
</file>

<file path=docProps/custom.xml><?xml version="1.0" encoding="utf-8"?>
<Properties xmlns="http://schemas.openxmlformats.org/officeDocument/2006/custom-properties" xmlns:vt="http://schemas.openxmlformats.org/officeDocument/2006/docPropsVTypes"/>
</file>