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4"/>
          <w:szCs w:val="34"/>
        </w:rPr>
        <w:t xml:space="preserve">QUY TRÌNH ĐƯA YÊU CẦU MỚI VÀO SPRINT</w:t>
      </w:r>
    </w:p>
    <w:p>
      <w:pPr>
        <w:spacing w:after="80"/>
        <w:jc w:val="center"/>
      </w:pPr>
      <w:r>
        <w:rPr>
          <w:rFonts w:ascii="Arial" w:cs="Arial" w:eastAsia="Arial" w:hAnsi="Arial"/>
          <w:color w:val="2E5597"/>
          <w:sz w:val="24"/>
          <w:szCs w:val="24"/>
        </w:rPr>
        <w:t xml:space="preserve">Phối hợp AC – DoD – MoSCoW cho đội RikkeiGo</w:t>
      </w:r>
    </w:p>
    <w:p>
      <w:pPr>
        <w:spacing w:after="200"/>
        <w:jc w:val="center"/>
      </w:pPr>
      <w:r>
        <w:rPr>
          <w:rFonts w:ascii="Arial" w:cs="Arial" w:eastAsia="Arial" w:hAnsi="Arial"/>
          <w:i/>
          <w:iCs/>
          <w:sz w:val="20"/>
          <w:szCs w:val="20"/>
        </w:rPr>
        <w:t xml:space="preserve">Người thiết kế: Lan (Scrum Master)  |  Người xem xét: Đức (Product Owner)</w:t>
      </w:r>
    </w:p>
    <w:p>
      <w:pPr>
        <w:spacing w:after="100" w:line="276"/>
      </w:pPr>
      <w:r>
        <w:rPr>
          <w:rFonts w:ascii="Arial" w:cs="Arial" w:eastAsia="Arial" w:hAnsi="Arial"/>
          <w:b/>
          <w:bCs/>
          <w:sz w:val="22"/>
          <w:szCs w:val="22"/>
        </w:rPr>
        <w:t xml:space="preserve">Phạm vi: </w:t>
      </w:r>
      <w:r>
        <w:rPr>
          <w:rFonts w:ascii="Arial" w:cs="Arial" w:eastAsia="Arial" w:hAnsi="Arial"/>
          <w:sz w:val="22"/>
          <w:szCs w:val="22"/>
        </w:rPr>
        <w:t xml:space="preserve">Quy trình áp dụng cho mọi story mới đến từ Marketing, Chăm sóc khách hàng (CSKH) và Vận hành, từ lúc được đề xuất đến lúc được đội chọn vào Sprint. Quy trình giải quyết hai vấn đề hiện tại: story thiếu AC và nhãn Must bị gán theo người nói to nhất.</w:t>
      </w:r>
    </w:p>
    <w:p>
      <w:pPr>
        <w:pStyle w:val="Heading1"/>
        <w:spacing w:after="140" w:before="280"/>
      </w:pPr>
      <w:r>
        <w:rPr>
          <w:rFonts w:ascii="Arial" w:cs="Arial" w:eastAsia="Arial" w:hAnsi="Arial"/>
          <w:b/>
          <w:bCs/>
          <w:color w:val="1F3864"/>
          <w:sz w:val="28"/>
          <w:szCs w:val="28"/>
        </w:rPr>
        <w:t xml:space="preserve">Phần 1 – Thiết kế quy trình (5 bước)</w:t>
      </w:r>
    </w:p>
    <w:p>
      <w:pPr>
        <w:spacing w:after="100" w:line="276"/>
      </w:pPr>
      <w:r>
        <w:rPr>
          <w:rFonts w:ascii="Arial" w:cs="Arial" w:eastAsia="Arial" w:hAnsi="Arial"/>
          <w:b/>
          <w:bCs/>
          <w:sz w:val="22"/>
          <w:szCs w:val="22"/>
        </w:rPr>
        <w:t xml:space="preserve">Luồng: </w:t>
      </w:r>
      <w:r>
        <w:rPr>
          <w:rFonts w:ascii="Arial" w:cs="Arial" w:eastAsia="Arial" w:hAnsi="Arial"/>
          <w:sz w:val="22"/>
          <w:szCs w:val="22"/>
        </w:rPr>
        <w:t xml:space="preserve">① Tiếp nhận → ② Viết AC → ③ Ước lượng &amp; kiểm tra DoD → ④ Gán nhãn MoSCoW → ⑤ Chọn vào Sprint. Story không đạt điều kiện của bước nào thì ở lại bước đó, không được nhảy cóc.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900"/>
        <w:gridCol w:w="3038"/>
      </w:tblGrid>
      <w:tr>
        <w:trPr>
          <w:tblHeader/>
        </w:trPr>
        <w:tc>
          <w:tcPr>
            <w:tcW w:type="dxa" w:w="1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Bước</w:t>
            </w:r>
          </w:p>
        </w:tc>
        <w:tc>
          <w:tcPr>
            <w:tcW w:type="dxa" w:w="32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Việc cần làm</w:t>
            </w:r>
          </w:p>
        </w:tc>
        <w:tc>
          <w:tcPr>
            <w:tcW w:type="dxa" w:w="19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Người chịu trách nhiệm</w:t>
            </w:r>
          </w:p>
        </w:tc>
        <w:tc>
          <w:tcPr>
            <w:tcW w:type="dxa" w:w="30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Điều kiện sang bước sau</w:t>
            </w:r>
          </w:p>
        </w:tc>
      </w:tr>
      <w:tr>
        <w:tc>
          <w:tcPr>
            <w:tcW w:type="dxa" w:w="15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① Tiếp nhận</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Bên đề xuất gửi story dạng "Là [vai trò], tôi muốn [việc], để [lợi ích]", nêu rõ lý do và bản phát hành mong muốn. PO ghi vào Product Backlog. Chưa gán nhãn, chưa vào Sprint.</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PO (nhận và ghi); bên đề xuất (cung cấp thông tin)</w:t>
            </w:r>
          </w:p>
        </w:tc>
        <w:tc>
          <w:tcPr>
            <w:tcW w:type="dxa" w:w="30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Story có đủ 3 thông tin: ai cần, cần gì, lợi ích. Đã nằm trong Product Backlog.</w:t>
            </w:r>
          </w:p>
        </w:tc>
      </w:tr>
      <w:tr>
        <w:tc>
          <w:tcPr>
            <w:tcW w:type="dxa" w:w="15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② Viết AC</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Trong buổi làm rõ backlog (refinement), PO cùng Developers và người đề xuất viết 3–7 AC theo Given–When–Then; mỗi AC kiểm thử được. SM điều phối buổi họp.</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PO (chịu trách nhiệm nội dung); Developers (góp ý tính khả thi); SM (điều phối)</w:t>
            </w:r>
          </w:p>
        </w:tc>
        <w:tc>
          <w:tcPr>
            <w:tcW w:type="dxa" w:w="30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Có 3–7 AC Given–When–Then; cả đội hiểu cùng một nghĩa. Dưới 3 AC: bổ sung; trên 7 AC: tách story.</w:t>
            </w:r>
          </w:p>
        </w:tc>
      </w:tr>
      <w:tr>
        <w:tc>
          <w:tcPr>
            <w:tcW w:type="dxa" w:w="15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③ Ước lượng &amp; kiểm tra DoD</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Developers ước lượng điểm và đối chiếu story với DoD chung: story có làm xong được trong 1 Sprint theo đúng DoD không? Nếu quá lớn thì tách.</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Developers</w:t>
            </w:r>
          </w:p>
        </w:tc>
        <w:tc>
          <w:tcPr>
            <w:tcW w:type="dxa" w:w="30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Story có điểm ước lượng, đủ nhỏ cho 1 Sprint, không có AC nào xung đột với DoD.</w:t>
            </w:r>
          </w:p>
        </w:tc>
      </w:tr>
      <w:tr>
        <w:tc>
          <w:tcPr>
            <w:tcW w:type="dxa" w:w="15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④ Gán nhãn MoSCoW</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Áp dụng phép thử hậu quả cho một bản phát hành cụ thể: "Thiếu thì bản phát hành có chạy được, đúng, an toàn không? Có cách xử lý tạm không?". Bên đề xuất chỉ cung cấp dữ kiện, không tự gán nhãn. Ghi lý do cho mỗi nhãn. Kiểm tra Must ≈ 60% năng lực.</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PO (quyết định nhãn); SM (điều phối, giữ đúng phép thử); bên đề xuất (cung cấp dữ kiện)</w:t>
            </w:r>
          </w:p>
        </w:tc>
        <w:tc>
          <w:tcPr>
            <w:tcW w:type="dxa" w:w="30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Mỗi story có nhãn + lý do + tên bản phát hành. Tổng Must không vượt khoảng 60% năng lực; nếu vượt thì kiểm tra lại phép thử.</w:t>
            </w:r>
          </w:p>
        </w:tc>
      </w:tr>
      <w:tr>
        <w:tc>
          <w:tcPr>
            <w:tcW w:type="dxa" w:w="15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⑤ Chọn vào Sprint</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Tại Sprint Planning, PO trình bày mục tiêu Sprint và thứ tự ưu tiên (Must trước). Developers chọn số story vừa năng lực. Should và Could là phần cắt đầu tiên khi trễ.</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Developers (chọn vào Sprint Backlog); PO (thứ tự, Sprint Goal)</w:t>
            </w:r>
          </w:p>
        </w:tc>
        <w:tc>
          <w:tcPr>
            <w:tcW w:type="dxa" w:w="30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Tổng điểm đã chọn không vượt năng lực; Sprint Goal rõ ràng; mọi story được chọn đã qua ②③④.</w:t>
            </w:r>
          </w:p>
        </w:tc>
      </w:tr>
    </w:tbl>
    <w:p>
      <w:pPr>
        <w:spacing w:after="100" w:line="276"/>
      </w:pPr>
      <w:r>
        <w:rPr>
          <w:rFonts w:ascii="Arial" w:cs="Arial" w:eastAsia="Arial" w:hAnsi="Arial"/>
          <w:sz w:val="22"/>
          <w:szCs w:val="22"/>
        </w:rPr>
        <w:t xml:space="preserve"/>
      </w:r>
    </w:p>
    <w:p>
      <w:pPr>
        <w:pStyle w:val="Heading2"/>
        <w:spacing w:after="100" w:before="200"/>
      </w:pPr>
      <w:r>
        <w:rPr>
          <w:rFonts w:ascii="Arial" w:cs="Arial" w:eastAsia="Arial" w:hAnsi="Arial"/>
          <w:b/>
          <w:bCs/>
          <w:color w:val="2E5597"/>
          <w:sz w:val="24"/>
          <w:szCs w:val="24"/>
        </w:rPr>
        <w:t xml:space="preserve">Cách AC, DoD và MoSCoW phối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200"/>
        <w:gridCol w:w="2438"/>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Công cụ</w:t>
            </w:r>
          </w:p>
        </w:tc>
        <w:tc>
          <w:tcPr>
            <w:tcW w:type="dxa" w:w="3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Trả lời câu hỏi nào</w:t>
            </w:r>
          </w:p>
        </w:tc>
        <w:tc>
          <w:tcPr>
            <w:tcW w:type="dxa" w:w="22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Phạm vi</w:t>
            </w:r>
          </w:p>
        </w:tc>
        <w:tc>
          <w:tcPr>
            <w:tcW w:type="dxa" w:w="24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Dùng ở bước</w:t>
            </w:r>
          </w:p>
        </w:tc>
      </w:tr>
      <w:tr>
        <w:tc>
          <w:tcPr>
            <w:tcW w:type="dxa" w:w="17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AC</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Story này "đúng yêu cầu" khi nào?</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Riêng từng story</w:t>
            </w:r>
          </w:p>
        </w:tc>
        <w:tc>
          <w:tcPr>
            <w:tcW w:type="dxa" w:w="24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② (viết), ⑤ (nghiệm thu)</w:t>
            </w:r>
          </w:p>
        </w:tc>
      </w:tr>
      <w:tr>
        <w:tc>
          <w:tcPr>
            <w:tcW w:type="dxa" w:w="17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DoD</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Mọi story phải đạt mức chất lượng nào mới được coi là xong?</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Chung cho mọi story</w:t>
            </w:r>
          </w:p>
        </w:tc>
        <w:tc>
          <w:tcPr>
            <w:tcW w:type="dxa" w:w="24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③ (kiểm tra), ⑤ (hoàn thành)</w:t>
            </w:r>
          </w:p>
        </w:tc>
      </w:tr>
      <w:tr>
        <w:tc>
          <w:tcPr>
            <w:tcW w:type="dxa" w:w="17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MoSCoW</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Story này quan trọng đến đâu với bản phát hành này?</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Gắn với một lần phát hành</w:t>
            </w:r>
          </w:p>
        </w:tc>
        <w:tc>
          <w:tcPr>
            <w:tcW w:type="dxa" w:w="24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④ (gán nhãn), ⑤ (thứ tự chọn)</w:t>
            </w:r>
          </w:p>
        </w:tc>
      </w:tr>
    </w:tbl>
    <w:p>
      <w:pPr>
        <w:spacing w:after="100" w:line="276"/>
      </w:pPr>
      <w:r>
        <w:rPr>
          <w:rFonts w:ascii="Arial" w:cs="Arial" w:eastAsia="Arial" w:hAnsi="Arial"/>
          <w:sz w:val="22"/>
          <w:szCs w:val="22"/>
        </w:rPr>
        <w:t xml:space="preserve"/>
      </w:r>
    </w:p>
    <w:p>
      <w:pPr>
        <w:pStyle w:val="Heading2"/>
        <w:spacing w:after="100" w:before="200"/>
      </w:pPr>
      <w:r>
        <w:rPr>
          <w:rFonts w:ascii="Arial" w:cs="Arial" w:eastAsia="Arial" w:hAnsi="Arial"/>
          <w:b/>
          <w:bCs/>
          <w:color w:val="2E5597"/>
          <w:sz w:val="24"/>
          <w:szCs w:val="24"/>
        </w:rPr>
        <w:t xml:space="preserve">Nguyên tắc giữa Sprint (áp dụng cho yêu cầu đến sau khi Sprint đã bắt đầu)</w:t>
      </w:r>
    </w:p>
    <w:p>
      <w:pPr>
        <w:pStyle w:val="ListParagraph"/>
        <w:numPr>
          <w:ilvl w:val="0"/>
          <w:numId w:val="2"/>
        </w:numPr>
        <w:spacing w:after="60" w:line="276"/>
      </w:pPr>
      <w:r>
        <w:rPr>
          <w:rFonts w:ascii="Arial" w:cs="Arial" w:eastAsia="Arial" w:hAnsi="Arial"/>
          <w:sz w:val="22"/>
          <w:szCs w:val="22"/>
        </w:rPr>
        <w:t xml:space="preserve">Yêu cầu mới luôn đi vào bước ① (Product Backlog), không đi thẳng vào Sprint đang chạy.</w:t>
      </w:r>
    </w:p>
    <w:p>
      <w:pPr>
        <w:pStyle w:val="ListParagraph"/>
        <w:numPr>
          <w:ilvl w:val="0"/>
          <w:numId w:val="2"/>
        </w:numPr>
        <w:spacing w:after="60" w:line="276"/>
      </w:pPr>
      <w:r>
        <w:rPr>
          <w:rFonts w:ascii="Arial" w:cs="Arial" w:eastAsia="Arial" w:hAnsi="Arial"/>
          <w:sz w:val="22"/>
          <w:szCs w:val="22"/>
        </w:rPr>
        <w:t xml:space="preserve">Sprint Goal không bị thay đổi hay gây nguy hiểm. Phạm vi Sprint chỉ được thương lượng giữa PO và Developers, và chỉ khi story mới đã qua ②③④.</w:t>
      </w:r>
    </w:p>
    <w:p>
      <w:pPr>
        <w:pStyle w:val="ListParagraph"/>
        <w:numPr>
          <w:ilvl w:val="0"/>
          <w:numId w:val="2"/>
        </w:numPr>
        <w:spacing w:after="60" w:line="276"/>
      </w:pPr>
      <w:r>
        <w:rPr>
          <w:rFonts w:ascii="Arial" w:cs="Arial" w:eastAsia="Arial" w:hAnsi="Arial"/>
          <w:sz w:val="22"/>
          <w:szCs w:val="22"/>
        </w:rPr>
        <w:t xml:space="preserve">SM không quyết định nhãn hay thứ tự ưu tiên; SM bảo vệ quy trình và điều phối. PO là người quyết định cuối cùng về thứ tự backlog.</w:t>
      </w:r>
    </w:p>
    <w:p>
      <w:pPr>
        <w:pStyle w:val="Heading1"/>
        <w:spacing w:after="140" w:before="280"/>
      </w:pPr>
      <w:r>
        <w:rPr>
          <w:rFonts w:ascii="Arial" w:cs="Arial" w:eastAsia="Arial" w:hAnsi="Arial"/>
          <w:b/>
          <w:bCs/>
          <w:color w:val="1F3864"/>
          <w:sz w:val="28"/>
          <w:szCs w:val="28"/>
        </w:rPr>
        <w:t xml:space="preserve">Phần 2 – Xử lý tình huống</w:t>
      </w:r>
    </w:p>
    <w:p>
      <w:pPr>
        <w:pStyle w:val="Heading2"/>
        <w:spacing w:after="100" w:before="200"/>
      </w:pPr>
      <w:r>
        <w:rPr>
          <w:rFonts w:ascii="Arial" w:cs="Arial" w:eastAsia="Arial" w:hAnsi="Arial"/>
          <w:b/>
          <w:bCs/>
          <w:color w:val="2E5597"/>
          <w:sz w:val="24"/>
          <w:szCs w:val="24"/>
        </w:rPr>
        <w:t xml:space="preserve">Tình huống 1: Marketing đòi đưa ngay "Tặng mã giới thiệu bạn bè" (chưa có AC) vào Sprint đang chạy</w:t>
      </w:r>
    </w:p>
    <w:p>
      <w:pPr>
        <w:spacing w:after="100" w:line="276"/>
      </w:pPr>
      <w:r>
        <w:rPr>
          <w:rFonts w:ascii="Arial" w:cs="Arial" w:eastAsia="Arial" w:hAnsi="Arial"/>
          <w:b/>
          <w:bCs/>
          <w:sz w:val="22"/>
          <w:szCs w:val="22"/>
        </w:rPr>
        <w:t xml:space="preserve">Cách xử lý: </w:t>
      </w:r>
      <w:r>
        <w:rPr>
          <w:rFonts w:ascii="Arial" w:cs="Arial" w:eastAsia="Arial" w:hAnsi="Arial"/>
          <w:sz w:val="22"/>
          <w:szCs w:val="22"/>
        </w:rPr>
        <w:t xml:space="preserve">Story chưa có AC nên chưa qua bước ②, do đó không được vào Sprint. Lan ghi story vào Product Backlog (bước ①) và nhờ PO xếp lịch làm rõ trong buổi refinement gần nhất. Nếu Marketing cho rằng việc này gấp, PO trao đổi với Developers: story chỉ được đưa vào Sprint khi đã có AC, đã được ước lượng và không làm ảnh hưởng Sprint Goal, đồng thời một story có điểm tương đương phải rời Sprint để giữ nguyên năng lực. Nếu không đáp ứng các điều kiện này, story chờ Sprint Planning kế tiếp.</w:t>
      </w:r>
    </w:p>
    <w:p>
      <w:pPr>
        <w:spacing w:after="100" w:line="276"/>
      </w:pPr>
      <w:r>
        <w:rPr>
          <w:rFonts w:ascii="Arial" w:cs="Arial" w:eastAsia="Arial" w:hAnsi="Arial"/>
          <w:b/>
          <w:bCs/>
          <w:sz w:val="22"/>
          <w:szCs w:val="22"/>
        </w:rPr>
        <w:t xml:space="preserve">Ví dụ AC mẫu (giá trị 20.000đ chỉ mang tính minh họa):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AC #1</w:t>
            </w:r>
          </w:p>
        </w:tc>
        <w:tc>
          <w:tcPr>
            <w:tcW w:type="dxa" w:w="81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Nội dung</w:t>
            </w:r>
          </w:p>
        </w:tc>
      </w:tr>
      <w:tr>
        <w:tc>
          <w:tcPr>
            <w:tcW w:type="dxa" w:w="15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Given</w:t>
            </w:r>
          </w:p>
        </w:tc>
        <w:tc>
          <w:tcPr>
            <w:tcW w:type="dxa" w:w="81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Khách A đã có tài khoản và có mã giới thiệu riêng; bạn B chưa từng có tài khoản RikkeiGo.</w:t>
            </w:r>
          </w:p>
        </w:tc>
      </w:tr>
      <w:tr>
        <w:tc>
          <w:tcPr>
            <w:tcW w:type="dxa" w:w="15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When</w:t>
            </w:r>
          </w:p>
        </w:tc>
        <w:tc>
          <w:tcPr>
            <w:tcW w:type="dxa" w:w="81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Bạn B đăng ký bằng mã giới thiệu của A và hoàn thành chuyến đi đầu tiên.</w:t>
            </w:r>
          </w:p>
        </w:tc>
      </w:tr>
      <w:tr>
        <w:tc>
          <w:tcPr>
            <w:tcW w:type="dxa" w:w="15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Then</w:t>
            </w:r>
          </w:p>
        </w:tc>
        <w:tc>
          <w:tcPr>
            <w:tcW w:type="dxa" w:w="81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Hệ thống tặng mỗi người 1 mã giảm giá 20.000đ vào ví khuyến mãi, gửi thông báo cho cả hai, và mỗi mã chỉ dùng được 1 lần.</w:t>
            </w:r>
          </w:p>
        </w:tc>
      </w:tr>
    </w:tbl>
    <w:p>
      <w:pPr>
        <w:spacing w:after="100" w:line="276"/>
      </w:pPr>
      <w:r>
        <w:rPr>
          <w:rFonts w:ascii="Arial" w:cs="Arial" w:eastAsia="Arial" w:hAnsi="Arial"/>
          <w:i/>
          <w:iCs/>
          <w:sz w:val="22"/>
          <w:szCs w:val="22"/>
        </w:rPr>
        <w:t xml:space="preserve">Các AC còn lại (đến tối thiểu 3) sẽ được viết trong refinement, ví dụ: mã giới thiệu đã dùng rồi, bạn B đã có tài khoản từ trước, chuyến đi đầu bị hủy.</w:t>
      </w:r>
    </w:p>
    <w:p>
      <w:pPr>
        <w:pStyle w:val="Heading2"/>
        <w:spacing w:after="100" w:before="200"/>
      </w:pPr>
      <w:r>
        <w:rPr>
          <w:rFonts w:ascii="Arial" w:cs="Arial" w:eastAsia="Arial" w:hAnsi="Arial"/>
          <w:b/>
          <w:bCs/>
          <w:color w:val="2E5597"/>
          <w:sz w:val="24"/>
          <w:szCs w:val="24"/>
        </w:rPr>
        <w:t xml:space="preserve">Tình huống 2: Cả 3 bộ phận đều cho rằng yêu cầu của mình là Must</w:t>
      </w:r>
    </w:p>
    <w:p>
      <w:pPr>
        <w:spacing w:after="100" w:line="276"/>
      </w:pPr>
      <w:r>
        <w:rPr>
          <w:rFonts w:ascii="Arial" w:cs="Arial" w:eastAsia="Arial" w:hAnsi="Arial"/>
          <w:b/>
          <w:bCs/>
          <w:sz w:val="22"/>
          <w:szCs w:val="22"/>
        </w:rPr>
        <w:t xml:space="preserve">Cách xử lý: </w:t>
      </w:r>
      <w:r>
        <w:rPr>
          <w:rFonts w:ascii="Arial" w:cs="Arial" w:eastAsia="Arial" w:hAnsi="Arial"/>
          <w:sz w:val="22"/>
          <w:szCs w:val="22"/>
        </w:rPr>
        <w:t xml:space="preserve">Quy trình không để bên đề xuất tự gán nhãn. Ở bước ④, mọi story đi qua cùng một phép thử hậu quả cho cùng một bản phát hành, và PO quyết định nhãn dựa trên kết quả. Nhãn Must chỉ dành cho story mà thiếu nó bản phát hành không chạy được hoặc sai, và không có cách xử lý tạm. Story không qua phép thử vẫn được ghi nhận ở nhãn Should, Could hoặc Won't kèm lý do để báo lại cho bộ phận đề xuất. Tổng Must được giữ ở khoảng 60% năng lực.</w:t>
      </w:r>
    </w:p>
    <w:p>
      <w:pPr>
        <w:spacing w:after="100" w:line="276"/>
      </w:pPr>
      <w:r>
        <w:rPr>
          <w:rFonts w:ascii="Arial" w:cs="Arial" w:eastAsia="Arial" w:hAnsi="Arial"/>
          <w:b/>
          <w:bCs/>
          <w:sz w:val="22"/>
          <w:szCs w:val="22"/>
        </w:rPr>
        <w:t xml:space="preserve">Ví dụ gán nhãn mẫu (bản phát hành: "Tháng khuyến mãi" cuối Sprint tới, năng lực 10 điểm; các story và điểm chỉ mang tính minh họa):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700"/>
        <w:gridCol w:w="3638"/>
        <w:gridCol w:w="1300"/>
      </w:tblGrid>
      <w:tr>
        <w:trPr>
          <w:tblHeader/>
        </w:trPr>
        <w:tc>
          <w:tcPr>
            <w:tcW w:type="dxa" w:w="1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Bộ phận</w:t>
            </w:r>
          </w:p>
        </w:tc>
        <w:tc>
          <w:tcPr>
            <w:tcW w:type="dxa" w:w="2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Story</w:t>
            </w:r>
          </w:p>
        </w:tc>
        <w:tc>
          <w:tcPr>
            <w:tcW w:type="dxa" w:w="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Điểm</w:t>
            </w:r>
          </w:p>
        </w:tc>
        <w:tc>
          <w:tcPr>
            <w:tcW w:type="dxa" w:w="36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Phép thử: thiếu thì bản phát hành thế nào?</w:t>
            </w:r>
          </w:p>
        </w:tc>
        <w:tc>
          <w:tcPr>
            <w:tcW w:type="dxa" w:w="1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Nhãn</w:t>
            </w:r>
          </w:p>
        </w:tc>
      </w:tr>
      <w:tr>
        <w:tc>
          <w:tcPr>
            <w:tcW w:type="dxa" w:w="13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Vận hành</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b w:val="false"/>
                <w:bCs w:val="false"/>
                <w:sz w:val="20"/>
                <w:szCs w:val="20"/>
              </w:rPr>
              <w:t xml:space="preserve">Công tắc tạm dừng mã khuyến mãi khi bị lạm dụng</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jc w:val="center"/>
            </w:pPr>
            <w:r>
              <w:rPr>
                <w:rFonts w:ascii="Arial" w:cs="Arial" w:eastAsia="Arial" w:hAnsi="Arial"/>
                <w:b w:val="false"/>
                <w:bCs w:val="false"/>
                <w:sz w:val="20"/>
                <w:szCs w:val="20"/>
              </w:rPr>
              <w:t xml:space="preserve">3</w:t>
            </w:r>
          </w:p>
        </w:tc>
        <w:tc>
          <w:tcPr>
            <w:tcW w:type="dxa" w:w="3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b w:val="false"/>
                <w:bCs w:val="false"/>
                <w:sz w:val="20"/>
                <w:szCs w:val="20"/>
              </w:rPr>
              <w:t xml:space="preserve">Thiếu thì không dừng được mã bị lạm dụng, công ty thất thoát tiền và không có cách xử lý tạm.</w:t>
            </w:r>
          </w:p>
        </w:tc>
        <w:tc>
          <w:tcPr>
            <w:tcW w:type="dxa" w:w="1300"/>
            <w:tcBorders>
              <w:top w:val="single" w:color="999999" w:sz="4"/>
              <w:left w:val="single" w:color="999999" w:sz="4"/>
              <w:bottom w:val="single" w:color="999999" w:sz="4"/>
              <w:right w:val="single" w:color="999999" w:sz="4"/>
            </w:tcBorders>
            <w:shd w:fill="C6E0B4" w:color="auto" w:val="clear"/>
            <w:tcMar>
              <w:top w:type="dxa" w:w="70"/>
              <w:left w:type="dxa" w:w="100"/>
              <w:bottom w:type="dxa" w:w="70"/>
              <w:right w:type="dxa" w:w="100"/>
            </w:tcMar>
          </w:tcPr>
          <w:p>
            <w:pPr>
              <w:spacing w:after="50"/>
              <w:jc w:val="center"/>
            </w:pPr>
            <w:r>
              <w:rPr>
                <w:rFonts w:ascii="Arial" w:cs="Arial" w:eastAsia="Arial" w:hAnsi="Arial"/>
                <w:b/>
                <w:bCs/>
                <w:sz w:val="20"/>
                <w:szCs w:val="20"/>
              </w:rPr>
              <w:t xml:space="preserve">Must</w:t>
            </w:r>
          </w:p>
        </w:tc>
      </w:tr>
      <w:tr>
        <w:tc>
          <w:tcPr>
            <w:tcW w:type="dxa" w:w="13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Marketing</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b w:val="false"/>
                <w:bCs w:val="false"/>
                <w:sz w:val="20"/>
                <w:szCs w:val="20"/>
              </w:rPr>
              <w:t xml:space="preserve">Tặng mã giới thiệu bạn bè</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jc w:val="center"/>
            </w:pPr>
            <w:r>
              <w:rPr>
                <w:rFonts w:ascii="Arial" w:cs="Arial" w:eastAsia="Arial" w:hAnsi="Arial"/>
                <w:b w:val="false"/>
                <w:bCs w:val="false"/>
                <w:sz w:val="20"/>
                <w:szCs w:val="20"/>
              </w:rPr>
              <w:t xml:space="preserve">3</w:t>
            </w:r>
          </w:p>
        </w:tc>
        <w:tc>
          <w:tcPr>
            <w:tcW w:type="dxa" w:w="3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b w:val="false"/>
                <w:bCs w:val="false"/>
                <w:sz w:val="20"/>
                <w:szCs w:val="20"/>
              </w:rPr>
              <w:t xml:space="preserve">Thiếu thì khuyến mãi vẫn chạy bằng các mã hiện có; chỉ giảm mức thu hút khách mới.</w:t>
            </w:r>
          </w:p>
        </w:tc>
        <w:tc>
          <w:tcPr>
            <w:tcW w:type="dxa" w:w="1300"/>
            <w:tcBorders>
              <w:top w:val="single" w:color="999999" w:sz="4"/>
              <w:left w:val="single" w:color="999999" w:sz="4"/>
              <w:bottom w:val="single" w:color="999999" w:sz="4"/>
              <w:right w:val="single" w:color="999999" w:sz="4"/>
            </w:tcBorders>
            <w:shd w:fill="FFE699" w:color="auto" w:val="clear"/>
            <w:tcMar>
              <w:top w:type="dxa" w:w="70"/>
              <w:left w:type="dxa" w:w="100"/>
              <w:bottom w:type="dxa" w:w="70"/>
              <w:right w:type="dxa" w:w="100"/>
            </w:tcMar>
          </w:tcPr>
          <w:p>
            <w:pPr>
              <w:spacing w:after="50"/>
              <w:jc w:val="center"/>
            </w:pPr>
            <w:r>
              <w:rPr>
                <w:rFonts w:ascii="Arial" w:cs="Arial" w:eastAsia="Arial" w:hAnsi="Arial"/>
                <w:b/>
                <w:bCs/>
                <w:sz w:val="20"/>
                <w:szCs w:val="20"/>
              </w:rPr>
              <w:t xml:space="preserve">Should</w:t>
            </w:r>
          </w:p>
        </w:tc>
      </w:tr>
      <w:tr>
        <w:tc>
          <w:tcPr>
            <w:tcW w:type="dxa" w:w="13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50"/>
            </w:pPr>
            <w:r>
              <w:rPr>
                <w:rFonts w:ascii="Arial" w:cs="Arial" w:eastAsia="Arial" w:hAnsi="Arial"/>
                <w:b/>
                <w:bCs/>
                <w:sz w:val="20"/>
                <w:szCs w:val="20"/>
              </w:rPr>
              <w:t xml:space="preserve">CSKH</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b w:val="false"/>
                <w:bCs w:val="false"/>
                <w:sz w:val="20"/>
                <w:szCs w:val="20"/>
              </w:rPr>
              <w:t xml:space="preserve">Thông báo trạng thái hoàn tiền trong app</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jc w:val="center"/>
            </w:pPr>
            <w:r>
              <w:rPr>
                <w:rFonts w:ascii="Arial" w:cs="Arial" w:eastAsia="Arial" w:hAnsi="Arial"/>
                <w:b w:val="false"/>
                <w:bCs w:val="false"/>
                <w:sz w:val="20"/>
                <w:szCs w:val="20"/>
              </w:rPr>
              <w:t xml:space="preserve">2</w:t>
            </w:r>
          </w:p>
        </w:tc>
        <w:tc>
          <w:tcPr>
            <w:tcW w:type="dxa" w:w="3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b w:val="false"/>
                <w:bCs w:val="false"/>
                <w:sz w:val="20"/>
                <w:szCs w:val="20"/>
              </w:rPr>
              <w:t xml:space="preserve">Thiếu thì CSKH vẫn báo khách qua điện thoại hoặc tin nhắn; chỉ tăng việc thủ công.</w:t>
            </w:r>
          </w:p>
        </w:tc>
        <w:tc>
          <w:tcPr>
            <w:tcW w:type="dxa" w:w="1300"/>
            <w:tcBorders>
              <w:top w:val="single" w:color="999999" w:sz="4"/>
              <w:left w:val="single" w:color="999999" w:sz="4"/>
              <w:bottom w:val="single" w:color="999999" w:sz="4"/>
              <w:right w:val="single" w:color="999999" w:sz="4"/>
            </w:tcBorders>
            <w:shd w:fill="DDEBF7" w:color="auto" w:val="clear"/>
            <w:tcMar>
              <w:top w:type="dxa" w:w="70"/>
              <w:left w:type="dxa" w:w="100"/>
              <w:bottom w:type="dxa" w:w="70"/>
              <w:right w:type="dxa" w:w="100"/>
            </w:tcMar>
          </w:tcPr>
          <w:p>
            <w:pPr>
              <w:spacing w:after="50"/>
              <w:jc w:val="center"/>
            </w:pPr>
            <w:r>
              <w:rPr>
                <w:rFonts w:ascii="Arial" w:cs="Arial" w:eastAsia="Arial" w:hAnsi="Arial"/>
                <w:b/>
                <w:bCs/>
                <w:sz w:val="20"/>
                <w:szCs w:val="20"/>
              </w:rPr>
              <w:t xml:space="preserve">Could</w:t>
            </w:r>
          </w:p>
        </w:tc>
      </w:tr>
    </w:tbl>
    <w:p>
      <w:pPr>
        <w:spacing w:after="100" w:line="276"/>
      </w:pPr>
      <w:r>
        <w:rPr>
          <w:rFonts w:ascii="Arial" w:cs="Arial" w:eastAsia="Arial" w:hAnsi="Arial"/>
          <w:sz w:val="22"/>
          <w:szCs w:val="22"/>
        </w:rPr>
        <w:t xml:space="preserve"/>
      </w:r>
    </w:p>
    <w:p>
      <w:pPr>
        <w:spacing w:after="100" w:line="276"/>
      </w:pPr>
      <w:r>
        <w:rPr>
          <w:rFonts w:ascii="Arial" w:cs="Arial" w:eastAsia="Arial" w:hAnsi="Arial"/>
          <w:b/>
          <w:bCs/>
          <w:sz w:val="22"/>
          <w:szCs w:val="22"/>
        </w:rPr>
        <w:t xml:space="preserve">Kết quả: </w:t>
      </w:r>
      <w:r>
        <w:rPr>
          <w:rFonts w:ascii="Arial" w:cs="Arial" w:eastAsia="Arial" w:hAnsi="Arial"/>
          <w:sz w:val="22"/>
          <w:szCs w:val="22"/>
        </w:rPr>
        <w:t xml:space="preserve">Chỉ 1 trong 3 story đạt Must, dù cả 3 bộ phận đều đề nghị Must. Lan gửi lý do bằng văn bản cho Marketing và CSKH, và cho biết story của họ vẫn nằm trong backlog, sẽ được xem xét lại khi bản phát hành hoặc hoàn cảnh thay đổi. Nếu tổng Must của cả bản phát hành vượt khoảng 60% năng lực, PO cùng đội kiểm tra lại phép thử và tách story, thay vì nới tỷ lệ.</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2026-10-08T17:08:54.776Z</dcterms:created>
  <dcterms:modified xsi:type="dcterms:W3CDTF">2026-10-08T17:08:54.776Z</dcterms:modified>
</cp:coreProperties>
</file>

<file path=docProps/custom.xml><?xml version="1.0" encoding="utf-8"?>
<Properties xmlns="http://schemas.openxmlformats.org/officeDocument/2006/custom-properties" xmlns:vt="http://schemas.openxmlformats.org/officeDocument/2006/docPropsVTypes"/>
</file>