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4"/>
          <w:szCs w:val="34"/>
        </w:rPr>
        <w:t xml:space="preserve">CHỌN CÁCH DỰ BÁO PHẠM VI CHO SPRINT 6</w:t>
      </w:r>
    </w:p>
    <w:p>
      <w:pPr>
        <w:spacing w:after="200"/>
        <w:jc w:val="center"/>
      </w:pPr>
      <w:r>
        <w:rPr>
          <w:rFonts w:ascii="Arial" w:cs="Arial" w:eastAsia="Arial" w:hAnsi="Arial"/>
          <w:i/>
          <w:iCs/>
          <w:color w:val="595959"/>
          <w:sz w:val="20"/>
          <w:szCs w:val="20"/>
        </w:rPr>
        <w:t xml:space="preserve">Phân tích 4 – Đội RikkeiGo | Người thực hiện: Vy (Developer), phối hợp cùng Lan (Scrum Master)</w:t>
      </w:r>
    </w:p>
    <w:p>
      <w:pPr>
        <w:pStyle w:val="Heading1"/>
        <w:spacing w:after="120" w:before="280"/>
      </w:pPr>
      <w:r>
        <w:rPr>
          <w:rFonts w:ascii="Arial" w:cs="Arial" w:eastAsia="Arial" w:hAnsi="Arial"/>
          <w:b/>
          <w:bCs/>
          <w:color w:val="1F3864"/>
          <w:sz w:val="28"/>
          <w:szCs w:val="28"/>
        </w:rPr>
        <w:t xml:space="preserve">0. Dữ liệu đầu vào và các phép tính nền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Chỉ số</w:t>
            </w:r>
          </w:p>
        </w:tc>
        <w:tc>
          <w:tcPr>
            <w:tcW w:type="dxa" w:w="51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Giá trị / cách tính</w:t>
            </w:r>
          </w:p>
        </w:tc>
      </w:tr>
      <w:tr>
        <w:trPr>
          <w:tblHeader w:val="false"/>
        </w:trPr>
        <w:tc>
          <w:tcPr>
            <w:tcW w:type="dxa" w:w="4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Velocity 5 Sprint gần nhất</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18, 20, 19, 15, 13 SP</w:t>
            </w:r>
          </w:p>
        </w:tc>
      </w:tr>
      <w:tr>
        <w:trPr>
          <w:tblHeader w:val="false"/>
        </w:trPr>
        <w:tc>
          <w:tcPr>
            <w:tcW w:type="dxa" w:w="4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Average Velocity (5 Sprint)</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(18+20+19+15+13) / 5 = 17 SP</w:t>
            </w:r>
          </w:p>
        </w:tc>
      </w:tr>
      <w:tr>
        <w:trPr>
          <w:tblHeader w:val="false"/>
        </w:trPr>
        <w:tc>
          <w:tcPr>
            <w:tcW w:type="dxa" w:w="4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Velocity Range</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13 – 20 SP</w:t>
            </w:r>
          </w:p>
        </w:tc>
      </w:tr>
      <w:tr>
        <w:trPr>
          <w:tblHeader w:val="false"/>
        </w:trPr>
        <w:tc>
          <w:tcPr>
            <w:tcW w:type="dxa" w:w="4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Average 3 Sprint gần nhất</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(19+15+13) / 3 ≈ 15,7 SP</w:t>
            </w:r>
          </w:p>
        </w:tc>
      </w:tr>
      <w:tr>
        <w:trPr>
          <w:tblHeader w:val="false"/>
        </w:trPr>
        <w:tc>
          <w:tcPr>
            <w:tcW w:type="dxa" w:w="4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Capacity Sprint 5 → Sprint 6</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212 giờ → 186 giờ (giảm ≈ 12,3%)</w:t>
            </w:r>
          </w:p>
        </w:tc>
      </w:tr>
      <w:tr>
        <w:trPr>
          <w:tblHeader w:val="false"/>
        </w:trPr>
        <w:tc>
          <w:tcPr>
            <w:tcW w:type="dxa" w:w="4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Hệ số Capacity</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186 / 212 ≈ 0,877</w:t>
            </w:r>
          </w:p>
        </w:tc>
      </w:tr>
    </w:tbl>
    <w:p>
      <w:pPr>
        <w:spacing w:after="80"/>
      </w:pPr>
    </w:p>
    <w:p>
      <w:pPr>
        <w:spacing w:after="100" w:line="300"/>
      </w:pPr>
      <w:r>
        <w:rPr>
          <w:rFonts w:ascii="Arial" w:cs="Arial" w:eastAsia="Arial" w:hAnsi="Arial"/>
          <w:b/>
          <w:bCs/>
          <w:sz w:val="22"/>
          <w:szCs w:val="22"/>
        </w:rPr>
        <w:t xml:space="preserve">Nhận xét: </w:t>
      </w:r>
      <w:r>
        <w:rPr>
          <w:rFonts w:ascii="Arial" w:cs="Arial" w:eastAsia="Arial" w:hAnsi="Arial"/>
          <w:sz w:val="22"/>
          <w:szCs w:val="22"/>
        </w:rPr>
        <w:t xml:space="preserve">Velocity có xu hướng giảm qua các Sprint (20 → 19 → 15 → 13), nên Average 17 SP đang cao hơn mức đội làm được gần đây. Mức 20 SP của quản lý chỉ là điểm cao nhất trong quá khứ, không phải mức đội thường đạt. Ngoài ra Capacity giảm do Minh mới vào (chỉ dành khoảng một nửa số giờ) và Hà nghỉ 3 ngày.</w:t>
      </w:r>
    </w:p>
    <w:p>
      <w:pPr>
        <w:spacing w:after="100" w:line="300"/>
      </w:pPr>
      <w:r>
        <w:rPr>
          <w:rFonts w:ascii="Arial" w:cs="Arial" w:eastAsia="Arial" w:hAnsi="Arial"/>
          <w:b/>
          <w:bCs/>
          <w:sz w:val="22"/>
          <w:szCs w:val="22"/>
        </w:rPr>
        <w:t xml:space="preserve">Độ sẵn sàng của PBI: </w:t>
      </w:r>
      <w:r>
        <w:rPr>
          <w:rFonts w:ascii="Arial" w:cs="Arial" w:eastAsia="Arial" w:hAnsi="Arial"/>
          <w:sz w:val="22"/>
          <w:szCs w:val="22"/>
        </w:rPr>
        <w:t xml:space="preserve">PBI #2 (13 SP) chưa có Acceptance Criteria cho trường hợp mất tín hiệu GPS nên chưa đủ rõ, không đưa vào Sprint. Các PBI #1, #3, #4, #5 đều đủ điều kiện (Acceptance Criteria đầy đủ hoặc hợp đồng đã ký). Các PBI chưa Done của Sprint 5 nằm sau các PBI trên trong Product Backlog nên không xét trong Sprint này.</w:t>
      </w:r>
    </w:p>
    <w:p>
      <w:pPr>
        <w:pStyle w:val="Heading1"/>
        <w:spacing w:after="120" w:before="280"/>
      </w:pPr>
      <w:r>
        <w:rPr>
          <w:rFonts w:ascii="Arial" w:cs="Arial" w:eastAsia="Arial" w:hAnsi="Arial"/>
          <w:b/>
          <w:bCs/>
          <w:color w:val="1F3864"/>
          <w:sz w:val="28"/>
          <w:szCs w:val="28"/>
        </w:rPr>
        <w:t xml:space="preserve">Phần 1 – Đề xuất 2 cách dự báo số SP cho Sprint 6</w:t>
      </w:r>
    </w:p>
    <w:p>
      <w:pPr>
        <w:pStyle w:val="Heading2"/>
        <w:spacing w:after="100" w:before="200"/>
      </w:pPr>
      <w:r>
        <w:rPr>
          <w:rFonts w:ascii="Arial" w:cs="Arial" w:eastAsia="Arial" w:hAnsi="Arial"/>
          <w:b/>
          <w:bCs/>
          <w:color w:val="2E75B6"/>
          <w:sz w:val="24"/>
          <w:szCs w:val="24"/>
        </w:rPr>
        <w:t xml:space="preserve">Cách A – Dự báo dựa trên Average Velocity và Velocity Range (nhìn về quá khứ)</w:t>
      </w:r>
    </w:p>
    <w:p>
      <w:pPr>
        <w:pStyle w:val="ListParagraph"/>
        <w:numPr>
          <w:ilvl w:val="0"/>
          <w:numId w:val="2"/>
        </w:numPr>
        <w:spacing w:after="60" w:line="290"/>
      </w:pPr>
      <w:r>
        <w:rPr>
          <w:rFonts w:ascii="Arial" w:cs="Arial" w:eastAsia="Arial" w:hAnsi="Arial"/>
          <w:b/>
          <w:bCs/>
          <w:sz w:val="22"/>
          <w:szCs w:val="22"/>
        </w:rPr>
        <w:t xml:space="preserve">Bản chất: </w:t>
      </w:r>
      <w:r>
        <w:rPr>
          <w:rFonts w:ascii="Arial" w:cs="Arial" w:eastAsia="Arial" w:hAnsi="Arial"/>
          <w:sz w:val="22"/>
          <w:szCs w:val="22"/>
        </w:rPr>
        <w:t xml:space="preserve">lấy Velocity trung bình của các Sprint trước làm mức tham chiếu, không điều chỉnh theo Capacity của Sprint sắp tới.</w:t>
      </w:r>
    </w:p>
    <w:p>
      <w:pPr>
        <w:pStyle w:val="ListParagraph"/>
        <w:numPr>
          <w:ilvl w:val="0"/>
          <w:numId w:val="2"/>
        </w:numPr>
        <w:spacing w:after="60" w:line="290"/>
      </w:pPr>
      <w:r>
        <w:rPr>
          <w:rFonts w:ascii="Arial" w:cs="Arial" w:eastAsia="Arial" w:hAnsi="Arial"/>
          <w:b/>
          <w:bCs/>
          <w:sz w:val="22"/>
          <w:szCs w:val="22"/>
        </w:rPr>
        <w:t xml:space="preserve">Con số dự báo: </w:t>
      </w:r>
      <w:r>
        <w:rPr>
          <w:rFonts w:ascii="Arial" w:cs="Arial" w:eastAsia="Arial" w:hAnsi="Arial"/>
          <w:sz w:val="22"/>
          <w:szCs w:val="22"/>
        </w:rPr>
        <w:t xml:space="preserve">khoảng 17 SP (Average), trong khoảng 13 – 20 SP.</w:t>
      </w:r>
    </w:p>
    <w:p>
      <w:pPr>
        <w:pStyle w:val="ListParagraph"/>
        <w:numPr>
          <w:ilvl w:val="0"/>
          <w:numId w:val="2"/>
        </w:numPr>
        <w:spacing w:after="60" w:line="290"/>
      </w:pPr>
      <w:r>
        <w:rPr>
          <w:rFonts w:ascii="Arial" w:cs="Arial" w:eastAsia="Arial" w:hAnsi="Arial"/>
          <w:b/>
          <w:bCs/>
          <w:sz w:val="22"/>
          <w:szCs w:val="22"/>
        </w:rPr>
        <w:t xml:space="preserve">Chọn PBI theo thứ tự ưu tiên: </w:t>
      </w:r>
      <w:r>
        <w:rPr>
          <w:rFonts w:ascii="Arial" w:cs="Arial" w:eastAsia="Arial" w:hAnsi="Arial"/>
          <w:sz w:val="22"/>
          <w:szCs w:val="22"/>
        </w:rPr>
        <w:t xml:space="preserve">nếu chỉ cộng dồn theo thứ tự, #1 (5) + #2 (13) = 18 SP, tức đạt mức 17 SP nhưng phải lấy PBI #2 chưa đủ rõ. Vì vậy phải bỏ #2 và lấy các PBI đã sẵn sàng.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900"/>
        <w:gridCol w:w="3960"/>
      </w:tblGrid>
      <w:tr>
        <w:trPr>
          <w:tblHeader/>
        </w:trPr>
        <w:tc>
          <w:tcPr>
            <w:tcW w:type="dxa" w:w="1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w:t>
            </w:r>
          </w:p>
        </w:tc>
        <w:tc>
          <w:tcPr>
            <w:tcW w:type="dxa" w:w="3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PBI</w:t>
            </w:r>
          </w:p>
        </w:tc>
        <w:tc>
          <w:tcPr>
            <w:tcW w:type="dxa" w:w="9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SP</w:t>
            </w:r>
          </w:p>
        </w:tc>
        <w:tc>
          <w:tcPr>
            <w:tcW w:type="dxa" w:w="39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Ghi chú</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1</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Hẹn giờ đặt xe trước</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5</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Sẵn sàng</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3</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Gửi SMS khi tài xế sắp đến</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3</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Sẵn sàng, hợp đồng SMS đã ký</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4</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Chat với tài xế</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5</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Sẵn sàng</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5</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Giao diện chủ đề Tết</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2</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Sẵn sàng</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Tổng</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15</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Thấp hơn 17 SP vì không có PBI sẵn sàng nào khác để lấp đầy, và không nên lấy #2</w:t>
            </w:r>
          </w:p>
        </w:tc>
      </w:tr>
    </w:tbl>
    <w:p>
      <w:pPr>
        <w:spacing w:after="80"/>
      </w:pPr>
    </w:p>
    <w:p>
      <w:pPr>
        <w:pStyle w:val="Heading2"/>
        <w:spacing w:after="100" w:before="200"/>
      </w:pPr>
      <w:r>
        <w:rPr>
          <w:rFonts w:ascii="Arial" w:cs="Arial" w:eastAsia="Arial" w:hAnsi="Arial"/>
          <w:b/>
          <w:bCs/>
          <w:color w:val="2E75B6"/>
          <w:sz w:val="24"/>
          <w:szCs w:val="24"/>
        </w:rPr>
        <w:t xml:space="preserve">Cách B – Dự báo dựa trên Capacity của Sprint 6 (nhìn vào Sprint tới)</w:t>
      </w:r>
    </w:p>
    <w:p>
      <w:pPr>
        <w:pStyle w:val="ListParagraph"/>
        <w:numPr>
          <w:ilvl w:val="0"/>
          <w:numId w:val="2"/>
        </w:numPr>
        <w:spacing w:after="60" w:line="290"/>
      </w:pPr>
      <w:r>
        <w:rPr>
          <w:rFonts w:ascii="Arial" w:cs="Arial" w:eastAsia="Arial" w:hAnsi="Arial"/>
          <w:b/>
          <w:bCs/>
          <w:sz w:val="22"/>
          <w:szCs w:val="22"/>
        </w:rPr>
        <w:t xml:space="preserve">Bản chất: </w:t>
      </w:r>
      <w:r>
        <w:rPr>
          <w:rFonts w:ascii="Arial" w:cs="Arial" w:eastAsia="Arial" w:hAnsi="Arial"/>
          <w:sz w:val="22"/>
          <w:szCs w:val="22"/>
        </w:rPr>
        <w:t xml:space="preserve">dùng Velocity chỉ làm tham chiếu, rồi điều chỉnh theo Capacity thực tế của Sprint 6 (186 giờ), sau đó Developers kiểm tra lại bằng việc phân rã các PBI thành công việc và ước lượng giờ.</w:t>
      </w:r>
    </w:p>
    <w:p>
      <w:pPr>
        <w:pStyle w:val="ListParagraph"/>
        <w:numPr>
          <w:ilvl w:val="0"/>
          <w:numId w:val="2"/>
        </w:numPr>
        <w:spacing w:after="60" w:line="290"/>
      </w:pPr>
      <w:r>
        <w:rPr>
          <w:rFonts w:ascii="Arial" w:cs="Arial" w:eastAsia="Arial" w:hAnsi="Arial"/>
          <w:b/>
          <w:bCs/>
          <w:sz w:val="22"/>
          <w:szCs w:val="22"/>
        </w:rPr>
        <w:t xml:space="preserve">Cách tính: </w:t>
      </w:r>
      <w:r>
        <w:rPr>
          <w:rFonts w:ascii="Arial" w:cs="Arial" w:eastAsia="Arial" w:hAnsi="Arial"/>
          <w:sz w:val="22"/>
          <w:szCs w:val="22"/>
        </w:rPr>
        <w:t xml:space="preserve">13 SP × 0,877 ≈ 11,4 SP (theo Sprint 5, mức thấp); 17 SP × 0,877 ≈ 14,9 SP (theo Average, mức cao). Khoảng dự báo ≈ 11 – 15 SP, lấy giá trị giữa ≈ 13 SP.</w:t>
      </w:r>
    </w:p>
    <w:p>
      <w:pPr>
        <w:pStyle w:val="ListParagraph"/>
        <w:numPr>
          <w:ilvl w:val="0"/>
          <w:numId w:val="2"/>
        </w:numPr>
        <w:spacing w:after="60" w:line="290"/>
      </w:pPr>
      <w:r>
        <w:rPr>
          <w:rFonts w:ascii="Arial" w:cs="Arial" w:eastAsia="Arial" w:hAnsi="Arial"/>
          <w:b/>
          <w:bCs/>
          <w:sz w:val="22"/>
          <w:szCs w:val="22"/>
        </w:rPr>
        <w:t xml:space="preserve">Con số dự báo: </w:t>
      </w:r>
      <w:r>
        <w:rPr>
          <w:rFonts w:ascii="Arial" w:cs="Arial" w:eastAsia="Arial" w:hAnsi="Arial"/>
          <w:sz w:val="22"/>
          <w:szCs w:val="22"/>
        </w:rPr>
        <w:t xml:space="preserve">khoảng 13 SP.</w:t>
      </w:r>
    </w:p>
    <w:p>
      <w:pPr>
        <w:pStyle w:val="ListParagraph"/>
        <w:numPr>
          <w:ilvl w:val="0"/>
          <w:numId w:val="2"/>
        </w:numPr>
        <w:spacing w:after="60" w:line="290"/>
      </w:pPr>
      <w:r>
        <w:rPr>
          <w:rFonts w:ascii="Arial" w:cs="Arial" w:eastAsia="Arial" w:hAnsi="Arial"/>
          <w:b/>
          <w:bCs/>
          <w:sz w:val="22"/>
          <w:szCs w:val="22"/>
        </w:rPr>
        <w:t xml:space="preserve">Lưu ý: </w:t>
      </w:r>
      <w:r>
        <w:rPr>
          <w:rFonts w:ascii="Arial" w:cs="Arial" w:eastAsia="Arial" w:hAnsi="Arial"/>
          <w:sz w:val="22"/>
          <w:szCs w:val="22"/>
        </w:rPr>
        <w:t xml:space="preserve">Capacity giảm 12,3% không có nghĩa Velocity giảm đúng 12,3%. Minh còn làm quen dự án nên hiệu suất thực có thể thấp hơn phép tính; đây là lý do dùng khoảng thay vì một con số cố định.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900"/>
        <w:gridCol w:w="3960"/>
      </w:tblGrid>
      <w:tr>
        <w:trPr>
          <w:tblHeader/>
        </w:trPr>
        <w:tc>
          <w:tcPr>
            <w:tcW w:type="dxa" w:w="1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w:t>
            </w:r>
          </w:p>
        </w:tc>
        <w:tc>
          <w:tcPr>
            <w:tcW w:type="dxa" w:w="3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PBI</w:t>
            </w:r>
          </w:p>
        </w:tc>
        <w:tc>
          <w:tcPr>
            <w:tcW w:type="dxa" w:w="9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SP</w:t>
            </w:r>
          </w:p>
        </w:tc>
        <w:tc>
          <w:tcPr>
            <w:tcW w:type="dxa" w:w="39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Ghi chú</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3</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Gửi SMS khi tài xế sắp đến</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3</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Lõi của Sprint Goal</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4</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Chat với tài xế</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5</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Lõi của Sprint Goal</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1</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Hẹn giờ đặt xe trước</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5</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Theo thứ tự Product Owner, đủ Acceptance Criteria</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Tổng</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13</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Nằm trong khoảng 11 – 15 SP</w:t>
            </w:r>
          </w:p>
        </w:tc>
      </w:tr>
    </w:tbl>
    <w:p>
      <w:pPr>
        <w:spacing w:after="100" w:before="80"/>
      </w:pPr>
      <w:r>
        <w:rPr>
          <w:rFonts w:ascii="Arial" w:cs="Arial" w:eastAsia="Arial" w:hAnsi="Arial"/>
          <w:i/>
          <w:iCs/>
          <w:sz w:val="20"/>
          <w:szCs w:val="20"/>
        </w:rPr>
        <w:t xml:space="preserve">PBI #5 (Giao diện chủ đề Tết, 2 SP) là phần mở rộng nếu còn dư Capacity, không đưa vào cam kết ban đầu vì không phục vụ Sprint Goal.</w:t>
      </w:r>
    </w:p>
    <w:p>
      <w:pPr>
        <w:pStyle w:val="Heading1"/>
        <w:spacing w:after="120" w:before="280"/>
      </w:pPr>
      <w:r>
        <w:rPr>
          <w:rFonts w:ascii="Arial" w:cs="Arial" w:eastAsia="Arial" w:hAnsi="Arial"/>
          <w:b/>
          <w:bCs/>
          <w:color w:val="1F3864"/>
          <w:sz w:val="28"/>
          <w:szCs w:val="28"/>
        </w:rPr>
        <w:t xml:space="preserve">Phần 2 – Bảng so sánh 2 cách theo 3 tiêu chí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Tiêu chí</w:t>
            </w:r>
          </w:p>
        </w:tc>
        <w:tc>
          <w:tcPr>
            <w:tcW w:type="dxa" w:w="368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Cách A – Average Velocity / Range</w:t>
            </w:r>
          </w:p>
        </w:tc>
        <w:tc>
          <w:tcPr>
            <w:tcW w:type="dxa" w:w="368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Cách B – Capacity Sprint 6</w:t>
            </w:r>
          </w:p>
        </w:tc>
      </w:tr>
      <w:tr>
        <w:trPr>
          <w:tblHeader w:val="false"/>
        </w:trPr>
        <w:tc>
          <w:tcPr>
            <w:tcW w:type="dxa" w:w="2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1. Phản ánh thay đổi Capacity</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 Không xét Minh mới vào hay Hà nghỉ 3 ngày; Capacity giảm từ 212 xuống 186 giờ nhưng con số vẫn là 17 SP, dễ dự báo quá cao.</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 Điều chỉnh theo 186 giờ thực tế nên con số sát với Sprint 6 hơn. (–) Phép tỷ lệ chỉ là ước tính, vì Capacity và Velocity không giảm tuyến tính.</w:t>
            </w:r>
          </w:p>
        </w:tc>
      </w:tr>
      <w:tr>
        <w:trPr>
          <w:tblHeader w:val="false"/>
        </w:trPr>
        <w:tc>
          <w:tcPr>
            <w:tcW w:type="dxa" w:w="2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2. Bảo vệ Sprint Goal</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 Hướng tới việc "đủ số SP" nên dễ kéo thêm PBI không phục vụ Goal (như #5) hoặc PBI #2 chưa rõ để lấp đầy. (+) Khoảng 13–20 cho thấy mức dao động rộng, tạo dư địa linh hoạt.</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 Con số thấp hơn nên có dư thời gian làm đủ PBI phục vụ Goal và cắt bớt phần không cần thiết khi gặp rủi ro. (+) Đi cùng việc đội phân rã PBI nên có căn cứ thực hiện được Goal.</w:t>
            </w:r>
          </w:p>
        </w:tc>
      </w:tr>
      <w:tr>
        <w:trPr>
          <w:tblHeader w:val="false"/>
        </w:trPr>
        <w:tc>
          <w:tcPr>
            <w:tcW w:type="dxa" w:w="2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3. Dễ giải thích với Product Owner</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 Một con số duy nhất, dễ hiểu và dễ so với lịch sử. (–) Dễ bị hiểu thành mức cam kết bắt buộc, hoặc bị đem so với mức 20 SP.</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 Giải thích được bằng lý do cụ thể: "Sprint 6 ít giờ hơn 12%, có người mới". (–) Cần giải thích thêm hệ số điều chỉnh và việc đây chỉ là dự báo.</w:t>
            </w:r>
          </w:p>
        </w:tc>
      </w:tr>
    </w:tbl>
    <w:p>
      <w:pPr>
        <w:pStyle w:val="Heading1"/>
        <w:spacing w:after="120" w:before="280"/>
      </w:pPr>
      <w:r>
        <w:rPr>
          <w:rFonts w:ascii="Arial" w:cs="Arial" w:eastAsia="Arial" w:hAnsi="Arial"/>
          <w:b/>
          <w:bCs/>
          <w:color w:val="1F3864"/>
          <w:sz w:val="28"/>
          <w:szCs w:val="28"/>
        </w:rPr>
        <w:t xml:space="preserve">Phần 3 – Lựa chọn và chuẩn bị cho buổi Sprint Planning</w:t>
      </w:r>
    </w:p>
    <w:p>
      <w:pPr>
        <w:pStyle w:val="Heading2"/>
        <w:spacing w:after="100" w:before="200"/>
      </w:pPr>
      <w:r>
        <w:rPr>
          <w:rFonts w:ascii="Arial" w:cs="Arial" w:eastAsia="Arial" w:hAnsi="Arial"/>
          <w:b/>
          <w:bCs/>
          <w:color w:val="2E75B6"/>
          <w:sz w:val="24"/>
          <w:szCs w:val="24"/>
        </w:rPr>
        <w:t xml:space="preserve">3.1. Cách được chọn: Cách B – Dự báo theo Capacity (kết hợp Velocity làm tham chiếu)</w:t>
      </w:r>
    </w:p>
    <w:p>
      <w:pPr>
        <w:spacing w:after="100" w:line="300"/>
      </w:pPr>
      <w:r>
        <w:rPr>
          <w:rFonts w:ascii="Arial" w:cs="Arial" w:eastAsia="Arial" w:hAnsi="Arial"/>
          <w:sz w:val="22"/>
          <w:szCs w:val="22"/>
        </w:rPr>
        <w:t xml:space="preserve">Lý do chọn dựa trên ba căn cứ:</w:t>
      </w:r>
    </w:p>
    <w:p>
      <w:pPr>
        <w:pStyle w:val="ListParagraph"/>
        <w:numPr>
          <w:ilvl w:val="0"/>
          <w:numId w:val="2"/>
        </w:numPr>
        <w:spacing w:after="60" w:line="290"/>
      </w:pPr>
      <w:r>
        <w:rPr>
          <w:rFonts w:ascii="Arial" w:cs="Arial" w:eastAsia="Arial" w:hAnsi="Arial"/>
          <w:b/>
          <w:bCs/>
          <w:sz w:val="22"/>
          <w:szCs w:val="22"/>
        </w:rPr>
        <w:t xml:space="preserve">Velocity: </w:t>
      </w:r>
      <w:r>
        <w:rPr>
          <w:rFonts w:ascii="Arial" w:cs="Arial" w:eastAsia="Arial" w:hAnsi="Arial"/>
          <w:sz w:val="22"/>
          <w:szCs w:val="22"/>
        </w:rPr>
        <w:t xml:space="preserve">xu hướng giảm (20 → 19 → 15 → 13), gần nhất là 13 SP. Mức 17 SP chỉ là trung bình quá khứ, còn 20 SP là mức cao nhất.</w:t>
      </w:r>
    </w:p>
    <w:p>
      <w:pPr>
        <w:pStyle w:val="ListParagraph"/>
        <w:numPr>
          <w:ilvl w:val="0"/>
          <w:numId w:val="2"/>
        </w:numPr>
        <w:spacing w:after="60" w:line="290"/>
      </w:pPr>
      <w:r>
        <w:rPr>
          <w:rFonts w:ascii="Arial" w:cs="Arial" w:eastAsia="Arial" w:hAnsi="Arial"/>
          <w:b/>
          <w:bCs/>
          <w:sz w:val="22"/>
          <w:szCs w:val="22"/>
        </w:rPr>
        <w:t xml:space="preserve">Capacity: </w:t>
      </w:r>
      <w:r>
        <w:rPr>
          <w:rFonts w:ascii="Arial" w:cs="Arial" w:eastAsia="Arial" w:hAnsi="Arial"/>
          <w:sz w:val="22"/>
          <w:szCs w:val="22"/>
        </w:rPr>
        <w:t xml:space="preserve">giảm từ 212 xuống 186 giờ vì Minh mới vào (khoảng một nửa số giờ) và Hà nghỉ 3 ngày, nên ước lượng phù hợp khoảng 11 – 15 SP, tương ứng 13 SP.</w:t>
      </w:r>
    </w:p>
    <w:p>
      <w:pPr>
        <w:pStyle w:val="ListParagraph"/>
        <w:numPr>
          <w:ilvl w:val="0"/>
          <w:numId w:val="2"/>
        </w:numPr>
        <w:spacing w:after="60" w:line="290"/>
      </w:pPr>
      <w:r>
        <w:rPr>
          <w:rFonts w:ascii="Arial" w:cs="Arial" w:eastAsia="Arial" w:hAnsi="Arial"/>
          <w:b/>
          <w:bCs/>
          <w:sz w:val="22"/>
          <w:szCs w:val="22"/>
        </w:rPr>
        <w:t xml:space="preserve">Độ rõ của PBI: </w:t>
      </w:r>
      <w:r>
        <w:rPr>
          <w:rFonts w:ascii="Arial" w:cs="Arial" w:eastAsia="Arial" w:hAnsi="Arial"/>
          <w:sz w:val="22"/>
          <w:szCs w:val="22"/>
        </w:rPr>
        <w:t xml:space="preserve">PBI #2 (13 SP) chưa có Acceptance Criteria về mất tín hiệu GPS nên chưa đưa vào Sprint; nếu đưa vào sẽ chiếm gần hết Capacity và rủi ro không Done.</w:t>
      </w:r>
    </w:p>
    <w:p>
      <w:pPr>
        <w:spacing w:after="100" w:line="300"/>
      </w:pPr>
      <w:r>
        <w:rPr>
          <w:rFonts w:ascii="Arial" w:cs="Arial" w:eastAsia="Arial" w:hAnsi="Arial"/>
          <w:sz w:val="22"/>
          <w:szCs w:val="22"/>
        </w:rPr>
        <w:t xml:space="preserve">Velocity vẫn được dùng, nhưng làm dữ liệu tham chiếu chứ không phải chỉ tiêu. Việc chốt mức cam kết cuối cùng do Developers quyết định khi phân rã PBI thành công việc và đối chiếu với 186 giờ.</w:t>
      </w:r>
    </w:p>
    <w:p>
      <w:pPr>
        <w:pStyle w:val="Heading2"/>
        <w:spacing w:after="100" w:before="200"/>
      </w:pPr>
      <w:r>
        <w:rPr>
          <w:rFonts w:ascii="Arial" w:cs="Arial" w:eastAsia="Arial" w:hAnsi="Arial"/>
          <w:b/>
          <w:bCs/>
          <w:color w:val="2E75B6"/>
          <w:sz w:val="24"/>
          <w:szCs w:val="24"/>
        </w:rPr>
        <w:t xml:space="preserve">3.2. Sprint Goal đề xuất</w:t>
      </w:r>
    </w:p>
    <w:p>
      <w:pPr>
        <w:pBdr>
          <w:left w:val="single" w:color="2E75B6" w:sz="18" w:space="8"/>
        </w:pBdr>
        <w:spacing w:after="120" w:before="60"/>
        <w:ind w:left="360" w:right="360"/>
      </w:pPr>
      <w:r>
        <w:rPr>
          <w:rFonts w:ascii="Arial" w:cs="Arial" w:eastAsia="Arial" w:hAnsi="Arial"/>
          <w:b/>
          <w:bCs/>
          <w:sz w:val="22"/>
          <w:szCs w:val="22"/>
        </w:rPr>
        <w:t xml:space="preserve">Khách hàng chủ động hơn khi chờ tài xế: nhận được SMS khi tài xế sắp đến và có thể chat trực tiếp với tài xế; đồng thời có thể hẹn giờ đặt xe trước.</w:t>
      </w:r>
    </w:p>
    <w:p>
      <w:pPr>
        <w:pStyle w:val="Heading2"/>
        <w:spacing w:after="100" w:before="200"/>
      </w:pPr>
      <w:r>
        <w:rPr>
          <w:rFonts w:ascii="Arial" w:cs="Arial" w:eastAsia="Arial" w:hAnsi="Arial"/>
          <w:b/>
          <w:bCs/>
          <w:color w:val="2E75B6"/>
          <w:sz w:val="24"/>
          <w:szCs w:val="24"/>
        </w:rPr>
        <w:t xml:space="preserve">3.3. Danh sách PBI mang vào Sprint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900"/>
        <w:gridCol w:w="3960"/>
      </w:tblGrid>
      <w:tr>
        <w:trPr>
          <w:tblHeader/>
        </w:trPr>
        <w:tc>
          <w:tcPr>
            <w:tcW w:type="dxa" w:w="1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w:t>
            </w:r>
          </w:p>
        </w:tc>
        <w:tc>
          <w:tcPr>
            <w:tcW w:type="dxa" w:w="3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PBI</w:t>
            </w:r>
          </w:p>
        </w:tc>
        <w:tc>
          <w:tcPr>
            <w:tcW w:type="dxa" w:w="9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SP</w:t>
            </w:r>
          </w:p>
        </w:tc>
        <w:tc>
          <w:tcPr>
            <w:tcW w:type="dxa" w:w="39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60"/>
            </w:pPr>
            <w:r>
              <w:rPr>
                <w:rFonts w:ascii="Arial" w:cs="Arial" w:eastAsia="Arial" w:hAnsi="Arial"/>
                <w:b/>
                <w:bCs/>
                <w:color w:val="FFFFFF"/>
                <w:sz w:val="20"/>
                <w:szCs w:val="20"/>
              </w:rPr>
              <w:t xml:space="preserve">Vai trò / lý do</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3</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Gửi SMS khi tài xế sắp đến</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3</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Phục vụ trực tiếp Goal; hợp đồng SMS đã ký</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4</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Chat với tài xế</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5</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Phục vụ trực tiếp Goal; Acceptance Criteria đầy đủ</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1</w:t>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Hẹn giờ đặt xe trước</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5</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Ưu tiên cao của Product Owner; Acceptance Criteria đầy đủ</w:t>
            </w:r>
          </w:p>
        </w:tc>
      </w:tr>
      <w:tr>
        <w:trPr>
          <w:tblHeader w:val="false"/>
        </w:trPr>
        <w:tc>
          <w:tcPr>
            <w:tcW w:type="dxa" w:w="10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60"/>
            </w:pPr>
            <w:r>
              <w:rPr>
                <w:rFonts w:ascii="Arial" w:cs="Arial" w:eastAsia="Arial" w:hAnsi="Arial"/>
                <w:b/>
                <w:bCs/>
                <w:sz w:val="20"/>
                <w:szCs w:val="20"/>
              </w:rPr>
              <w:t xml:space="preserve"/>
            </w:r>
          </w:p>
        </w:tc>
        <w:tc>
          <w:tcPr>
            <w:tcW w:type="dxa" w:w="3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Tổng dự báo</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13</w:t>
            </w:r>
          </w:p>
        </w:tc>
        <w:tc>
          <w:tcPr>
            <w:tcW w:type="dxa" w:w="3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60"/>
            </w:pPr>
            <w:r>
              <w:rPr>
                <w:rFonts w:ascii="Arial" w:cs="Arial" w:eastAsia="Arial" w:hAnsi="Arial"/>
                <w:sz w:val="20"/>
                <w:szCs w:val="20"/>
              </w:rPr>
              <w:t xml:space="preserve">Nằm trong khoảng 11 – 15 SP</w:t>
            </w:r>
          </w:p>
        </w:tc>
      </w:tr>
    </w:tbl>
    <w:p>
      <w:pPr>
        <w:spacing w:after="80"/>
      </w:pPr>
    </w:p>
    <w:p>
      <w:pPr>
        <w:pStyle w:val="ListParagraph"/>
        <w:numPr>
          <w:ilvl w:val="0"/>
          <w:numId w:val="2"/>
        </w:numPr>
        <w:spacing w:after="60" w:line="290"/>
      </w:pPr>
      <w:r>
        <w:rPr>
          <w:rFonts w:ascii="Arial" w:cs="Arial" w:eastAsia="Arial" w:hAnsi="Arial"/>
          <w:b/>
          <w:bCs/>
          <w:sz w:val="22"/>
          <w:szCs w:val="22"/>
        </w:rPr>
        <w:t xml:space="preserve">Không đưa vào: </w:t>
      </w:r>
      <w:r>
        <w:rPr>
          <w:rFonts w:ascii="Arial" w:cs="Arial" w:eastAsia="Arial" w:hAnsi="Arial"/>
          <w:sz w:val="22"/>
          <w:szCs w:val="22"/>
        </w:rPr>
        <w:t xml:space="preserve">PBI #2 (Theo dõi vị trí tài xế, 13 SP) vì chưa có Acceptance Criteria cho trường hợp mất tín hiệu GPS. Đề xuất cùng Đức làm rõ trong Sprint 6 (Backlog Refinement) để PBI này sẵn sàng cho Sprint 7.</w:t>
      </w:r>
    </w:p>
    <w:p>
      <w:pPr>
        <w:pStyle w:val="ListParagraph"/>
        <w:numPr>
          <w:ilvl w:val="0"/>
          <w:numId w:val="2"/>
        </w:numPr>
        <w:spacing w:after="60" w:line="290"/>
      </w:pPr>
      <w:r>
        <w:rPr>
          <w:rFonts w:ascii="Arial" w:cs="Arial" w:eastAsia="Arial" w:hAnsi="Arial"/>
          <w:b/>
          <w:bCs/>
          <w:sz w:val="22"/>
          <w:szCs w:val="22"/>
        </w:rPr>
        <w:t xml:space="preserve">Dự phòng: </w:t>
      </w:r>
      <w:r>
        <w:rPr>
          <w:rFonts w:ascii="Arial" w:cs="Arial" w:eastAsia="Arial" w:hAnsi="Arial"/>
          <w:sz w:val="22"/>
          <w:szCs w:val="22"/>
        </w:rPr>
        <w:t xml:space="preserve">PBI #5 (Giao diện chủ đề Tết, 2 SP) chỉ lấy thêm nếu còn dư Capacity và các PBI trên đã gần hoàn thành.</w:t>
      </w:r>
    </w:p>
    <w:p>
      <w:pPr>
        <w:pStyle w:val="ListParagraph"/>
        <w:numPr>
          <w:ilvl w:val="0"/>
          <w:numId w:val="2"/>
        </w:numPr>
        <w:spacing w:after="60" w:line="290"/>
      </w:pPr>
      <w:r>
        <w:rPr>
          <w:rFonts w:ascii="Arial" w:cs="Arial" w:eastAsia="Arial" w:hAnsi="Arial"/>
          <w:b/>
          <w:bCs/>
          <w:sz w:val="22"/>
          <w:szCs w:val="22"/>
        </w:rPr>
        <w:t xml:space="preserve">Các PBI chưa Done của Sprint 5: </w:t>
      </w:r>
      <w:r>
        <w:rPr>
          <w:rFonts w:ascii="Arial" w:cs="Arial" w:eastAsia="Arial" w:hAnsi="Arial"/>
          <w:sz w:val="22"/>
          <w:szCs w:val="22"/>
        </w:rPr>
        <w:t xml:space="preserve">đã nằm sau trong Product Backlog theo thứ tự của Đức nên không đưa vào Sprint 6.</w:t>
      </w:r>
    </w:p>
    <w:p>
      <w:pPr>
        <w:pStyle w:val="Heading2"/>
        <w:spacing w:after="100" w:before="200"/>
      </w:pPr>
      <w:r>
        <w:rPr>
          <w:rFonts w:ascii="Arial" w:cs="Arial" w:eastAsia="Arial" w:hAnsi="Arial"/>
          <w:b/>
          <w:bCs/>
          <w:color w:val="2E75B6"/>
          <w:sz w:val="24"/>
          <w:szCs w:val="24"/>
        </w:rPr>
        <w:t xml:space="preserve">3.4. Phản hồi đề nghị 20 SP của quản lý</w:t>
      </w:r>
    </w:p>
    <w:p>
      <w:pPr>
        <w:pBdr>
          <w:left w:val="single" w:color="7F7F7F" w:sz="18" w:space="8"/>
        </w:pBdr>
        <w:spacing w:after="120" w:before="60"/>
        <w:ind w:left="360" w:right="360"/>
      </w:pPr>
      <w:r>
        <w:rPr>
          <w:rFonts w:ascii="Arial" w:cs="Arial" w:eastAsia="Arial" w:hAnsi="Arial"/>
          <w:i/>
          <w:iCs/>
          <w:sz w:val="22"/>
          <w:szCs w:val="22"/>
        </w:rPr>
        <w:t xml:space="preserve">"Mức 20 SP đúng là nằm trong khoảng Velocity cũ của đội, nhưng đó là mức cao nhất đã từng đạt, trong khi 3 Sprint gần nhất là 19, 15 và 13 SP và Sprint 6 có Capacity chỉ 186 giờ do có thành viên mới và người nghỉ phép. Velocity là số liệu quan sát được từ các PBI đã Done để giúp đội dự báo, không phải chỉ tiêu hay KPI phải tăng; nếu ép số này, đội dễ lấy PBI chưa rõ hoặc làm tắt chất lượng. Đội đề xuất dự báo khoảng 13 SP gắn với Sprint Goal, và sẽ điều chỉnh khi có thêm thông tin trong Sprint."</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2026-10-13T01:14:07.689Z</dcterms:created>
  <dcterms:modified xsi:type="dcterms:W3CDTF">2026-10-13T01:14:07.697Z</dcterms:modified>
</cp:coreProperties>
</file>

<file path=docProps/custom.xml><?xml version="1.0" encoding="utf-8"?>
<Properties xmlns="http://schemas.openxmlformats.org/officeDocument/2006/custom-properties" xmlns:vt="http://schemas.openxmlformats.org/officeDocument/2006/docPropsVTypes"/>
</file>