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mkdir “drink_module”</w:t>
        <w:br w:type="textWrapping"/>
        <w:t xml:space="preserve">cd drink_module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New-Item “./coffee.txt”  “tea.txt”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