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kq919bwjeiyq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Phần 1: Phân tích vấn đề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Giải thích nguyên nhân gây ra lỗi trên.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-vì có dấu cách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-vì không dùng “” bao trọn nên shell không tìm được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52gu0yv0cnr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Phần 2: Hoàn thiện bài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Cung cấp 2 cách viết lệnh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cd</w:t>
      </w:r>
      <w:r w:rsidDel="00000000" w:rsidR="00000000" w:rsidRPr="00000000">
        <w:rPr>
          <w:sz w:val="30"/>
          <w:szCs w:val="30"/>
          <w:rtl w:val="0"/>
        </w:rPr>
        <w:t xml:space="preserve"> đúng để truy cập vào thư mục có tên chứa khoảng trắng.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cd "Menu Thang 9"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