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28"/>
        </w:rPr>
        <w:t>BẢNG TRA CỨU HƯỚNG NGHIỆP – KỸ THUẬT CƠ KHÍ / ĐIỆN / ĐIỆN TỬ / TỰ ĐỘNG HÓA / HÓA / VẬT LIỆU / VIỄN THÔNG…</w:t>
      </w:r>
    </w:p>
    <w:tbl>
      <w:tblPr>
        <w:tblStyle w:val="TableGrid"/>
        <w:tblW w:type="auto" w:w="0"/>
        <w:jc w:val="center"/>
        <w:tblLook w:firstColumn="1" w:firstRow="1" w:lastColumn="0" w:lastRow="0" w:noHBand="0" w:noVBand="1" w:val="04A0"/>
      </w:tblPr>
      <w:tblGrid>
        <w:gridCol w:w="1459"/>
        <w:gridCol w:w="1459"/>
        <w:gridCol w:w="1459"/>
        <w:gridCol w:w="1459"/>
        <w:gridCol w:w="1459"/>
        <w:gridCol w:w="1459"/>
        <w:gridCol w:w="1459"/>
        <w:gridCol w:w="1459"/>
        <w:gridCol w:w="1459"/>
        <w:gridCol w:w="1459"/>
        <w:gridCol w:w="1459"/>
      </w:tblGrid>
      <w:tr>
        <w:trPr>
          <w:tblHeader w:val="true"/>
        </w:trPr>
        <w:tc>
          <w:tcPr>
            <w:tcW w:type="dxa" w:w="1020"/>
            <w:vAlign w:val="center"/>
            <w:shd w:fill="D9EAF7"/>
          </w:tcPr>
          <w:p>
            <w:pPr>
              <w:spacing w:after="0" w:before="0" w:line="228" w:lineRule="auto"/>
            </w:pPr>
            <w:r/>
            <w:r>
              <w:rPr>
                <w:rFonts w:ascii="Times New Roman" w:hAnsi="Times New Roman" w:eastAsia="Times New Roman"/>
                <w:b/>
                <w:sz w:val="15"/>
              </w:rPr>
              <w:t>Nhóm nghề</w:t>
            </w:r>
          </w:p>
        </w:tc>
        <w:tc>
          <w:tcPr>
            <w:tcW w:type="dxa" w:w="1417"/>
            <w:vAlign w:val="center"/>
            <w:shd w:fill="D9EAF7"/>
          </w:tcPr>
          <w:p>
            <w:pPr>
              <w:spacing w:after="0" w:before="0" w:line="228" w:lineRule="auto"/>
            </w:pPr>
            <w:r/>
            <w:r>
              <w:rPr>
                <w:rFonts w:ascii="Times New Roman" w:hAnsi="Times New Roman" w:eastAsia="Times New Roman"/>
                <w:b/>
                <w:sz w:val="15"/>
              </w:rPr>
              <w:t>Nghề / vị trí</w:t>
            </w:r>
          </w:p>
        </w:tc>
        <w:tc>
          <w:tcPr>
            <w:tcW w:type="dxa" w:w="1814"/>
            <w:vAlign w:val="center"/>
            <w:shd w:fill="D9EAF7"/>
          </w:tcPr>
          <w:p>
            <w:pPr>
              <w:spacing w:after="0" w:before="0" w:line="228" w:lineRule="auto"/>
            </w:pPr>
            <w:r/>
            <w:r>
              <w:rPr>
                <w:rFonts w:ascii="Times New Roman" w:hAnsi="Times New Roman" w:eastAsia="Times New Roman"/>
                <w:b/>
                <w:sz w:val="15"/>
              </w:rPr>
              <w:t>Ngành đào tạo phù hợp</w:t>
            </w:r>
          </w:p>
        </w:tc>
        <w:tc>
          <w:tcPr>
            <w:tcW w:type="dxa" w:w="1701"/>
            <w:vAlign w:val="center"/>
            <w:shd w:fill="D9EAF7"/>
          </w:tcPr>
          <w:p>
            <w:pPr>
              <w:spacing w:after="0" w:before="0" w:line="228" w:lineRule="auto"/>
            </w:pPr>
            <w:r/>
            <w:r>
              <w:rPr>
                <w:rFonts w:ascii="Times New Roman" w:hAnsi="Times New Roman" w:eastAsia="Times New Roman"/>
                <w:b/>
                <w:sz w:val="15"/>
              </w:rPr>
              <w:t>Khối học / môn trọng tâm</w:t>
            </w:r>
          </w:p>
        </w:tc>
        <w:tc>
          <w:tcPr>
            <w:tcW w:type="dxa" w:w="2381"/>
            <w:vAlign w:val="center"/>
            <w:shd w:fill="D9EAF7"/>
          </w:tcPr>
          <w:p>
            <w:pPr>
              <w:spacing w:after="0" w:before="0" w:line="228" w:lineRule="auto"/>
            </w:pPr>
            <w:r/>
            <w:r>
              <w:rPr>
                <w:rFonts w:ascii="Times New Roman" w:hAnsi="Times New Roman" w:eastAsia="Times New Roman"/>
                <w:b/>
                <w:sz w:val="15"/>
              </w:rPr>
              <w:t>Công việc chính</w:t>
            </w:r>
          </w:p>
        </w:tc>
        <w:tc>
          <w:tcPr>
            <w:tcW w:type="dxa" w:w="1871"/>
            <w:vAlign w:val="center"/>
            <w:shd w:fill="D9EAF7"/>
          </w:tcPr>
          <w:p>
            <w:pPr>
              <w:spacing w:after="0" w:before="0" w:line="228" w:lineRule="auto"/>
            </w:pPr>
            <w:r/>
            <w:r>
              <w:rPr>
                <w:rFonts w:ascii="Times New Roman" w:hAnsi="Times New Roman" w:eastAsia="Times New Roman"/>
                <w:b/>
                <w:sz w:val="15"/>
              </w:rPr>
              <w:t>Sở thích</w:t>
            </w:r>
          </w:p>
        </w:tc>
        <w:tc>
          <w:tcPr>
            <w:tcW w:type="dxa" w:w="1701"/>
            <w:vAlign w:val="center"/>
            <w:shd w:fill="D9EAF7"/>
          </w:tcPr>
          <w:p>
            <w:pPr>
              <w:spacing w:after="0" w:before="0" w:line="228" w:lineRule="auto"/>
            </w:pPr>
            <w:r/>
            <w:r>
              <w:rPr>
                <w:rFonts w:ascii="Times New Roman" w:hAnsi="Times New Roman" w:eastAsia="Times New Roman"/>
                <w:b/>
                <w:sz w:val="15"/>
              </w:rPr>
              <w:t>Tính cách cá nhân</w:t>
            </w:r>
          </w:p>
        </w:tc>
        <w:tc>
          <w:tcPr>
            <w:tcW w:type="dxa" w:w="1701"/>
            <w:vAlign w:val="center"/>
            <w:shd w:fill="D9EAF7"/>
          </w:tcPr>
          <w:p>
            <w:pPr>
              <w:spacing w:after="0" w:before="0" w:line="228" w:lineRule="auto"/>
            </w:pPr>
            <w:r/>
            <w:r>
              <w:rPr>
                <w:rFonts w:ascii="Times New Roman" w:hAnsi="Times New Roman" w:eastAsia="Times New Roman"/>
                <w:b/>
                <w:sz w:val="15"/>
              </w:rPr>
              <w:t>Năng khiếu / năng lực nổi bật</w:t>
            </w:r>
          </w:p>
        </w:tc>
        <w:tc>
          <w:tcPr>
            <w:tcW w:type="dxa" w:w="1814"/>
            <w:vAlign w:val="center"/>
            <w:shd w:fill="D9EAF7"/>
          </w:tcPr>
          <w:p>
            <w:pPr>
              <w:spacing w:after="0" w:before="0" w:line="228" w:lineRule="auto"/>
            </w:pPr>
            <w:r/>
            <w:r>
              <w:rPr>
                <w:rFonts w:ascii="Times New Roman" w:hAnsi="Times New Roman" w:eastAsia="Times New Roman"/>
                <w:b/>
                <w:sz w:val="15"/>
              </w:rPr>
              <w:t>Kỹ năng cần rèn</w:t>
            </w:r>
          </w:p>
        </w:tc>
        <w:tc>
          <w:tcPr>
            <w:tcW w:type="dxa" w:w="1587"/>
            <w:vAlign w:val="center"/>
            <w:shd w:fill="D9EAF7"/>
          </w:tcPr>
          <w:p>
            <w:pPr>
              <w:spacing w:after="0" w:before="0" w:line="228" w:lineRule="auto"/>
            </w:pPr>
            <w:r/>
            <w:r>
              <w:rPr>
                <w:rFonts w:ascii="Times New Roman" w:hAnsi="Times New Roman" w:eastAsia="Times New Roman"/>
                <w:b/>
                <w:sz w:val="15"/>
              </w:rPr>
              <w:t>Mức học tập / yêu cầu</w:t>
            </w:r>
          </w:p>
        </w:tc>
        <w:tc>
          <w:tcPr>
            <w:tcW w:type="dxa" w:w="1417"/>
            <w:vAlign w:val="center"/>
            <w:shd w:fill="D9EAF7"/>
          </w:tcPr>
          <w:p>
            <w:pPr>
              <w:spacing w:after="0" w:before="0" w:line="228" w:lineRule="auto"/>
            </w:pPr>
            <w:r/>
            <w:r>
              <w:rPr>
                <w:rFonts w:ascii="Times New Roman" w:hAnsi="Times New Roman" w:eastAsia="Times New Roman"/>
                <w:b/>
                <w:sz w:val="15"/>
              </w:rPr>
              <w:t>Điểm chuẩn tham khảo (thang 30)</w:t>
            </w:r>
          </w:p>
        </w:tc>
      </w:tr>
      <w:tr>
        <w:tc>
          <w:tcPr>
            <w:tcW w:type="dxa" w:w="1020"/>
            <w:vAlign w:val="center"/>
          </w:tcPr>
          <w:p>
            <w:pPr>
              <w:spacing w:after="0" w:before="0" w:line="228" w:lineRule="auto"/>
            </w:pPr>
            <w:r/>
            <w:r>
              <w:rPr>
                <w:rFonts w:ascii="Times New Roman" w:hAnsi="Times New Roman" w:eastAsia="Times New Roman"/>
                <w:b w:val="0"/>
                <w:sz w:val="14"/>
              </w:rPr>
              <w:t>Ky – thuat</w:t>
            </w:r>
          </w:p>
        </w:tc>
        <w:tc>
          <w:tcPr>
            <w:tcW w:type="dxa" w:w="1417"/>
            <w:vAlign w:val="center"/>
          </w:tcPr>
          <w:p>
            <w:pPr>
              <w:spacing w:after="0" w:before="0" w:line="228" w:lineRule="auto"/>
            </w:pPr>
            <w:r/>
            <w:r>
              <w:rPr>
                <w:rFonts w:ascii="Times New Roman" w:hAnsi="Times New Roman" w:eastAsia="Times New Roman"/>
                <w:b w:val="0"/>
                <w:sz w:val="14"/>
              </w:rPr>
              <w:t>Kỹ sư cơ khí</w:t>
            </w:r>
          </w:p>
        </w:tc>
        <w:tc>
          <w:tcPr>
            <w:tcW w:type="dxa" w:w="1814"/>
            <w:vAlign w:val="center"/>
          </w:tcPr>
          <w:p>
            <w:pPr>
              <w:spacing w:after="0" w:before="0" w:line="228" w:lineRule="auto"/>
            </w:pPr>
            <w:r/>
            <w:r>
              <w:rPr>
                <w:rFonts w:ascii="Times New Roman" w:hAnsi="Times New Roman" w:eastAsia="Times New Roman"/>
                <w:b w:val="0"/>
                <w:sz w:val="14"/>
              </w:rPr>
              <w:t>Kỹ thuật cơ khí / Điện / Điện tử / Tự động hóa / Hóa / Vật liệu / Viễn thông…</w:t>
            </w:r>
          </w:p>
        </w:tc>
        <w:tc>
          <w:tcPr>
            <w:tcW w:type="dxa" w:w="1701"/>
            <w:vAlign w:val="center"/>
          </w:tcPr>
          <w:p>
            <w:pPr>
              <w:spacing w:after="0" w:before="0" w:line="228" w:lineRule="auto"/>
            </w:pPr>
            <w:r/>
            <w:r>
              <w:rPr>
                <w:rFonts w:ascii="Times New Roman" w:hAnsi="Times New Roman" w:eastAsia="Times New Roman"/>
                <w:b w:val="0"/>
                <w:sz w:val="14"/>
              </w:rPr>
              <w:t>A00, A01, A02, D07; trọng tâm Toán–Lý–Hóa/Tin</w:t>
            </w:r>
          </w:p>
        </w:tc>
        <w:tc>
          <w:tcPr>
            <w:tcW w:type="dxa" w:w="2381"/>
            <w:vAlign w:val="center"/>
          </w:tcPr>
          <w:p>
            <w:pPr>
              <w:spacing w:after="0" w:before="0" w:line="228" w:lineRule="auto"/>
            </w:pPr>
            <w:r>
              <w:t>thiết kế, tính toán, mô phỏng, chế tạo và bảo trì máy móc/cơ cấu cơ khí Điểm mạnh nghề: logic, phân tích, kiểm tra chéo, viết báo cáo. Điểm cần cân nhắc: cần tập trung lâu, cập nhật kiến thức và chịu yêu cầu chính xác cao. Trọng tâm riêng của vị trí này: cơ khí — thiên về phân tích, kiểm tra và tạo kết quả có căn cứ.</w:t>
            </w:r>
          </w:p>
        </w:tc>
        <w:tc>
          <w:tcPr>
            <w:tcW w:type="dxa" w:w="1871"/>
            <w:vAlign w:val="center"/>
          </w:tcPr>
          <w:p>
            <w:pPr>
              <w:spacing w:after="0" w:before="0" w:line="228" w:lineRule="auto"/>
            </w:pPr>
            <w:r>
              <w:t>Yêu thích: máy móc, cơ cấu chuyển động, CAD và chế tạo. Môi trường hợp: thích dữ liệu, chi tiết, tìm nguyên nhân và làm việc sâu. Không hợp nếu: cần tập trung lâu, cập nhật kiến thức và chịu yêu cầu chính xác cao. Dấu hiệu để tự kiểm tra: nếu em thấy hứng thú với phần việc “cơ khí” của vị trí Kỹ sư cơ khí và sẵn sàng học sâu về nó, đây là một tín hiệu phù hợp đáng để trải nghiệm thêm.</w:t>
            </w:r>
          </w:p>
        </w:tc>
        <w:tc>
          <w:tcPr>
            <w:tcW w:type="dxa" w:w="1701"/>
            <w:vAlign w:val="center"/>
          </w:tcPr>
          <w:p>
            <w:pPr>
              <w:spacing w:after="0" w:before="0" w:line="228" w:lineRule="auto"/>
            </w:pPr>
            <w:r>
              <w:t>Hướng nội/cân bằng; thích tập trung sâu, kiểm tra trước khi kết luận và làm việc độc lập. Mức giao tiếp: thấp–vừa.</w:t>
            </w:r>
          </w:p>
        </w:tc>
        <w:tc>
          <w:tcPr>
            <w:tcW w:type="dxa" w:w="1701"/>
            <w:vAlign w:val="center"/>
          </w:tcPr>
          <w:p>
            <w:pPr>
              <w:spacing w:after="0" w:before="0" w:line="228" w:lineRule="auto"/>
            </w:pPr>
            <w:r>
              <w:t>Toán–Lý, tư duy không gian, đọc bản vẽ, phân tích nguyên nhân lỗi; ưu thế riêng của vai trò này là logic, phân tích, kiểm tra chéo, viết báo cáo. Điểm phân biệt: năng lực này cần được dùng để làm tốt phần việc cơ khí.</w:t>
            </w:r>
          </w:p>
        </w:tc>
        <w:tc>
          <w:tcPr>
            <w:tcW w:type="dxa" w:w="1814"/>
            <w:vAlign w:val="center"/>
          </w:tcPr>
          <w:p>
            <w:pPr>
              <w:spacing w:after="0" w:before="0" w:line="228" w:lineRule="auto"/>
            </w:pPr>
            <w:r>
              <w:t>CAD, mô phỏng, an toàn, đọc bản vẽ, làm việc nhóm; chịu được môi trường kỹ thuật; cần rèn logic, phân tích, kiểm tra chéo, viết báo cáo. Mặt khó cần chấp nhận: cần tập trung lâu, cập nhật kiến thức và chịu yêu cầu chính xác cao. Nên trải nghiệm thử: một nhiệm vụ nhỏ mô phỏng công việc cơ khí trước khi chọn học chuyên sâu.</w:t>
            </w:r>
          </w:p>
        </w:tc>
        <w:tc>
          <w:tcPr>
            <w:tcW w:type="dxa" w:w="1587"/>
            <w:vAlign w:val="center"/>
          </w:tcPr>
          <w:p>
            <w:pPr>
              <w:spacing w:after="0" w:before="0" w:line="228" w:lineRule="auto"/>
            </w:pPr>
            <w:r>
              <w:t>Thiết kế/tính toán và kiến thức nền của chuyên môn; nên học qua dự án/thực hành và trải nghiệm thực tế để kiểm tra mức độ phù hợp.</w:t>
            </w:r>
          </w:p>
        </w:tc>
        <w:tc>
          <w:tcPr>
            <w:tcW w:type="dxa" w:w="1417"/>
            <w:vAlign w:val="center"/>
          </w:tcPr>
          <w:p>
            <w:pPr>
              <w:spacing w:after="0" w:before="0" w:line="228" w:lineRule="auto"/>
            </w:pPr>
            <w:r/>
            <w:r>
              <w:rPr>
                <w:rFonts w:ascii="Times New Roman" w:hAnsi="Times New Roman" w:eastAsia="Times New Roman"/>
                <w:b w:val="0"/>
                <w:sz w:val="14"/>
              </w:rPr>
              <w:t>17–27</w:t>
            </w:r>
          </w:p>
        </w:tc>
      </w:tr>
      <w:tr>
        <w:tc>
          <w:tcPr>
            <w:tcW w:type="dxa" w:w="1020"/>
            <w:vAlign w:val="center"/>
          </w:tcPr>
          <w:p>
            <w:pPr>
              <w:spacing w:after="0" w:before="0" w:line="228" w:lineRule="auto"/>
            </w:pPr>
            <w:r/>
            <w:r>
              <w:rPr>
                <w:rFonts w:ascii="Times New Roman" w:hAnsi="Times New Roman" w:eastAsia="Times New Roman"/>
                <w:b w:val="0"/>
                <w:sz w:val="14"/>
              </w:rPr>
              <w:t>Ky – thuat</w:t>
            </w:r>
          </w:p>
        </w:tc>
        <w:tc>
          <w:tcPr>
            <w:tcW w:type="dxa" w:w="1417"/>
            <w:vAlign w:val="center"/>
          </w:tcPr>
          <w:p>
            <w:pPr>
              <w:spacing w:after="0" w:before="0" w:line="228" w:lineRule="auto"/>
            </w:pPr>
            <w:r/>
            <w:r>
              <w:rPr>
                <w:rFonts w:ascii="Times New Roman" w:hAnsi="Times New Roman" w:eastAsia="Times New Roman"/>
                <w:b w:val="0"/>
                <w:sz w:val="14"/>
              </w:rPr>
              <w:t>Kỹ sư điện</w:t>
            </w:r>
          </w:p>
        </w:tc>
        <w:tc>
          <w:tcPr>
            <w:tcW w:type="dxa" w:w="1814"/>
            <w:vAlign w:val="center"/>
          </w:tcPr>
          <w:p>
            <w:pPr>
              <w:spacing w:after="0" w:before="0" w:line="228" w:lineRule="auto"/>
            </w:pPr>
            <w:r/>
            <w:r>
              <w:rPr>
                <w:rFonts w:ascii="Times New Roman" w:hAnsi="Times New Roman" w:eastAsia="Times New Roman"/>
                <w:b w:val="0"/>
                <w:sz w:val="14"/>
              </w:rPr>
              <w:t>Kỹ thuật cơ khí / Điện / Điện tử / Tự động hóa / Hóa / Vật liệu / Viễn thông…</w:t>
            </w:r>
          </w:p>
        </w:tc>
        <w:tc>
          <w:tcPr>
            <w:tcW w:type="dxa" w:w="1701"/>
            <w:vAlign w:val="center"/>
          </w:tcPr>
          <w:p>
            <w:pPr>
              <w:spacing w:after="0" w:before="0" w:line="228" w:lineRule="auto"/>
            </w:pPr>
            <w:r/>
            <w:r>
              <w:rPr>
                <w:rFonts w:ascii="Times New Roman" w:hAnsi="Times New Roman" w:eastAsia="Times New Roman"/>
                <w:b w:val="0"/>
                <w:sz w:val="14"/>
              </w:rPr>
              <w:t>A00, A01, A02, D07; trọng tâm Toán–Lý–Hóa/Tin</w:t>
            </w:r>
          </w:p>
        </w:tc>
        <w:tc>
          <w:tcPr>
            <w:tcW w:type="dxa" w:w="2381"/>
            <w:vAlign w:val="center"/>
          </w:tcPr>
          <w:p>
            <w:pPr>
              <w:spacing w:after="0" w:before="0" w:line="228" w:lineRule="auto"/>
            </w:pPr>
            <w:r>
              <w:t>thiết kế/lắp đặt/vận hành hệ thống điện, kiểm tra an toàn và xử lý sự cố Điểm mạnh nghề: logic, phân tích, kiểm tra chéo, viết báo cáo. Điểm cần cân nhắc: cần tập trung lâu, cập nhật kiến thức và chịu yêu cầu chính xác cao. Trọng tâm riêng của vị trí này: điện — thiên về phân tích, kiểm tra và tạo kết quả có căn cứ.</w:t>
            </w:r>
          </w:p>
        </w:tc>
        <w:tc>
          <w:tcPr>
            <w:tcW w:type="dxa" w:w="1871"/>
            <w:vAlign w:val="center"/>
          </w:tcPr>
          <w:p>
            <w:pPr>
              <w:spacing w:after="0" w:before="0" w:line="228" w:lineRule="auto"/>
            </w:pPr>
            <w:r>
              <w:t>Yêu thích: điện, sơ đồ mạch, thiết bị và công việc kỹ thuật thực tế. Môi trường hợp: thích dữ liệu, chi tiết, tìm nguyên nhân và làm việc sâu. Không hợp nếu: cần tập trung lâu, cập nhật kiến thức và chịu yêu cầu chính xác cao. Dấu hiệu để tự kiểm tra: nếu em thấy hứng thú với phần việc “điện” của vị trí Kỹ sư điện và sẵn sàng học sâu về nó, đây là một tín hiệu phù hợp đáng để trải nghiệm thêm.</w:t>
            </w:r>
          </w:p>
        </w:tc>
        <w:tc>
          <w:tcPr>
            <w:tcW w:type="dxa" w:w="1701"/>
            <w:vAlign w:val="center"/>
          </w:tcPr>
          <w:p>
            <w:pPr>
              <w:spacing w:after="0" w:before="0" w:line="228" w:lineRule="auto"/>
            </w:pPr>
            <w:r>
              <w:t>Hướng nội/cân bằng; thích tập trung sâu, kiểm tra trước khi kết luận và làm việc độc lập. Mức giao tiếp: thấp–vừa.</w:t>
            </w:r>
          </w:p>
        </w:tc>
        <w:tc>
          <w:tcPr>
            <w:tcW w:type="dxa" w:w="1701"/>
            <w:vAlign w:val="center"/>
          </w:tcPr>
          <w:p>
            <w:pPr>
              <w:spacing w:after="0" w:before="0" w:line="228" w:lineRule="auto"/>
            </w:pPr>
            <w:r>
              <w:t>Toán–Lý, tư duy không gian, đọc bản vẽ, phân tích nguyên nhân lỗi; ưu thế riêng của vai trò này là logic, phân tích, kiểm tra chéo, viết báo cáo. Điểm phân biệt: năng lực này cần được dùng để làm tốt phần việc điện.</w:t>
            </w:r>
          </w:p>
        </w:tc>
        <w:tc>
          <w:tcPr>
            <w:tcW w:type="dxa" w:w="1814"/>
            <w:vAlign w:val="center"/>
          </w:tcPr>
          <w:p>
            <w:pPr>
              <w:spacing w:after="0" w:before="0" w:line="228" w:lineRule="auto"/>
            </w:pPr>
            <w:r>
              <w:t>CAD, mô phỏng, an toàn, đọc bản vẽ, làm việc nhóm; chịu được môi trường kỹ thuật; cần rèn logic, phân tích, kiểm tra chéo, viết báo cáo. Mặt khó cần chấp nhận: cần tập trung lâu, cập nhật kiến thức và chịu yêu cầu chính xác cao. Nên trải nghiệm thử: một nhiệm vụ nhỏ mô phỏng công việc điện trước khi chọn học chuyên sâu.</w:t>
            </w:r>
          </w:p>
        </w:tc>
        <w:tc>
          <w:tcPr>
            <w:tcW w:type="dxa" w:w="1587"/>
            <w:vAlign w:val="center"/>
          </w:tcPr>
          <w:p>
            <w:pPr>
              <w:spacing w:after="0" w:before="0" w:line="228" w:lineRule="auto"/>
            </w:pPr>
            <w:r>
              <w:t>Thiết kế/tính toán và kiến thức nền của chuyên môn; nên học qua dự án/thực hành và trải nghiệm thực tế để kiểm tra mức độ phù hợp.</w:t>
            </w:r>
          </w:p>
        </w:tc>
        <w:tc>
          <w:tcPr>
            <w:tcW w:type="dxa" w:w="1417"/>
            <w:vAlign w:val="center"/>
          </w:tcPr>
          <w:p>
            <w:pPr>
              <w:spacing w:after="0" w:before="0" w:line="228" w:lineRule="auto"/>
            </w:pPr>
            <w:r/>
            <w:r>
              <w:rPr>
                <w:rFonts w:ascii="Times New Roman" w:hAnsi="Times New Roman" w:eastAsia="Times New Roman"/>
                <w:b w:val="0"/>
                <w:sz w:val="14"/>
              </w:rPr>
              <w:t>17–27</w:t>
            </w:r>
          </w:p>
        </w:tc>
      </w:tr>
      <w:tr>
        <w:tc>
          <w:tcPr>
            <w:tcW w:type="dxa" w:w="1020"/>
            <w:vAlign w:val="center"/>
          </w:tcPr>
          <w:p>
            <w:pPr>
              <w:spacing w:after="0" w:before="0" w:line="228" w:lineRule="auto"/>
            </w:pPr>
            <w:r/>
            <w:r>
              <w:rPr>
                <w:rFonts w:ascii="Times New Roman" w:hAnsi="Times New Roman" w:eastAsia="Times New Roman"/>
                <w:b w:val="0"/>
                <w:sz w:val="14"/>
              </w:rPr>
              <w:t>Ky – thuat</w:t>
            </w:r>
          </w:p>
        </w:tc>
        <w:tc>
          <w:tcPr>
            <w:tcW w:type="dxa" w:w="1417"/>
            <w:vAlign w:val="center"/>
          </w:tcPr>
          <w:p>
            <w:pPr>
              <w:spacing w:after="0" w:before="0" w:line="228" w:lineRule="auto"/>
            </w:pPr>
            <w:r/>
            <w:r>
              <w:rPr>
                <w:rFonts w:ascii="Times New Roman" w:hAnsi="Times New Roman" w:eastAsia="Times New Roman"/>
                <w:b w:val="0"/>
                <w:sz w:val="14"/>
              </w:rPr>
              <w:t>Kỹ sư điện tử</w:t>
            </w:r>
          </w:p>
        </w:tc>
        <w:tc>
          <w:tcPr>
            <w:tcW w:type="dxa" w:w="1814"/>
            <w:vAlign w:val="center"/>
          </w:tcPr>
          <w:p>
            <w:pPr>
              <w:spacing w:after="0" w:before="0" w:line="228" w:lineRule="auto"/>
            </w:pPr>
            <w:r/>
            <w:r>
              <w:rPr>
                <w:rFonts w:ascii="Times New Roman" w:hAnsi="Times New Roman" w:eastAsia="Times New Roman"/>
                <w:b w:val="0"/>
                <w:sz w:val="14"/>
              </w:rPr>
              <w:t>Kỹ thuật cơ khí / Điện / Điện tử / Tự động hóa / Hóa / Vật liệu / Viễn thông…</w:t>
            </w:r>
          </w:p>
        </w:tc>
        <w:tc>
          <w:tcPr>
            <w:tcW w:type="dxa" w:w="1701"/>
            <w:vAlign w:val="center"/>
          </w:tcPr>
          <w:p>
            <w:pPr>
              <w:spacing w:after="0" w:before="0" w:line="228" w:lineRule="auto"/>
            </w:pPr>
            <w:r/>
            <w:r>
              <w:rPr>
                <w:rFonts w:ascii="Times New Roman" w:hAnsi="Times New Roman" w:eastAsia="Times New Roman"/>
                <w:b w:val="0"/>
                <w:sz w:val="14"/>
              </w:rPr>
              <w:t>A00, A01, A02, D07; trọng tâm Toán–Lý–Hóa/Tin</w:t>
            </w:r>
          </w:p>
        </w:tc>
        <w:tc>
          <w:tcPr>
            <w:tcW w:type="dxa" w:w="2381"/>
            <w:vAlign w:val="center"/>
          </w:tcPr>
          <w:p>
            <w:pPr>
              <w:spacing w:after="0" w:before="0" w:line="228" w:lineRule="auto"/>
            </w:pPr>
            <w:r>
              <w:t>thiết kế và kiểm thử mạch điện tử, cảm biến, bo mạch hoặc thiết bị điều khiển Điểm mạnh nghề: logic, phân tích, kiểm tra chéo, viết báo cáo. Điểm cần cân nhắc: cần tập trung lâu, cập nhật kiến thức và chịu yêu cầu chính xác cao. Trọng tâm riêng của vị trí này: điện tử — thiên về phân tích, kiểm tra và tạo kết quả có căn cứ.</w:t>
            </w:r>
          </w:p>
        </w:tc>
        <w:tc>
          <w:tcPr>
            <w:tcW w:type="dxa" w:w="1871"/>
            <w:vAlign w:val="center"/>
          </w:tcPr>
          <w:p>
            <w:pPr>
              <w:spacing w:after="0" w:before="0" w:line="228" w:lineRule="auto"/>
            </w:pPr>
            <w:r>
              <w:t>Yêu thích: mạch điện, linh kiện, robot và thiết bị thông minh. Môi trường hợp: thích dữ liệu, chi tiết, tìm nguyên nhân và làm việc sâu. Không hợp nếu: cần tập trung lâu, cập nhật kiến thức và chịu yêu cầu chính xác cao. Dấu hiệu để tự kiểm tra: nếu em thấy hứng thú với phần việc “điện tử” của vị trí Kỹ sư điện tử và sẵn sàng học sâu về nó, đây là một tín hiệu phù hợp đáng để trải nghiệm thêm.</w:t>
            </w:r>
          </w:p>
        </w:tc>
        <w:tc>
          <w:tcPr>
            <w:tcW w:type="dxa" w:w="1701"/>
            <w:vAlign w:val="center"/>
          </w:tcPr>
          <w:p>
            <w:pPr>
              <w:spacing w:after="0" w:before="0" w:line="228" w:lineRule="auto"/>
            </w:pPr>
            <w:r>
              <w:t>Hướng nội/cân bằng; thích tập trung sâu, kiểm tra trước khi kết luận và làm việc độc lập. Mức giao tiếp: thấp–vừa.</w:t>
            </w:r>
          </w:p>
        </w:tc>
        <w:tc>
          <w:tcPr>
            <w:tcW w:type="dxa" w:w="1701"/>
            <w:vAlign w:val="center"/>
          </w:tcPr>
          <w:p>
            <w:pPr>
              <w:spacing w:after="0" w:before="0" w:line="228" w:lineRule="auto"/>
            </w:pPr>
            <w:r>
              <w:t>Toán–Lý, tư duy không gian, đọc bản vẽ, phân tích nguyên nhân lỗi; ưu thế riêng của vai trò này là logic, phân tích, kiểm tra chéo, viết báo cáo. Điểm phân biệt: năng lực này cần được dùng để làm tốt phần việc điện tử.</w:t>
            </w:r>
          </w:p>
        </w:tc>
        <w:tc>
          <w:tcPr>
            <w:tcW w:type="dxa" w:w="1814"/>
            <w:vAlign w:val="center"/>
          </w:tcPr>
          <w:p>
            <w:pPr>
              <w:spacing w:after="0" w:before="0" w:line="228" w:lineRule="auto"/>
            </w:pPr>
            <w:r>
              <w:t>CAD, mô phỏng, an toàn, đọc bản vẽ, làm việc nhóm; chịu được môi trường kỹ thuật; cần rèn logic, phân tích, kiểm tra chéo, viết báo cáo. Mặt khó cần chấp nhận: cần tập trung lâu, cập nhật kiến thức và chịu yêu cầu chính xác cao. Nên trải nghiệm thử: một nhiệm vụ nhỏ mô phỏng công việc điện tử trước khi chọn học chuyên sâu.</w:t>
            </w:r>
          </w:p>
        </w:tc>
        <w:tc>
          <w:tcPr>
            <w:tcW w:type="dxa" w:w="1587"/>
            <w:vAlign w:val="center"/>
          </w:tcPr>
          <w:p>
            <w:pPr>
              <w:spacing w:after="0" w:before="0" w:line="228" w:lineRule="auto"/>
            </w:pPr>
            <w:r>
              <w:t>Thiết kế/tính toán và kiến thức nền của chuyên môn; nên học qua dự án/thực hành và trải nghiệm thực tế để kiểm tra mức độ phù hợp.</w:t>
            </w:r>
          </w:p>
        </w:tc>
        <w:tc>
          <w:tcPr>
            <w:tcW w:type="dxa" w:w="1417"/>
            <w:vAlign w:val="center"/>
          </w:tcPr>
          <w:p>
            <w:pPr>
              <w:spacing w:after="0" w:before="0" w:line="228" w:lineRule="auto"/>
            </w:pPr>
            <w:r/>
            <w:r>
              <w:rPr>
                <w:rFonts w:ascii="Times New Roman" w:hAnsi="Times New Roman" w:eastAsia="Times New Roman"/>
                <w:b w:val="0"/>
                <w:sz w:val="14"/>
              </w:rPr>
              <w:t>17–27</w:t>
            </w:r>
          </w:p>
        </w:tc>
      </w:tr>
      <w:tr>
        <w:tc>
          <w:tcPr>
            <w:tcW w:type="dxa" w:w="1020"/>
            <w:vAlign w:val="center"/>
          </w:tcPr>
          <w:p>
            <w:pPr>
              <w:spacing w:after="0" w:before="0" w:line="228" w:lineRule="auto"/>
            </w:pPr>
            <w:r/>
            <w:r>
              <w:rPr>
                <w:rFonts w:ascii="Times New Roman" w:hAnsi="Times New Roman" w:eastAsia="Times New Roman"/>
                <w:b w:val="0"/>
                <w:sz w:val="14"/>
              </w:rPr>
              <w:t>Ky – thuat</w:t>
            </w:r>
          </w:p>
        </w:tc>
        <w:tc>
          <w:tcPr>
            <w:tcW w:type="dxa" w:w="1417"/>
            <w:vAlign w:val="center"/>
          </w:tcPr>
          <w:p>
            <w:pPr>
              <w:spacing w:after="0" w:before="0" w:line="228" w:lineRule="auto"/>
            </w:pPr>
            <w:r/>
            <w:r>
              <w:rPr>
                <w:rFonts w:ascii="Times New Roman" w:hAnsi="Times New Roman" w:eastAsia="Times New Roman"/>
                <w:b w:val="0"/>
                <w:sz w:val="14"/>
              </w:rPr>
              <w:t>Kỹ sư viễn thông</w:t>
            </w:r>
          </w:p>
        </w:tc>
        <w:tc>
          <w:tcPr>
            <w:tcW w:type="dxa" w:w="1814"/>
            <w:vAlign w:val="center"/>
          </w:tcPr>
          <w:p>
            <w:pPr>
              <w:spacing w:after="0" w:before="0" w:line="228" w:lineRule="auto"/>
            </w:pPr>
            <w:r/>
            <w:r>
              <w:rPr>
                <w:rFonts w:ascii="Times New Roman" w:hAnsi="Times New Roman" w:eastAsia="Times New Roman"/>
                <w:b w:val="0"/>
                <w:sz w:val="14"/>
              </w:rPr>
              <w:t>Kỹ thuật cơ khí / Điện / Điện tử / Tự động hóa / Hóa / Vật liệu / Viễn thông…</w:t>
            </w:r>
          </w:p>
        </w:tc>
        <w:tc>
          <w:tcPr>
            <w:tcW w:type="dxa" w:w="1701"/>
            <w:vAlign w:val="center"/>
          </w:tcPr>
          <w:p>
            <w:pPr>
              <w:spacing w:after="0" w:before="0" w:line="228" w:lineRule="auto"/>
            </w:pPr>
            <w:r/>
            <w:r>
              <w:rPr>
                <w:rFonts w:ascii="Times New Roman" w:hAnsi="Times New Roman" w:eastAsia="Times New Roman"/>
                <w:b w:val="0"/>
                <w:sz w:val="14"/>
              </w:rPr>
              <w:t>A00, A01, A02, D07; trọng tâm Toán–Lý–Hóa/Tin</w:t>
            </w:r>
          </w:p>
        </w:tc>
        <w:tc>
          <w:tcPr>
            <w:tcW w:type="dxa" w:w="2381"/>
            <w:vAlign w:val="center"/>
          </w:tcPr>
          <w:p>
            <w:pPr>
              <w:spacing w:after="0" w:before="0" w:line="228" w:lineRule="auto"/>
            </w:pPr>
            <w:r>
              <w:t>thiết kế, vận hành và tối ưu hệ thống truyền dẫn, mạng di động hoặc thông tin liên lạc Điểm mạnh nghề: logic, phân tích, kiểm tra chéo, viết báo cáo. Điểm cần cân nhắc: cần tập trung lâu, cập nhật kiến thức và chịu yêu cầu chính xác cao. Trọng tâm riêng của vị trí này: viễn thông — thiên về phân tích, kiểm tra và tạo kết quả có căn cứ.</w:t>
            </w:r>
          </w:p>
        </w:tc>
        <w:tc>
          <w:tcPr>
            <w:tcW w:type="dxa" w:w="1871"/>
            <w:vAlign w:val="center"/>
          </w:tcPr>
          <w:p>
            <w:pPr>
              <w:spacing w:after="0" w:before="0" w:line="228" w:lineRule="auto"/>
            </w:pPr>
            <w:r>
              <w:t>Yêu thích: tín hiệu, mạng, thiết bị truyền thông và công nghệ kết nối. Môi trường hợp: thích dữ liệu, chi tiết, tìm nguyên nhân và làm việc sâu. Không hợp nếu: cần tập trung lâu, cập nhật kiến thức và chịu yêu cầu chính xác cao. Dấu hiệu để tự kiểm tra: nếu em thấy hứng thú với phần việc “viễn thông” của vị trí Kỹ sư viễn thông và sẵn sàng học sâu về nó, đây là một tín hiệu phù hợp đáng để trải nghiệm thêm.</w:t>
            </w:r>
          </w:p>
        </w:tc>
        <w:tc>
          <w:tcPr>
            <w:tcW w:type="dxa" w:w="1701"/>
            <w:vAlign w:val="center"/>
          </w:tcPr>
          <w:p>
            <w:pPr>
              <w:spacing w:after="0" w:before="0" w:line="228" w:lineRule="auto"/>
            </w:pPr>
            <w:r>
              <w:t>Hướng nội/cân bằng; thích tập trung sâu, kiểm tra trước khi kết luận và làm việc độc lập. Mức giao tiếp: thấp–vừa.</w:t>
            </w:r>
          </w:p>
        </w:tc>
        <w:tc>
          <w:tcPr>
            <w:tcW w:type="dxa" w:w="1701"/>
            <w:vAlign w:val="center"/>
          </w:tcPr>
          <w:p>
            <w:pPr>
              <w:spacing w:after="0" w:before="0" w:line="228" w:lineRule="auto"/>
            </w:pPr>
            <w:r>
              <w:t>Toán–Lý, tư duy không gian, đọc bản vẽ, phân tích nguyên nhân lỗi; ưu thế riêng của vai trò này là logic, phân tích, kiểm tra chéo, viết báo cáo. Điểm phân biệt: năng lực này cần được dùng để làm tốt phần việc viễn thông.</w:t>
            </w:r>
          </w:p>
        </w:tc>
        <w:tc>
          <w:tcPr>
            <w:tcW w:type="dxa" w:w="1814"/>
            <w:vAlign w:val="center"/>
          </w:tcPr>
          <w:p>
            <w:pPr>
              <w:spacing w:after="0" w:before="0" w:line="228" w:lineRule="auto"/>
            </w:pPr>
            <w:r>
              <w:t>CAD, mô phỏng, an toàn, đọc bản vẽ, làm việc nhóm; chịu được môi trường kỹ thuật; cần rèn logic, phân tích, kiểm tra chéo, viết báo cáo. Mặt khó cần chấp nhận: cần tập trung lâu, cập nhật kiến thức và chịu yêu cầu chính xác cao. Nên trải nghiệm thử: một nhiệm vụ nhỏ mô phỏng công việc viễn thông trước khi chọn học chuyên sâu.</w:t>
            </w:r>
          </w:p>
        </w:tc>
        <w:tc>
          <w:tcPr>
            <w:tcW w:type="dxa" w:w="1587"/>
            <w:vAlign w:val="center"/>
          </w:tcPr>
          <w:p>
            <w:pPr>
              <w:spacing w:after="0" w:before="0" w:line="228" w:lineRule="auto"/>
            </w:pPr>
            <w:r>
              <w:t>Thiết kế/tính toán và kiến thức nền của chuyên môn; nên học qua dự án/thực hành và trải nghiệm thực tế để kiểm tra mức độ phù hợp.</w:t>
            </w:r>
          </w:p>
        </w:tc>
        <w:tc>
          <w:tcPr>
            <w:tcW w:type="dxa" w:w="1417"/>
            <w:vAlign w:val="center"/>
          </w:tcPr>
          <w:p>
            <w:pPr>
              <w:spacing w:after="0" w:before="0" w:line="228" w:lineRule="auto"/>
            </w:pPr>
            <w:r/>
            <w:r>
              <w:rPr>
                <w:rFonts w:ascii="Times New Roman" w:hAnsi="Times New Roman" w:eastAsia="Times New Roman"/>
                <w:b w:val="0"/>
                <w:sz w:val="14"/>
              </w:rPr>
              <w:t>17–27</w:t>
            </w:r>
          </w:p>
        </w:tc>
      </w:tr>
      <w:tr>
        <w:tc>
          <w:tcPr>
            <w:tcW w:type="dxa" w:w="1020"/>
            <w:vAlign w:val="center"/>
          </w:tcPr>
          <w:p>
            <w:pPr>
              <w:spacing w:after="0" w:before="0" w:line="228" w:lineRule="auto"/>
            </w:pPr>
            <w:r/>
            <w:r>
              <w:rPr>
                <w:rFonts w:ascii="Times New Roman" w:hAnsi="Times New Roman" w:eastAsia="Times New Roman"/>
                <w:b w:val="0"/>
                <w:sz w:val="14"/>
              </w:rPr>
              <w:t>Ky – thuat</w:t>
            </w:r>
          </w:p>
        </w:tc>
        <w:tc>
          <w:tcPr>
            <w:tcW w:type="dxa" w:w="1417"/>
            <w:vAlign w:val="center"/>
          </w:tcPr>
          <w:p>
            <w:pPr>
              <w:spacing w:after="0" w:before="0" w:line="228" w:lineRule="auto"/>
            </w:pPr>
            <w:r/>
            <w:r>
              <w:rPr>
                <w:rFonts w:ascii="Times New Roman" w:hAnsi="Times New Roman" w:eastAsia="Times New Roman"/>
                <w:b w:val="0"/>
                <w:sz w:val="14"/>
              </w:rPr>
              <w:t>Kỹ sư xây dựng</w:t>
            </w:r>
          </w:p>
        </w:tc>
        <w:tc>
          <w:tcPr>
            <w:tcW w:type="dxa" w:w="1814"/>
            <w:vAlign w:val="center"/>
          </w:tcPr>
          <w:p>
            <w:pPr>
              <w:spacing w:after="0" w:before="0" w:line="228" w:lineRule="auto"/>
            </w:pPr>
            <w:r/>
            <w:r>
              <w:rPr>
                <w:rFonts w:ascii="Times New Roman" w:hAnsi="Times New Roman" w:eastAsia="Times New Roman"/>
                <w:b w:val="0"/>
                <w:sz w:val="14"/>
              </w:rPr>
              <w:t>Kỹ thuật cơ khí / Điện / Điện tử / Tự động hóa / Hóa / Vật liệu / Viễn thông…</w:t>
            </w:r>
          </w:p>
        </w:tc>
        <w:tc>
          <w:tcPr>
            <w:tcW w:type="dxa" w:w="1701"/>
            <w:vAlign w:val="center"/>
          </w:tcPr>
          <w:p>
            <w:pPr>
              <w:spacing w:after="0" w:before="0" w:line="228" w:lineRule="auto"/>
            </w:pPr>
            <w:r/>
            <w:r>
              <w:rPr>
                <w:rFonts w:ascii="Times New Roman" w:hAnsi="Times New Roman" w:eastAsia="Times New Roman"/>
                <w:b w:val="0"/>
                <w:sz w:val="14"/>
              </w:rPr>
              <w:t>A00, A01, A02, D07; trọng tâm Toán–Lý–Hóa/Tin</w:t>
            </w:r>
          </w:p>
        </w:tc>
        <w:tc>
          <w:tcPr>
            <w:tcW w:type="dxa" w:w="2381"/>
            <w:vAlign w:val="center"/>
          </w:tcPr>
          <w:p>
            <w:pPr>
              <w:spacing w:after="0" w:before="0" w:line="228" w:lineRule="auto"/>
            </w:pPr>
            <w:r>
              <w:t>thiết kế, tổ chức thi công, giám sát hoặc quản lý chất lượng và tiến độ công trình Điểm mạnh nghề: logic, phân tích, kiểm tra chéo, viết báo cáo. Điểm cần cân nhắc: cần tập trung lâu, cập nhật kiến thức và chịu yêu cầu chính xác cao. Trọng tâm riêng của vị trí này: xây dựng — thiên về phân tích, kiểm tra và tạo kết quả có căn cứ.</w:t>
            </w:r>
          </w:p>
        </w:tc>
        <w:tc>
          <w:tcPr>
            <w:tcW w:type="dxa" w:w="1871"/>
            <w:vAlign w:val="center"/>
          </w:tcPr>
          <w:p>
            <w:pPr>
              <w:spacing w:after="0" w:before="0" w:line="228" w:lineRule="auto"/>
            </w:pPr>
            <w:r>
              <w:t>Yêu thích: công trình, vật liệu, bản vẽ và kết quả hữu hình. Môi trường hợp: thích dữ liệu, chi tiết, tìm nguyên nhân và làm việc sâu. Không hợp nếu: cần tập trung lâu, cập nhật kiến thức và chịu yêu cầu chính xác cao. Dấu hiệu để tự kiểm tra: nếu em thấy hứng thú với phần việc “xây dựng” của vị trí Kỹ sư xây dựng và sẵn sàng học sâu về nó, đây là một tín hiệu phù hợp đáng để trải nghiệm thêm.</w:t>
            </w:r>
          </w:p>
        </w:tc>
        <w:tc>
          <w:tcPr>
            <w:tcW w:type="dxa" w:w="1701"/>
            <w:vAlign w:val="center"/>
          </w:tcPr>
          <w:p>
            <w:pPr>
              <w:spacing w:after="0" w:before="0" w:line="228" w:lineRule="auto"/>
            </w:pPr>
            <w:r>
              <w:t>Hướng nội/cân bằng; thích tập trung sâu, kiểm tra trước khi kết luận và làm việc độc lập. Mức giao tiếp: thấp–vừa.</w:t>
            </w:r>
          </w:p>
        </w:tc>
        <w:tc>
          <w:tcPr>
            <w:tcW w:type="dxa" w:w="1701"/>
            <w:vAlign w:val="center"/>
          </w:tcPr>
          <w:p>
            <w:pPr>
              <w:spacing w:after="0" w:before="0" w:line="228" w:lineRule="auto"/>
            </w:pPr>
            <w:r>
              <w:t>Toán–Lý, tư duy không gian, đọc bản vẽ, phân tích nguyên nhân lỗi; ưu thế riêng của vai trò này là logic, phân tích, kiểm tra chéo, viết báo cáo. Điểm phân biệt: năng lực này cần được dùng để làm tốt phần việc xây dựng.</w:t>
            </w:r>
          </w:p>
        </w:tc>
        <w:tc>
          <w:tcPr>
            <w:tcW w:type="dxa" w:w="1814"/>
            <w:vAlign w:val="center"/>
          </w:tcPr>
          <w:p>
            <w:pPr>
              <w:spacing w:after="0" w:before="0" w:line="228" w:lineRule="auto"/>
            </w:pPr>
            <w:r>
              <w:t>CAD, mô phỏng, an toàn, đọc bản vẽ, làm việc nhóm; chịu được môi trường kỹ thuật; cần rèn logic, phân tích, kiểm tra chéo, viết báo cáo. Mặt khó cần chấp nhận: cần tập trung lâu, cập nhật kiến thức và chịu yêu cầu chính xác cao. Nên trải nghiệm thử: một nhiệm vụ nhỏ mô phỏng công việc xây dựng trước khi chọn học chuyên sâu.</w:t>
            </w:r>
          </w:p>
        </w:tc>
        <w:tc>
          <w:tcPr>
            <w:tcW w:type="dxa" w:w="1587"/>
            <w:vAlign w:val="center"/>
          </w:tcPr>
          <w:p>
            <w:pPr>
              <w:spacing w:after="0" w:before="0" w:line="228" w:lineRule="auto"/>
            </w:pPr>
            <w:r>
              <w:t>Thiết kế/tính toán và kiến thức nền của chuyên môn; nên học qua dự án/thực hành và trải nghiệm thực tế để kiểm tra mức độ phù hợp.</w:t>
            </w:r>
          </w:p>
        </w:tc>
        <w:tc>
          <w:tcPr>
            <w:tcW w:type="dxa" w:w="1417"/>
            <w:vAlign w:val="center"/>
          </w:tcPr>
          <w:p>
            <w:pPr>
              <w:spacing w:after="0" w:before="0" w:line="228" w:lineRule="auto"/>
            </w:pPr>
            <w:r/>
            <w:r>
              <w:rPr>
                <w:rFonts w:ascii="Times New Roman" w:hAnsi="Times New Roman" w:eastAsia="Times New Roman"/>
                <w:b w:val="0"/>
                <w:sz w:val="14"/>
              </w:rPr>
              <w:t>17–27</w:t>
            </w:r>
          </w:p>
        </w:tc>
      </w:tr>
      <w:tr>
        <w:tc>
          <w:tcPr>
            <w:tcW w:type="dxa" w:w="1020"/>
            <w:vAlign w:val="center"/>
          </w:tcPr>
          <w:p>
            <w:pPr>
              <w:spacing w:after="0" w:before="0" w:line="228" w:lineRule="auto"/>
            </w:pPr>
            <w:r/>
            <w:r>
              <w:rPr>
                <w:rFonts w:ascii="Times New Roman" w:hAnsi="Times New Roman" w:eastAsia="Times New Roman"/>
                <w:b w:val="0"/>
                <w:sz w:val="14"/>
              </w:rPr>
              <w:t>Ky – thuat</w:t>
            </w:r>
          </w:p>
        </w:tc>
        <w:tc>
          <w:tcPr>
            <w:tcW w:type="dxa" w:w="1417"/>
            <w:vAlign w:val="center"/>
          </w:tcPr>
          <w:p>
            <w:pPr>
              <w:spacing w:after="0" w:before="0" w:line="228" w:lineRule="auto"/>
            </w:pPr>
            <w:r/>
            <w:r>
              <w:rPr>
                <w:rFonts w:ascii="Times New Roman" w:hAnsi="Times New Roman" w:eastAsia="Times New Roman"/>
                <w:b w:val="0"/>
                <w:sz w:val="14"/>
              </w:rPr>
              <w:t>Kỹ sư kết cấu</w:t>
            </w:r>
          </w:p>
        </w:tc>
        <w:tc>
          <w:tcPr>
            <w:tcW w:type="dxa" w:w="1814"/>
            <w:vAlign w:val="center"/>
          </w:tcPr>
          <w:p>
            <w:pPr>
              <w:spacing w:after="0" w:before="0" w:line="228" w:lineRule="auto"/>
            </w:pPr>
            <w:r/>
            <w:r>
              <w:rPr>
                <w:rFonts w:ascii="Times New Roman" w:hAnsi="Times New Roman" w:eastAsia="Times New Roman"/>
                <w:b w:val="0"/>
                <w:sz w:val="14"/>
              </w:rPr>
              <w:t>Kỹ thuật cơ khí / Điện / Điện tử / Tự động hóa / Hóa / Vật liệu / Viễn thông…</w:t>
            </w:r>
          </w:p>
        </w:tc>
        <w:tc>
          <w:tcPr>
            <w:tcW w:type="dxa" w:w="1701"/>
            <w:vAlign w:val="center"/>
          </w:tcPr>
          <w:p>
            <w:pPr>
              <w:spacing w:after="0" w:before="0" w:line="228" w:lineRule="auto"/>
            </w:pPr>
            <w:r/>
            <w:r>
              <w:rPr>
                <w:rFonts w:ascii="Times New Roman" w:hAnsi="Times New Roman" w:eastAsia="Times New Roman"/>
                <w:b w:val="0"/>
                <w:sz w:val="14"/>
              </w:rPr>
              <w:t>A00, A01, A02, D07; trọng tâm Toán–Lý–Hóa/Tin</w:t>
            </w:r>
          </w:p>
        </w:tc>
        <w:tc>
          <w:tcPr>
            <w:tcW w:type="dxa" w:w="2381"/>
            <w:vAlign w:val="center"/>
          </w:tcPr>
          <w:p>
            <w:pPr>
              <w:spacing w:after="0" w:before="0" w:line="228" w:lineRule="auto"/>
            </w:pPr>
            <w:r>
              <w:t>tính toán tải trọng, thiết kế kết cấu và kiểm tra an toàn công trình Điểm mạnh nghề: logic, phân tích, kiểm tra chéo, viết báo cáo. Điểm cần cân nhắc: cần tập trung lâu, cập nhật kiến thức và chịu yêu cầu chính xác cao. Trọng tâm riêng của vị trí này: kết cấu — thiên về phân tích, kiểm tra và tạo kết quả có căn cứ.</w:t>
            </w:r>
          </w:p>
        </w:tc>
        <w:tc>
          <w:tcPr>
            <w:tcW w:type="dxa" w:w="1871"/>
            <w:vAlign w:val="center"/>
          </w:tcPr>
          <w:p>
            <w:pPr>
              <w:spacing w:after="0" w:before="0" w:line="228" w:lineRule="auto"/>
            </w:pPr>
            <w:r>
              <w:t>Yêu thích: toán, cơ học, công trình và sự chính xác. Môi trường hợp: thích dữ liệu, chi tiết, tìm nguyên nhân và làm việc sâu. Không hợp nếu: cần tập trung lâu, cập nhật kiến thức và chịu yêu cầu chính xác cao. Dấu hiệu để tự kiểm tra: nếu em thấy hứng thú với phần việc “kết cấu” của vị trí Kỹ sư kết cấu và sẵn sàng học sâu về nó, đây là một tín hiệu phù hợp đáng để trải nghiệm thêm.</w:t>
            </w:r>
          </w:p>
        </w:tc>
        <w:tc>
          <w:tcPr>
            <w:tcW w:type="dxa" w:w="1701"/>
            <w:vAlign w:val="center"/>
          </w:tcPr>
          <w:p>
            <w:pPr>
              <w:spacing w:after="0" w:before="0" w:line="228" w:lineRule="auto"/>
            </w:pPr>
            <w:r>
              <w:t>Hướng nội/cân bằng; thích tập trung sâu, kiểm tra trước khi kết luận và làm việc độc lập. Mức giao tiếp: thấp–vừa.</w:t>
            </w:r>
          </w:p>
        </w:tc>
        <w:tc>
          <w:tcPr>
            <w:tcW w:type="dxa" w:w="1701"/>
            <w:vAlign w:val="center"/>
          </w:tcPr>
          <w:p>
            <w:pPr>
              <w:spacing w:after="0" w:before="0" w:line="228" w:lineRule="auto"/>
            </w:pPr>
            <w:r>
              <w:t>Toán–Lý, tư duy không gian, đọc bản vẽ, phân tích nguyên nhân lỗi; ưu thế riêng của vai trò này là logic, phân tích, kiểm tra chéo, viết báo cáo. Điểm phân biệt: năng lực này cần được dùng để làm tốt phần việc kết cấu.</w:t>
            </w:r>
          </w:p>
        </w:tc>
        <w:tc>
          <w:tcPr>
            <w:tcW w:type="dxa" w:w="1814"/>
            <w:vAlign w:val="center"/>
          </w:tcPr>
          <w:p>
            <w:pPr>
              <w:spacing w:after="0" w:before="0" w:line="228" w:lineRule="auto"/>
            </w:pPr>
            <w:r>
              <w:t>CAD, mô phỏng, an toàn, đọc bản vẽ, làm việc nhóm; chịu được môi trường kỹ thuật; cần rèn logic, phân tích, kiểm tra chéo, viết báo cáo. Mặt khó cần chấp nhận: cần tập trung lâu, cập nhật kiến thức và chịu yêu cầu chính xác cao. Nên trải nghiệm thử: một nhiệm vụ nhỏ mô phỏng công việc kết cấu trước khi chọn học chuyên sâu.</w:t>
            </w:r>
          </w:p>
        </w:tc>
        <w:tc>
          <w:tcPr>
            <w:tcW w:type="dxa" w:w="1587"/>
            <w:vAlign w:val="center"/>
          </w:tcPr>
          <w:p>
            <w:pPr>
              <w:spacing w:after="0" w:before="0" w:line="228" w:lineRule="auto"/>
            </w:pPr>
            <w:r>
              <w:t>Thiết kế/tính toán và kiến thức nền của chuyên môn; nên học qua dự án/thực hành và trải nghiệm thực tế để kiểm tra mức độ phù hợp.</w:t>
            </w:r>
          </w:p>
        </w:tc>
        <w:tc>
          <w:tcPr>
            <w:tcW w:type="dxa" w:w="1417"/>
            <w:vAlign w:val="center"/>
          </w:tcPr>
          <w:p>
            <w:pPr>
              <w:spacing w:after="0" w:before="0" w:line="228" w:lineRule="auto"/>
            </w:pPr>
            <w:r/>
            <w:r>
              <w:rPr>
                <w:rFonts w:ascii="Times New Roman" w:hAnsi="Times New Roman" w:eastAsia="Times New Roman"/>
                <w:b w:val="0"/>
                <w:sz w:val="14"/>
              </w:rPr>
              <w:t>17–27</w:t>
            </w:r>
          </w:p>
        </w:tc>
      </w:tr>
      <w:tr>
        <w:tc>
          <w:tcPr>
            <w:tcW w:type="dxa" w:w="1020"/>
            <w:vAlign w:val="center"/>
          </w:tcPr>
          <w:p>
            <w:pPr>
              <w:spacing w:after="0" w:before="0" w:line="228" w:lineRule="auto"/>
            </w:pPr>
            <w:r/>
            <w:r>
              <w:rPr>
                <w:rFonts w:ascii="Times New Roman" w:hAnsi="Times New Roman" w:eastAsia="Times New Roman"/>
                <w:b w:val="0"/>
                <w:sz w:val="14"/>
              </w:rPr>
              <w:t>Ky – thuat</w:t>
            </w:r>
          </w:p>
        </w:tc>
        <w:tc>
          <w:tcPr>
            <w:tcW w:type="dxa" w:w="1417"/>
            <w:vAlign w:val="center"/>
          </w:tcPr>
          <w:p>
            <w:pPr>
              <w:spacing w:after="0" w:before="0" w:line="228" w:lineRule="auto"/>
            </w:pPr>
            <w:r/>
            <w:r>
              <w:rPr>
                <w:rFonts w:ascii="Times New Roman" w:hAnsi="Times New Roman" w:eastAsia="Times New Roman"/>
                <w:b w:val="0"/>
                <w:sz w:val="14"/>
              </w:rPr>
              <w:t>Kỹ sư môi trường</w:t>
            </w:r>
          </w:p>
        </w:tc>
        <w:tc>
          <w:tcPr>
            <w:tcW w:type="dxa" w:w="1814"/>
            <w:vAlign w:val="center"/>
          </w:tcPr>
          <w:p>
            <w:pPr>
              <w:spacing w:after="0" w:before="0" w:line="228" w:lineRule="auto"/>
            </w:pPr>
            <w:r/>
            <w:r>
              <w:rPr>
                <w:rFonts w:ascii="Times New Roman" w:hAnsi="Times New Roman" w:eastAsia="Times New Roman"/>
                <w:b w:val="0"/>
                <w:sz w:val="14"/>
              </w:rPr>
              <w:t>Kỹ thuật cơ khí / Điện / Điện tử / Tự động hóa / Hóa / Vật liệu / Viễn thông…</w:t>
            </w:r>
          </w:p>
        </w:tc>
        <w:tc>
          <w:tcPr>
            <w:tcW w:type="dxa" w:w="1701"/>
            <w:vAlign w:val="center"/>
          </w:tcPr>
          <w:p>
            <w:pPr>
              <w:spacing w:after="0" w:before="0" w:line="228" w:lineRule="auto"/>
            </w:pPr>
            <w:r/>
            <w:r>
              <w:rPr>
                <w:rFonts w:ascii="Times New Roman" w:hAnsi="Times New Roman" w:eastAsia="Times New Roman"/>
                <w:b w:val="0"/>
                <w:sz w:val="14"/>
              </w:rPr>
              <w:t>A00, A01, A02, D07; trọng tâm Toán–Lý–Hóa/Tin</w:t>
            </w:r>
          </w:p>
        </w:tc>
        <w:tc>
          <w:tcPr>
            <w:tcW w:type="dxa" w:w="2381"/>
            <w:vAlign w:val="center"/>
          </w:tcPr>
          <w:p>
            <w:pPr>
              <w:spacing w:after="0" w:before="0" w:line="228" w:lineRule="auto"/>
            </w:pPr>
            <w:r>
              <w:t>đo lường chất lượng môi trường, đánh giá tác động và đề xuất biện pháp xử lý Điểm mạnh nghề: logic, phân tích, kiểm tra chéo, viết báo cáo. Điểm cần cân nhắc: cần tập trung lâu, cập nhật kiến thức và chịu yêu cầu chính xác cao. Trọng tâm riêng của vị trí này: môi trường — thiên về phân tích, kiểm tra và tạo kết quả có căn cứ.</w:t>
            </w:r>
          </w:p>
        </w:tc>
        <w:tc>
          <w:tcPr>
            <w:tcW w:type="dxa" w:w="1871"/>
            <w:vAlign w:val="center"/>
          </w:tcPr>
          <w:p>
            <w:pPr>
              <w:spacing w:after="0" w:before="0" w:line="228" w:lineRule="auto"/>
            </w:pPr>
            <w:r>
              <w:t>Yêu thích: thiên nhiên, khoa học ứng dụng và phát triển bền vững. Môi trường hợp: thích dữ liệu, chi tiết, tìm nguyên nhân và làm việc sâu. Không hợp nếu: cần tập trung lâu, cập nhật kiến thức và chịu yêu cầu chính xác cao. Dấu hiệu để tự kiểm tra: nếu em thấy hứng thú với phần việc “môi trường” của vị trí Kỹ sư môi trường và sẵn sàng học sâu về nó, đây là một tín hiệu phù hợp đáng để trải nghiệm thêm.</w:t>
            </w:r>
          </w:p>
        </w:tc>
        <w:tc>
          <w:tcPr>
            <w:tcW w:type="dxa" w:w="1701"/>
            <w:vAlign w:val="center"/>
          </w:tcPr>
          <w:p>
            <w:pPr>
              <w:spacing w:after="0" w:before="0" w:line="228" w:lineRule="auto"/>
            </w:pPr>
            <w:r>
              <w:t>Hướng nội/cân bằng; thích tập trung sâu, kiểm tra trước khi kết luận và làm việc độc lập. Mức giao tiếp: thấp–vừa.</w:t>
            </w:r>
          </w:p>
        </w:tc>
        <w:tc>
          <w:tcPr>
            <w:tcW w:type="dxa" w:w="1701"/>
            <w:vAlign w:val="center"/>
          </w:tcPr>
          <w:p>
            <w:pPr>
              <w:spacing w:after="0" w:before="0" w:line="228" w:lineRule="auto"/>
            </w:pPr>
            <w:r>
              <w:t>Toán–Lý, tư duy không gian, đọc bản vẽ, phân tích nguyên nhân lỗi; ưu thế riêng của vai trò này là logic, phân tích, kiểm tra chéo, viết báo cáo. Điểm phân biệt: năng lực này cần được dùng để làm tốt phần việc môi trường.</w:t>
            </w:r>
          </w:p>
        </w:tc>
        <w:tc>
          <w:tcPr>
            <w:tcW w:type="dxa" w:w="1814"/>
            <w:vAlign w:val="center"/>
          </w:tcPr>
          <w:p>
            <w:pPr>
              <w:spacing w:after="0" w:before="0" w:line="228" w:lineRule="auto"/>
            </w:pPr>
            <w:r>
              <w:t>CAD, mô phỏng, an toàn, đọc bản vẽ, làm việc nhóm; chịu được môi trường kỹ thuật; cần rèn logic, phân tích, kiểm tra chéo, viết báo cáo. Mặt khó cần chấp nhận: cần tập trung lâu, cập nhật kiến thức và chịu yêu cầu chính xác cao. Nên trải nghiệm thử: một nhiệm vụ nhỏ mô phỏng công việc môi trường trước khi chọn học chuyên sâu.</w:t>
            </w:r>
          </w:p>
        </w:tc>
        <w:tc>
          <w:tcPr>
            <w:tcW w:type="dxa" w:w="1587"/>
            <w:vAlign w:val="center"/>
          </w:tcPr>
          <w:p>
            <w:pPr>
              <w:spacing w:after="0" w:before="0" w:line="228" w:lineRule="auto"/>
            </w:pPr>
            <w:r>
              <w:t>Thiết kế/tính toán và kiến thức nền của chuyên môn; nên học qua dự án/thực hành và trải nghiệm thực tế để kiểm tra mức độ phù hợp.</w:t>
            </w:r>
          </w:p>
        </w:tc>
        <w:tc>
          <w:tcPr>
            <w:tcW w:type="dxa" w:w="1417"/>
            <w:vAlign w:val="center"/>
          </w:tcPr>
          <w:p>
            <w:pPr>
              <w:spacing w:after="0" w:before="0" w:line="228" w:lineRule="auto"/>
            </w:pPr>
            <w:r/>
            <w:r>
              <w:rPr>
                <w:rFonts w:ascii="Times New Roman" w:hAnsi="Times New Roman" w:eastAsia="Times New Roman"/>
                <w:b w:val="0"/>
                <w:sz w:val="14"/>
              </w:rPr>
              <w:t>17–27</w:t>
            </w:r>
          </w:p>
        </w:tc>
      </w:tr>
      <w:tr>
        <w:tc>
          <w:tcPr>
            <w:tcW w:type="dxa" w:w="1020"/>
            <w:vAlign w:val="center"/>
          </w:tcPr>
          <w:p>
            <w:pPr>
              <w:spacing w:after="0" w:before="0" w:line="228" w:lineRule="auto"/>
            </w:pPr>
            <w:r/>
            <w:r>
              <w:rPr>
                <w:rFonts w:ascii="Times New Roman" w:hAnsi="Times New Roman" w:eastAsia="Times New Roman"/>
                <w:b w:val="0"/>
                <w:sz w:val="14"/>
              </w:rPr>
              <w:t>Ky – thuat</w:t>
            </w:r>
          </w:p>
        </w:tc>
        <w:tc>
          <w:tcPr>
            <w:tcW w:type="dxa" w:w="1417"/>
            <w:vAlign w:val="center"/>
          </w:tcPr>
          <w:p>
            <w:pPr>
              <w:spacing w:after="0" w:before="0" w:line="228" w:lineRule="auto"/>
            </w:pPr>
            <w:r/>
            <w:r>
              <w:rPr>
                <w:rFonts w:ascii="Times New Roman" w:hAnsi="Times New Roman" w:eastAsia="Times New Roman"/>
                <w:b w:val="0"/>
                <w:sz w:val="14"/>
              </w:rPr>
              <w:t>Kỹ sư hóa học</w:t>
            </w:r>
          </w:p>
        </w:tc>
        <w:tc>
          <w:tcPr>
            <w:tcW w:type="dxa" w:w="1814"/>
            <w:vAlign w:val="center"/>
          </w:tcPr>
          <w:p>
            <w:pPr>
              <w:spacing w:after="0" w:before="0" w:line="228" w:lineRule="auto"/>
            </w:pPr>
            <w:r/>
            <w:r>
              <w:rPr>
                <w:rFonts w:ascii="Times New Roman" w:hAnsi="Times New Roman" w:eastAsia="Times New Roman"/>
                <w:b w:val="0"/>
                <w:sz w:val="14"/>
              </w:rPr>
              <w:t>Kỹ thuật cơ khí / Điện / Điện tử / Tự động hóa / Hóa / Vật liệu / Viễn thông…</w:t>
            </w:r>
          </w:p>
        </w:tc>
        <w:tc>
          <w:tcPr>
            <w:tcW w:type="dxa" w:w="1701"/>
            <w:vAlign w:val="center"/>
          </w:tcPr>
          <w:p>
            <w:pPr>
              <w:spacing w:after="0" w:before="0" w:line="228" w:lineRule="auto"/>
            </w:pPr>
            <w:r/>
            <w:r>
              <w:rPr>
                <w:rFonts w:ascii="Times New Roman" w:hAnsi="Times New Roman" w:eastAsia="Times New Roman"/>
                <w:b w:val="0"/>
                <w:sz w:val="14"/>
              </w:rPr>
              <w:t>A00, A01, A02, D07; trọng tâm Toán–Lý–Hóa/Tin</w:t>
            </w:r>
          </w:p>
        </w:tc>
        <w:tc>
          <w:tcPr>
            <w:tcW w:type="dxa" w:w="2381"/>
            <w:vAlign w:val="center"/>
          </w:tcPr>
          <w:p>
            <w:pPr>
              <w:spacing w:after="0" w:before="0" w:line="228" w:lineRule="auto"/>
            </w:pPr>
            <w:r>
              <w:t>thực nghiệm, phân tích chất và nghiên cứu phản ứng hoặc vật liệu Điểm mạnh nghề: logic, phân tích, kiểm tra chéo, viết báo cáo. Điểm cần cân nhắc: cần tập trung lâu, cập nhật kiến thức và chịu yêu cầu chính xác cao. Trọng tâm riêng của vị trí này: hóa học — thiên về phân tích, kiểm tra và tạo kết quả có căn cứ.</w:t>
            </w:r>
          </w:p>
        </w:tc>
        <w:tc>
          <w:tcPr>
            <w:tcW w:type="dxa" w:w="1871"/>
            <w:vAlign w:val="center"/>
          </w:tcPr>
          <w:p>
            <w:pPr>
              <w:spacing w:after="0" w:before="0" w:line="228" w:lineRule="auto"/>
            </w:pPr>
            <w:r>
              <w:t>Yêu thích: phòng thí nghiệm, chất và phản ứng. Môi trường hợp: thích dữ liệu, chi tiết, tìm nguyên nhân và làm việc sâu. Không hợp nếu: cần tập trung lâu, cập nhật kiến thức và chịu yêu cầu chính xác cao. Dấu hiệu để tự kiểm tra: nếu em thấy hứng thú với phần việc “hóa học” của vị trí Kỹ sư hóa học và sẵn sàng học sâu về nó, đây là một tín hiệu phù hợp đáng để trải nghiệm thêm.</w:t>
            </w:r>
          </w:p>
        </w:tc>
        <w:tc>
          <w:tcPr>
            <w:tcW w:type="dxa" w:w="1701"/>
            <w:vAlign w:val="center"/>
          </w:tcPr>
          <w:p>
            <w:pPr>
              <w:spacing w:after="0" w:before="0" w:line="228" w:lineRule="auto"/>
            </w:pPr>
            <w:r>
              <w:t>Hướng nội/cân bằng; thích tập trung sâu, kiểm tra trước khi kết luận và làm việc độc lập. Mức giao tiếp: thấp–vừa.</w:t>
            </w:r>
          </w:p>
        </w:tc>
        <w:tc>
          <w:tcPr>
            <w:tcW w:type="dxa" w:w="1701"/>
            <w:vAlign w:val="center"/>
          </w:tcPr>
          <w:p>
            <w:pPr>
              <w:spacing w:after="0" w:before="0" w:line="228" w:lineRule="auto"/>
            </w:pPr>
            <w:r>
              <w:t>Toán–Lý, tư duy không gian, đọc bản vẽ, phân tích nguyên nhân lỗi; ưu thế riêng của vai trò này là logic, phân tích, kiểm tra chéo, viết báo cáo. Điểm phân biệt: năng lực này cần được dùng để làm tốt phần việc hóa học.</w:t>
            </w:r>
          </w:p>
        </w:tc>
        <w:tc>
          <w:tcPr>
            <w:tcW w:type="dxa" w:w="1814"/>
            <w:vAlign w:val="center"/>
          </w:tcPr>
          <w:p>
            <w:pPr>
              <w:spacing w:after="0" w:before="0" w:line="228" w:lineRule="auto"/>
            </w:pPr>
            <w:r>
              <w:t>CAD, mô phỏng, an toàn, đọc bản vẽ, làm việc nhóm; chịu được môi trường kỹ thuật; cần rèn logic, phân tích, kiểm tra chéo, viết báo cáo. Mặt khó cần chấp nhận: cần tập trung lâu, cập nhật kiến thức và chịu yêu cầu chính xác cao. Nên trải nghiệm thử: một nhiệm vụ nhỏ mô phỏng công việc hóa học trước khi chọn học chuyên sâu.</w:t>
            </w:r>
          </w:p>
        </w:tc>
        <w:tc>
          <w:tcPr>
            <w:tcW w:type="dxa" w:w="1587"/>
            <w:vAlign w:val="center"/>
          </w:tcPr>
          <w:p>
            <w:pPr>
              <w:spacing w:after="0" w:before="0" w:line="228" w:lineRule="auto"/>
            </w:pPr>
            <w:r>
              <w:t>Thiết kế/tính toán và kiến thức nền của chuyên môn; nên học qua dự án/thực hành và trải nghiệm thực tế để kiểm tra mức độ phù hợp.</w:t>
            </w:r>
          </w:p>
        </w:tc>
        <w:tc>
          <w:tcPr>
            <w:tcW w:type="dxa" w:w="1417"/>
            <w:vAlign w:val="center"/>
          </w:tcPr>
          <w:p>
            <w:pPr>
              <w:spacing w:after="0" w:before="0" w:line="228" w:lineRule="auto"/>
            </w:pPr>
            <w:r/>
            <w:r>
              <w:rPr>
                <w:rFonts w:ascii="Times New Roman" w:hAnsi="Times New Roman" w:eastAsia="Times New Roman"/>
                <w:b w:val="0"/>
                <w:sz w:val="14"/>
              </w:rPr>
              <w:t>17–27</w:t>
            </w:r>
          </w:p>
        </w:tc>
      </w:tr>
      <w:tr>
        <w:tc>
          <w:tcPr>
            <w:tcW w:type="dxa" w:w="1020"/>
            <w:vAlign w:val="center"/>
          </w:tcPr>
          <w:p>
            <w:pPr>
              <w:spacing w:after="0" w:before="0" w:line="228" w:lineRule="auto"/>
            </w:pPr>
            <w:r/>
            <w:r>
              <w:rPr>
                <w:rFonts w:ascii="Times New Roman" w:hAnsi="Times New Roman" w:eastAsia="Times New Roman"/>
                <w:b w:val="0"/>
                <w:sz w:val="14"/>
              </w:rPr>
              <w:t>Ky – thuat</w:t>
            </w:r>
          </w:p>
        </w:tc>
        <w:tc>
          <w:tcPr>
            <w:tcW w:type="dxa" w:w="1417"/>
            <w:vAlign w:val="center"/>
          </w:tcPr>
          <w:p>
            <w:pPr>
              <w:spacing w:after="0" w:before="0" w:line="228" w:lineRule="auto"/>
            </w:pPr>
            <w:r/>
            <w:r>
              <w:rPr>
                <w:rFonts w:ascii="Times New Roman" w:hAnsi="Times New Roman" w:eastAsia="Times New Roman"/>
                <w:b w:val="0"/>
                <w:sz w:val="14"/>
              </w:rPr>
              <w:t>Kỹ sư vật liệu</w:t>
            </w:r>
          </w:p>
        </w:tc>
        <w:tc>
          <w:tcPr>
            <w:tcW w:type="dxa" w:w="1814"/>
            <w:vAlign w:val="center"/>
          </w:tcPr>
          <w:p>
            <w:pPr>
              <w:spacing w:after="0" w:before="0" w:line="228" w:lineRule="auto"/>
            </w:pPr>
            <w:r/>
            <w:r>
              <w:rPr>
                <w:rFonts w:ascii="Times New Roman" w:hAnsi="Times New Roman" w:eastAsia="Times New Roman"/>
                <w:b w:val="0"/>
                <w:sz w:val="14"/>
              </w:rPr>
              <w:t>Kỹ thuật cơ khí / Điện / Điện tử / Tự động hóa / Hóa / Vật liệu / Viễn thông…</w:t>
            </w:r>
          </w:p>
        </w:tc>
        <w:tc>
          <w:tcPr>
            <w:tcW w:type="dxa" w:w="1701"/>
            <w:vAlign w:val="center"/>
          </w:tcPr>
          <w:p>
            <w:pPr>
              <w:spacing w:after="0" w:before="0" w:line="228" w:lineRule="auto"/>
            </w:pPr>
            <w:r/>
            <w:r>
              <w:rPr>
                <w:rFonts w:ascii="Times New Roman" w:hAnsi="Times New Roman" w:eastAsia="Times New Roman"/>
                <w:b w:val="0"/>
                <w:sz w:val="14"/>
              </w:rPr>
              <w:t>A00, A01, A02, D07; trọng tâm Toán–Lý–Hóa/Tin</w:t>
            </w:r>
          </w:p>
        </w:tc>
        <w:tc>
          <w:tcPr>
            <w:tcW w:type="dxa" w:w="2381"/>
            <w:vAlign w:val="center"/>
          </w:tcPr>
          <w:p>
            <w:pPr>
              <w:spacing w:after="0" w:before="0" w:line="228" w:lineRule="auto"/>
            </w:pPr>
            <w:r>
              <w:t>nghiên cứu, lựa chọn, thử nghiệm và cải tiến tính chất vật liệu Điểm mạnh nghề: logic, phân tích, kiểm tra chéo, viết báo cáo. Điểm cần cân nhắc: cần tập trung lâu, cập nhật kiến thức và chịu yêu cầu chính xác cao. Trọng tâm riêng của vị trí này: vật liệu — thiên về phân tích, kiểm tra và tạo kết quả có căn cứ.</w:t>
            </w:r>
          </w:p>
        </w:tc>
        <w:tc>
          <w:tcPr>
            <w:tcW w:type="dxa" w:w="1871"/>
            <w:vAlign w:val="center"/>
          </w:tcPr>
          <w:p>
            <w:pPr>
              <w:spacing w:after="0" w:before="0" w:line="228" w:lineRule="auto"/>
            </w:pPr>
            <w:r>
              <w:t>Yêu thích: vật liệu mới, thí nghiệm và công nghệ chế tạo. Môi trường hợp: thích dữ liệu, chi tiết, tìm nguyên nhân và làm việc sâu. Không hợp nếu: cần tập trung lâu, cập nhật kiến thức và chịu yêu cầu chính xác cao. Dấu hiệu để tự kiểm tra: nếu em thấy hứng thú với phần việc “vật liệu” của vị trí Kỹ sư vật liệu và sẵn sàng học sâu về nó, đây là một tín hiệu phù hợp đáng để trải nghiệm thêm.</w:t>
            </w:r>
          </w:p>
        </w:tc>
        <w:tc>
          <w:tcPr>
            <w:tcW w:type="dxa" w:w="1701"/>
            <w:vAlign w:val="center"/>
          </w:tcPr>
          <w:p>
            <w:pPr>
              <w:spacing w:after="0" w:before="0" w:line="228" w:lineRule="auto"/>
            </w:pPr>
            <w:r>
              <w:t>Hướng nội/cân bằng; thích tập trung sâu, kiểm tra trước khi kết luận và làm việc độc lập. Mức giao tiếp: thấp–vừa.</w:t>
            </w:r>
          </w:p>
        </w:tc>
        <w:tc>
          <w:tcPr>
            <w:tcW w:type="dxa" w:w="1701"/>
            <w:vAlign w:val="center"/>
          </w:tcPr>
          <w:p>
            <w:pPr>
              <w:spacing w:after="0" w:before="0" w:line="228" w:lineRule="auto"/>
            </w:pPr>
            <w:r>
              <w:t>Toán–Lý, tư duy không gian, đọc bản vẽ, phân tích nguyên nhân lỗi; ưu thế riêng của vai trò này là logic, phân tích, kiểm tra chéo, viết báo cáo. Điểm phân biệt: năng lực này cần được dùng để làm tốt phần việc vật liệu.</w:t>
            </w:r>
          </w:p>
        </w:tc>
        <w:tc>
          <w:tcPr>
            <w:tcW w:type="dxa" w:w="1814"/>
            <w:vAlign w:val="center"/>
          </w:tcPr>
          <w:p>
            <w:pPr>
              <w:spacing w:after="0" w:before="0" w:line="228" w:lineRule="auto"/>
            </w:pPr>
            <w:r>
              <w:t>CAD, mô phỏng, an toàn, đọc bản vẽ, làm việc nhóm; chịu được môi trường kỹ thuật; cần rèn logic, phân tích, kiểm tra chéo, viết báo cáo. Mặt khó cần chấp nhận: cần tập trung lâu, cập nhật kiến thức và chịu yêu cầu chính xác cao. Nên trải nghiệm thử: một nhiệm vụ nhỏ mô phỏng công việc vật liệu trước khi chọn học chuyên sâu.</w:t>
            </w:r>
          </w:p>
        </w:tc>
        <w:tc>
          <w:tcPr>
            <w:tcW w:type="dxa" w:w="1587"/>
            <w:vAlign w:val="center"/>
          </w:tcPr>
          <w:p>
            <w:pPr>
              <w:spacing w:after="0" w:before="0" w:line="228" w:lineRule="auto"/>
            </w:pPr>
            <w:r>
              <w:t>Thiết kế/tính toán và kiến thức nền của chuyên môn; nên học qua dự án/thực hành và trải nghiệm thực tế để kiểm tra mức độ phù hợp.</w:t>
            </w:r>
          </w:p>
        </w:tc>
        <w:tc>
          <w:tcPr>
            <w:tcW w:type="dxa" w:w="1417"/>
            <w:vAlign w:val="center"/>
          </w:tcPr>
          <w:p>
            <w:pPr>
              <w:spacing w:after="0" w:before="0" w:line="228" w:lineRule="auto"/>
            </w:pPr>
            <w:r/>
            <w:r>
              <w:rPr>
                <w:rFonts w:ascii="Times New Roman" w:hAnsi="Times New Roman" w:eastAsia="Times New Roman"/>
                <w:b w:val="0"/>
                <w:sz w:val="14"/>
              </w:rPr>
              <w:t>17–27</w:t>
            </w:r>
          </w:p>
        </w:tc>
      </w:tr>
      <w:tr>
        <w:tc>
          <w:tcPr>
            <w:tcW w:type="dxa" w:w="1020"/>
            <w:vAlign w:val="center"/>
          </w:tcPr>
          <w:p>
            <w:pPr>
              <w:spacing w:after="0" w:before="0" w:line="228" w:lineRule="auto"/>
            </w:pPr>
            <w:r/>
            <w:r>
              <w:rPr>
                <w:rFonts w:ascii="Times New Roman" w:hAnsi="Times New Roman" w:eastAsia="Times New Roman"/>
                <w:b w:val="0"/>
                <w:sz w:val="14"/>
              </w:rPr>
              <w:t>Ky – thuat</w:t>
            </w:r>
          </w:p>
        </w:tc>
        <w:tc>
          <w:tcPr>
            <w:tcW w:type="dxa" w:w="1417"/>
            <w:vAlign w:val="center"/>
          </w:tcPr>
          <w:p>
            <w:pPr>
              <w:spacing w:after="0" w:before="0" w:line="228" w:lineRule="auto"/>
            </w:pPr>
            <w:r/>
            <w:r>
              <w:rPr>
                <w:rFonts w:ascii="Times New Roman" w:hAnsi="Times New Roman" w:eastAsia="Times New Roman"/>
                <w:b w:val="0"/>
                <w:sz w:val="14"/>
              </w:rPr>
              <w:t>Kỹ sư tự động hóa</w:t>
            </w:r>
          </w:p>
        </w:tc>
        <w:tc>
          <w:tcPr>
            <w:tcW w:type="dxa" w:w="1814"/>
            <w:vAlign w:val="center"/>
          </w:tcPr>
          <w:p>
            <w:pPr>
              <w:spacing w:after="0" w:before="0" w:line="228" w:lineRule="auto"/>
            </w:pPr>
            <w:r/>
            <w:r>
              <w:rPr>
                <w:rFonts w:ascii="Times New Roman" w:hAnsi="Times New Roman" w:eastAsia="Times New Roman"/>
                <w:b w:val="0"/>
                <w:sz w:val="14"/>
              </w:rPr>
              <w:t>Kỹ thuật cơ khí / Điện / Điện tử / Tự động hóa / Hóa / Vật liệu / Viễn thông…</w:t>
            </w:r>
          </w:p>
        </w:tc>
        <w:tc>
          <w:tcPr>
            <w:tcW w:type="dxa" w:w="1701"/>
            <w:vAlign w:val="center"/>
          </w:tcPr>
          <w:p>
            <w:pPr>
              <w:spacing w:after="0" w:before="0" w:line="228" w:lineRule="auto"/>
            </w:pPr>
            <w:r/>
            <w:r>
              <w:rPr>
                <w:rFonts w:ascii="Times New Roman" w:hAnsi="Times New Roman" w:eastAsia="Times New Roman"/>
                <w:b w:val="0"/>
                <w:sz w:val="14"/>
              </w:rPr>
              <w:t>A00, A01, A02, D07; trọng tâm Toán–Lý–Hóa/Tin</w:t>
            </w:r>
          </w:p>
        </w:tc>
        <w:tc>
          <w:tcPr>
            <w:tcW w:type="dxa" w:w="2381"/>
            <w:vAlign w:val="center"/>
          </w:tcPr>
          <w:p>
            <w:pPr>
              <w:spacing w:after="0" w:before="0" w:line="228" w:lineRule="auto"/>
            </w:pPr>
            <w:r>
              <w:t>thiết kế hệ thống điều khiển, PLC, cảm biến và tự động hóa dây chuyền Điểm mạnh nghề: logic, phân tích, kiểm tra chéo, viết báo cáo. Điểm cần cân nhắc: cần tập trung lâu, cập nhật kiến thức và chịu yêu cầu chính xác cao. Trọng tâm riêng của vị trí này: tự động hóa — thiên về phân tích, kiểm tra và tạo kết quả có căn cứ.</w:t>
            </w:r>
          </w:p>
        </w:tc>
        <w:tc>
          <w:tcPr>
            <w:tcW w:type="dxa" w:w="1871"/>
            <w:vAlign w:val="center"/>
          </w:tcPr>
          <w:p>
            <w:pPr>
              <w:spacing w:after="0" w:before="0" w:line="228" w:lineRule="auto"/>
            </w:pPr>
            <w:r>
              <w:t>Yêu thích: điều khiển, lập trình thiết bị và tối ưu dây chuyền. Môi trường hợp: thích dữ liệu, chi tiết, tìm nguyên nhân và làm việc sâu. Không hợp nếu: cần tập trung lâu, cập nhật kiến thức và chịu yêu cầu chính xác cao. Dấu hiệu để tự kiểm tra: nếu em thấy hứng thú với phần việc “tự động hóa” của vị trí Kỹ sư tự động hóa và sẵn sàng học sâu về nó, đây là một tín hiệu phù hợp đáng để trải nghiệm thêm.</w:t>
            </w:r>
          </w:p>
        </w:tc>
        <w:tc>
          <w:tcPr>
            <w:tcW w:type="dxa" w:w="1701"/>
            <w:vAlign w:val="center"/>
          </w:tcPr>
          <w:p>
            <w:pPr>
              <w:spacing w:after="0" w:before="0" w:line="228" w:lineRule="auto"/>
            </w:pPr>
            <w:r>
              <w:t>Hướng nội/cân bằng; thích tập trung sâu, kiểm tra trước khi kết luận và làm việc độc lập. Mức giao tiếp: thấp–vừa.</w:t>
            </w:r>
          </w:p>
        </w:tc>
        <w:tc>
          <w:tcPr>
            <w:tcW w:type="dxa" w:w="1701"/>
            <w:vAlign w:val="center"/>
          </w:tcPr>
          <w:p>
            <w:pPr>
              <w:spacing w:after="0" w:before="0" w:line="228" w:lineRule="auto"/>
            </w:pPr>
            <w:r>
              <w:t>Toán–Lý, tư duy không gian, đọc bản vẽ, phân tích nguyên nhân lỗi; ưu thế riêng của vai trò này là logic, phân tích, kiểm tra chéo, viết báo cáo. Điểm phân biệt: năng lực này cần được dùng để làm tốt phần việc tự động hóa.</w:t>
            </w:r>
          </w:p>
        </w:tc>
        <w:tc>
          <w:tcPr>
            <w:tcW w:type="dxa" w:w="1814"/>
            <w:vAlign w:val="center"/>
          </w:tcPr>
          <w:p>
            <w:pPr>
              <w:spacing w:after="0" w:before="0" w:line="228" w:lineRule="auto"/>
            </w:pPr>
            <w:r>
              <w:t>CAD, mô phỏng, an toàn, đọc bản vẽ, làm việc nhóm; chịu được môi trường kỹ thuật; cần rèn logic, phân tích, kiểm tra chéo, viết báo cáo. Mặt khó cần chấp nhận: cần tập trung lâu, cập nhật kiến thức và chịu yêu cầu chính xác cao. Nên trải nghiệm thử: một nhiệm vụ nhỏ mô phỏng công việc tự động hóa trước khi chọn học chuyên sâu.</w:t>
            </w:r>
          </w:p>
        </w:tc>
        <w:tc>
          <w:tcPr>
            <w:tcW w:type="dxa" w:w="1587"/>
            <w:vAlign w:val="center"/>
          </w:tcPr>
          <w:p>
            <w:pPr>
              <w:spacing w:after="0" w:before="0" w:line="228" w:lineRule="auto"/>
            </w:pPr>
            <w:r>
              <w:t>Thiết kế/tính toán và kiến thức nền của chuyên môn; nên học qua dự án/thực hành và trải nghiệm thực tế để kiểm tra mức độ phù hợp.</w:t>
            </w:r>
          </w:p>
        </w:tc>
        <w:tc>
          <w:tcPr>
            <w:tcW w:type="dxa" w:w="1417"/>
            <w:vAlign w:val="center"/>
          </w:tcPr>
          <w:p>
            <w:pPr>
              <w:spacing w:after="0" w:before="0" w:line="228" w:lineRule="auto"/>
            </w:pPr>
            <w:r/>
            <w:r>
              <w:rPr>
                <w:rFonts w:ascii="Times New Roman" w:hAnsi="Times New Roman" w:eastAsia="Times New Roman"/>
                <w:b w:val="0"/>
                <w:sz w:val="14"/>
              </w:rPr>
              <w:t>17–27</w:t>
            </w:r>
          </w:p>
        </w:tc>
      </w:tr>
      <w:tr>
        <w:tc>
          <w:tcPr>
            <w:tcW w:type="dxa" w:w="1020"/>
            <w:vAlign w:val="center"/>
          </w:tcPr>
          <w:p>
            <w:pPr>
              <w:spacing w:after="0" w:before="0" w:line="228" w:lineRule="auto"/>
            </w:pPr>
            <w:r/>
            <w:r>
              <w:rPr>
                <w:rFonts w:ascii="Times New Roman" w:hAnsi="Times New Roman" w:eastAsia="Times New Roman"/>
                <w:b w:val="0"/>
                <w:sz w:val="14"/>
              </w:rPr>
              <w:t>Ky – thuat</w:t>
            </w:r>
          </w:p>
        </w:tc>
        <w:tc>
          <w:tcPr>
            <w:tcW w:type="dxa" w:w="1417"/>
            <w:vAlign w:val="center"/>
          </w:tcPr>
          <w:p>
            <w:pPr>
              <w:spacing w:after="0" w:before="0" w:line="228" w:lineRule="auto"/>
            </w:pPr>
            <w:r/>
            <w:r>
              <w:rPr>
                <w:rFonts w:ascii="Times New Roman" w:hAnsi="Times New Roman" w:eastAsia="Times New Roman"/>
                <w:b w:val="0"/>
                <w:sz w:val="14"/>
              </w:rPr>
              <w:t>Kỹ sư robot</w:t>
            </w:r>
          </w:p>
        </w:tc>
        <w:tc>
          <w:tcPr>
            <w:tcW w:type="dxa" w:w="1814"/>
            <w:vAlign w:val="center"/>
          </w:tcPr>
          <w:p>
            <w:pPr>
              <w:spacing w:after="0" w:before="0" w:line="228" w:lineRule="auto"/>
            </w:pPr>
            <w:r/>
            <w:r>
              <w:rPr>
                <w:rFonts w:ascii="Times New Roman" w:hAnsi="Times New Roman" w:eastAsia="Times New Roman"/>
                <w:b w:val="0"/>
                <w:sz w:val="14"/>
              </w:rPr>
              <w:t>Kỹ thuật cơ khí / Điện / Điện tử / Tự động hóa / Hóa / Vật liệu / Viễn thông…</w:t>
            </w:r>
          </w:p>
        </w:tc>
        <w:tc>
          <w:tcPr>
            <w:tcW w:type="dxa" w:w="1701"/>
            <w:vAlign w:val="center"/>
          </w:tcPr>
          <w:p>
            <w:pPr>
              <w:spacing w:after="0" w:before="0" w:line="228" w:lineRule="auto"/>
            </w:pPr>
            <w:r/>
            <w:r>
              <w:rPr>
                <w:rFonts w:ascii="Times New Roman" w:hAnsi="Times New Roman" w:eastAsia="Times New Roman"/>
                <w:b w:val="0"/>
                <w:sz w:val="14"/>
              </w:rPr>
              <w:t>A00, A01, A02, D07; trọng tâm Toán–Lý–Hóa/Tin</w:t>
            </w:r>
          </w:p>
        </w:tc>
        <w:tc>
          <w:tcPr>
            <w:tcW w:type="dxa" w:w="2381"/>
            <w:vAlign w:val="center"/>
          </w:tcPr>
          <w:p>
            <w:pPr>
              <w:spacing w:after="0" w:before="0" w:line="228" w:lineRule="auto"/>
            </w:pPr>
            <w:r>
              <w:t>thiết kế, tích hợp cảm biến, cơ cấu và phần mềm điều khiển robot Điểm mạnh nghề: logic, phân tích, kiểm tra chéo, viết báo cáo. Điểm cần cân nhắc: cần tập trung lâu, cập nhật kiến thức và chịu yêu cầu chính xác cao. Trọng tâm riêng của vị trí này: robot — thiên về phân tích, kiểm tra và tạo kết quả có căn cứ.</w:t>
            </w:r>
          </w:p>
        </w:tc>
        <w:tc>
          <w:tcPr>
            <w:tcW w:type="dxa" w:w="1871"/>
            <w:vAlign w:val="center"/>
          </w:tcPr>
          <w:p>
            <w:pPr>
              <w:spacing w:after="0" w:before="0" w:line="228" w:lineRule="auto"/>
            </w:pPr>
            <w:r>
              <w:t>Yêu thích: máy móc kết hợp lập trình và chuyển động. Môi trường hợp: thích dữ liệu, chi tiết, tìm nguyên nhân và làm việc sâu. Không hợp nếu: cần tập trung lâu, cập nhật kiến thức và chịu yêu cầu chính xác cao. Dấu hiệu để tự kiểm tra: nếu em thấy hứng thú với phần việc “robot” của vị trí Kỹ sư robot và sẵn sàng học sâu về nó, đây là một tín hiệu phù hợp đáng để trải nghiệm thêm.</w:t>
            </w:r>
          </w:p>
        </w:tc>
        <w:tc>
          <w:tcPr>
            <w:tcW w:type="dxa" w:w="1701"/>
            <w:vAlign w:val="center"/>
          </w:tcPr>
          <w:p>
            <w:pPr>
              <w:spacing w:after="0" w:before="0" w:line="228" w:lineRule="auto"/>
            </w:pPr>
            <w:r>
              <w:t>Hướng nội/cân bằng; thích tập trung sâu, kiểm tra trước khi kết luận và làm việc độc lập. Mức giao tiếp: thấp–vừa.</w:t>
            </w:r>
          </w:p>
        </w:tc>
        <w:tc>
          <w:tcPr>
            <w:tcW w:type="dxa" w:w="1701"/>
            <w:vAlign w:val="center"/>
          </w:tcPr>
          <w:p>
            <w:pPr>
              <w:spacing w:after="0" w:before="0" w:line="228" w:lineRule="auto"/>
            </w:pPr>
            <w:r>
              <w:t>Toán–Lý, tư duy không gian, đọc bản vẽ, phân tích nguyên nhân lỗi; ưu thế riêng của vai trò này là logic, phân tích, kiểm tra chéo, viết báo cáo. Điểm phân biệt: năng lực này cần được dùng để làm tốt phần việc robot.</w:t>
            </w:r>
          </w:p>
        </w:tc>
        <w:tc>
          <w:tcPr>
            <w:tcW w:type="dxa" w:w="1814"/>
            <w:vAlign w:val="center"/>
          </w:tcPr>
          <w:p>
            <w:pPr>
              <w:spacing w:after="0" w:before="0" w:line="228" w:lineRule="auto"/>
            </w:pPr>
            <w:r>
              <w:t>CAD, mô phỏng, an toàn, đọc bản vẽ, làm việc nhóm; chịu được môi trường kỹ thuật; cần rèn logic, phân tích, kiểm tra chéo, viết báo cáo. Mặt khó cần chấp nhận: cần tập trung lâu, cập nhật kiến thức và chịu yêu cầu chính xác cao. Nên trải nghiệm thử: một nhiệm vụ nhỏ mô phỏng công việc robot trước khi chọn học chuyên sâu.</w:t>
            </w:r>
          </w:p>
        </w:tc>
        <w:tc>
          <w:tcPr>
            <w:tcW w:type="dxa" w:w="1587"/>
            <w:vAlign w:val="center"/>
          </w:tcPr>
          <w:p>
            <w:pPr>
              <w:spacing w:after="0" w:before="0" w:line="228" w:lineRule="auto"/>
            </w:pPr>
            <w:r>
              <w:t>Thiết kế/tính toán và kiến thức nền của chuyên môn; nên học qua dự án/thực hành và trải nghiệm thực tế để kiểm tra mức độ phù hợp.</w:t>
            </w:r>
          </w:p>
        </w:tc>
        <w:tc>
          <w:tcPr>
            <w:tcW w:type="dxa" w:w="1417"/>
            <w:vAlign w:val="center"/>
          </w:tcPr>
          <w:p>
            <w:pPr>
              <w:spacing w:after="0" w:before="0" w:line="228" w:lineRule="auto"/>
            </w:pPr>
            <w:r/>
            <w:r>
              <w:rPr>
                <w:rFonts w:ascii="Times New Roman" w:hAnsi="Times New Roman" w:eastAsia="Times New Roman"/>
                <w:b w:val="0"/>
                <w:sz w:val="14"/>
              </w:rPr>
              <w:t>17–27</w:t>
            </w:r>
          </w:p>
        </w:tc>
      </w:tr>
      <w:tr>
        <w:tc>
          <w:tcPr>
            <w:tcW w:type="dxa" w:w="1020"/>
            <w:vAlign w:val="center"/>
          </w:tcPr>
          <w:p>
            <w:pPr>
              <w:spacing w:after="0" w:before="0" w:line="228" w:lineRule="auto"/>
            </w:pPr>
            <w:r/>
            <w:r>
              <w:rPr>
                <w:rFonts w:ascii="Times New Roman" w:hAnsi="Times New Roman" w:eastAsia="Times New Roman"/>
                <w:b w:val="0"/>
                <w:sz w:val="14"/>
              </w:rPr>
              <w:t>Ky – thuat</w:t>
            </w:r>
          </w:p>
        </w:tc>
        <w:tc>
          <w:tcPr>
            <w:tcW w:type="dxa" w:w="1417"/>
            <w:vAlign w:val="center"/>
          </w:tcPr>
          <w:p>
            <w:pPr>
              <w:spacing w:after="0" w:before="0" w:line="228" w:lineRule="auto"/>
            </w:pPr>
            <w:r/>
            <w:r>
              <w:rPr>
                <w:rFonts w:ascii="Times New Roman" w:hAnsi="Times New Roman" w:eastAsia="Times New Roman"/>
                <w:b w:val="0"/>
                <w:sz w:val="14"/>
              </w:rPr>
              <w:t>Kỹ sư hàng không vũ trụ</w:t>
            </w:r>
          </w:p>
        </w:tc>
        <w:tc>
          <w:tcPr>
            <w:tcW w:type="dxa" w:w="1814"/>
            <w:vAlign w:val="center"/>
          </w:tcPr>
          <w:p>
            <w:pPr>
              <w:spacing w:after="0" w:before="0" w:line="228" w:lineRule="auto"/>
            </w:pPr>
            <w:r/>
            <w:r>
              <w:rPr>
                <w:rFonts w:ascii="Times New Roman" w:hAnsi="Times New Roman" w:eastAsia="Times New Roman"/>
                <w:b w:val="0"/>
                <w:sz w:val="14"/>
              </w:rPr>
              <w:t>Kỹ thuật hàng không / đào tạo phi công theo cơ sở được cấp phép</w:t>
            </w:r>
          </w:p>
        </w:tc>
        <w:tc>
          <w:tcPr>
            <w:tcW w:type="dxa" w:w="1701"/>
            <w:vAlign w:val="center"/>
          </w:tcPr>
          <w:p>
            <w:pPr>
              <w:spacing w:after="0" w:before="0" w:line="228" w:lineRule="auto"/>
            </w:pPr>
            <w:r/>
            <w:r>
              <w:rPr>
                <w:rFonts w:ascii="Times New Roman" w:hAnsi="Times New Roman" w:eastAsia="Times New Roman"/>
                <w:b w:val="0"/>
                <w:sz w:val="14"/>
              </w:rPr>
              <w:t>Toán–Lý–Anh</w:t>
            </w:r>
          </w:p>
        </w:tc>
        <w:tc>
          <w:tcPr>
            <w:tcW w:type="dxa" w:w="2381"/>
            <w:vAlign w:val="center"/>
          </w:tcPr>
          <w:p>
            <w:pPr>
              <w:spacing w:after="0" w:before="0" w:line="228" w:lineRule="auto"/>
            </w:pPr>
            <w:r>
              <w:t>thiết kế, mô phỏng, kiểm thử và vận hành hệ thống máy bay/tàu vũ trụ Điểm mạnh nghề: logic, phân tích, kiểm tra chéo, viết báo cáo. Điểm cần cân nhắc: cần tập trung lâu, cập nhật kiến thức và chịu yêu cầu chính xác cao. Trọng tâm riêng của vị trí này: hàng không vũ trụ — thiên về phân tích, kiểm tra và tạo kết quả có căn cứ.</w:t>
            </w:r>
          </w:p>
        </w:tc>
        <w:tc>
          <w:tcPr>
            <w:tcW w:type="dxa" w:w="1871"/>
            <w:vAlign w:val="center"/>
          </w:tcPr>
          <w:p>
            <w:pPr>
              <w:spacing w:after="0" w:before="0" w:line="228" w:lineRule="auto"/>
            </w:pPr>
            <w:r>
              <w:t>Yêu thích: bay, khí động học, vật lý và công nghệ cao. Môi trường hợp: thích dữ liệu, chi tiết, tìm nguyên nhân và làm việc sâu. Không hợp nếu: cần tập trung lâu, cập nhật kiến thức và chịu yêu cầu chính xác cao. Dấu hiệu để tự kiểm tra: nếu em thấy hứng thú với phần việc “hàng không vũ trụ” của vị trí Kỹ sư hàng không vũ trụ và sẵn sàng học sâu về nó, đây là một tín hiệu phù hợp đáng để trải nghiệm thêm.</w:t>
            </w:r>
          </w:p>
        </w:tc>
        <w:tc>
          <w:tcPr>
            <w:tcW w:type="dxa" w:w="1701"/>
            <w:vAlign w:val="center"/>
          </w:tcPr>
          <w:p>
            <w:pPr>
              <w:spacing w:after="0" w:before="0" w:line="228" w:lineRule="auto"/>
            </w:pPr>
            <w:r>
              <w:t>Hướng nội/cân bằng; thích tập trung sâu, kiểm tra trước khi kết luận và làm việc độc lập. Mức giao tiếp: thấp–vừa.</w:t>
            </w:r>
          </w:p>
        </w:tc>
        <w:tc>
          <w:tcPr>
            <w:tcW w:type="dxa" w:w="1701"/>
            <w:vAlign w:val="center"/>
          </w:tcPr>
          <w:p>
            <w:pPr>
              <w:spacing w:after="0" w:before="0" w:line="228" w:lineRule="auto"/>
            </w:pPr>
            <w:r>
              <w:t>Toán–Lý, tư duy không gian, đọc bản vẽ, phân tích nguyên nhân lỗi; ưu thế riêng của vai trò này là logic, phân tích, kiểm tra chéo, viết báo cáo. Điểm phân biệt: năng lực này cần được dùng để làm tốt phần việc hàng không vũ trụ.</w:t>
            </w:r>
          </w:p>
        </w:tc>
        <w:tc>
          <w:tcPr>
            <w:tcW w:type="dxa" w:w="1814"/>
            <w:vAlign w:val="center"/>
          </w:tcPr>
          <w:p>
            <w:pPr>
              <w:spacing w:after="0" w:before="0" w:line="228" w:lineRule="auto"/>
            </w:pPr>
            <w:r>
              <w:t>CAD, mô phỏng, an toàn, đọc bản vẽ, làm việc nhóm; chịu được môi trường kỹ thuật; cần rèn logic, phân tích, kiểm tra chéo, viết báo cáo. Mặt khó cần chấp nhận: cần tập trung lâu, cập nhật kiến thức và chịu yêu cầu chính xác cao. Nên trải nghiệm thử: một nhiệm vụ nhỏ mô phỏng công việc hàng không vũ trụ trước khi chọn học chuyên sâu.</w:t>
            </w:r>
          </w:p>
        </w:tc>
        <w:tc>
          <w:tcPr>
            <w:tcW w:type="dxa" w:w="1587"/>
            <w:vAlign w:val="center"/>
          </w:tcPr>
          <w:p>
            <w:pPr>
              <w:spacing w:after="0" w:before="0" w:line="228" w:lineRule="auto"/>
            </w:pPr>
            <w:r>
              <w:t>Thiết kế/tính toán và kiến thức nền của chuyên môn; nên học qua dự án/thực hành và trải nghiệm thực tế để kiểm tra mức độ phù hợp.</w:t>
            </w:r>
          </w:p>
        </w:tc>
        <w:tc>
          <w:tcPr>
            <w:tcW w:type="dxa" w:w="1417"/>
            <w:vAlign w:val="center"/>
          </w:tcPr>
          <w:p>
            <w:pPr>
              <w:spacing w:after="0" w:before="0" w:line="228" w:lineRule="auto"/>
            </w:pPr>
            <w:r/>
            <w:r>
              <w:rPr>
                <w:rFonts w:ascii="Times New Roman" w:hAnsi="Times New Roman" w:eastAsia="Times New Roman"/>
                <w:b w:val="0"/>
                <w:sz w:val="14"/>
              </w:rPr>
              <w:t>Theo cơ sở đào tạo; yêu cầu sức khỏe/điều kiện riêng</w:t>
            </w:r>
          </w:p>
        </w:tc>
      </w:tr>
      <w:tr>
        <w:tc>
          <w:tcPr>
            <w:tcW w:type="dxa" w:w="1020"/>
            <w:vAlign w:val="center"/>
          </w:tcPr>
          <w:p>
            <w:pPr>
              <w:spacing w:after="0" w:before="0" w:line="228" w:lineRule="auto"/>
            </w:pPr>
            <w:r/>
            <w:r>
              <w:rPr>
                <w:rFonts w:ascii="Times New Roman" w:hAnsi="Times New Roman" w:eastAsia="Times New Roman"/>
                <w:b w:val="0"/>
                <w:sz w:val="14"/>
              </w:rPr>
              <w:t>Ky – thuat</w:t>
            </w:r>
          </w:p>
        </w:tc>
        <w:tc>
          <w:tcPr>
            <w:tcW w:type="dxa" w:w="1417"/>
            <w:vAlign w:val="center"/>
          </w:tcPr>
          <w:p>
            <w:pPr>
              <w:spacing w:after="0" w:before="0" w:line="228" w:lineRule="auto"/>
            </w:pPr>
            <w:r/>
            <w:r>
              <w:rPr>
                <w:rFonts w:ascii="Times New Roman" w:hAnsi="Times New Roman" w:eastAsia="Times New Roman"/>
                <w:b w:val="0"/>
                <w:sz w:val="14"/>
              </w:rPr>
              <w:t>Kỹ sư hàng hải</w:t>
            </w:r>
          </w:p>
        </w:tc>
        <w:tc>
          <w:tcPr>
            <w:tcW w:type="dxa" w:w="1814"/>
            <w:vAlign w:val="center"/>
          </w:tcPr>
          <w:p>
            <w:pPr>
              <w:spacing w:after="0" w:before="0" w:line="228" w:lineRule="auto"/>
            </w:pPr>
            <w:r/>
            <w:r>
              <w:rPr>
                <w:rFonts w:ascii="Times New Roman" w:hAnsi="Times New Roman" w:eastAsia="Times New Roman"/>
                <w:b w:val="0"/>
                <w:sz w:val="14"/>
              </w:rPr>
              <w:t>Kỹ thuật cơ khí / Điện / Điện tử / Tự động hóa / Hóa / Vật liệu / Viễn thông…</w:t>
            </w:r>
          </w:p>
        </w:tc>
        <w:tc>
          <w:tcPr>
            <w:tcW w:type="dxa" w:w="1701"/>
            <w:vAlign w:val="center"/>
          </w:tcPr>
          <w:p>
            <w:pPr>
              <w:spacing w:after="0" w:before="0" w:line="228" w:lineRule="auto"/>
            </w:pPr>
            <w:r/>
            <w:r>
              <w:rPr>
                <w:rFonts w:ascii="Times New Roman" w:hAnsi="Times New Roman" w:eastAsia="Times New Roman"/>
                <w:b w:val="0"/>
                <w:sz w:val="14"/>
              </w:rPr>
              <w:t>A00, A01, A02, D07; trọng tâm Toán–Lý–Hóa/Tin</w:t>
            </w:r>
          </w:p>
        </w:tc>
        <w:tc>
          <w:tcPr>
            <w:tcW w:type="dxa" w:w="2381"/>
            <w:vAlign w:val="center"/>
          </w:tcPr>
          <w:p>
            <w:pPr>
              <w:spacing w:after="0" w:before="0" w:line="228" w:lineRule="auto"/>
            </w:pPr>
            <w:r>
              <w:t>thiết kế/vận hành máy móc và hệ thống kỹ thuật trên tàu, chú trọng an toàn biển Điểm mạnh nghề: logic, phân tích, kiểm tra chéo, viết báo cáo. Điểm cần cân nhắc: cần tập trung lâu, cập nhật kiến thức và chịu yêu cầu chính xác cao. Trọng tâm riêng của vị trí này: hàng hải — thiên về phân tích, kiểm tra và tạo kết quả có căn cứ.</w:t>
            </w:r>
          </w:p>
        </w:tc>
        <w:tc>
          <w:tcPr>
            <w:tcW w:type="dxa" w:w="1871"/>
            <w:vAlign w:val="center"/>
          </w:tcPr>
          <w:p>
            <w:pPr>
              <w:spacing w:after="0" w:before="0" w:line="228" w:lineRule="auto"/>
            </w:pPr>
            <w:r>
              <w:t>Yêu thích: tàu, máy móc và môi trường biển. Môi trường hợp: thích dữ liệu, chi tiết, tìm nguyên nhân và làm việc sâu. Không hợp nếu: cần tập trung lâu, cập nhật kiến thức và chịu yêu cầu chính xác cao. Dấu hiệu để tự kiểm tra: nếu em thấy hứng thú với phần việc “hàng hải” của vị trí Kỹ sư hàng hải và sẵn sàng học sâu về nó, đây là một tín hiệu phù hợp đáng để trải nghiệm thêm.</w:t>
            </w:r>
          </w:p>
        </w:tc>
        <w:tc>
          <w:tcPr>
            <w:tcW w:type="dxa" w:w="1701"/>
            <w:vAlign w:val="center"/>
          </w:tcPr>
          <w:p>
            <w:pPr>
              <w:spacing w:after="0" w:before="0" w:line="228" w:lineRule="auto"/>
            </w:pPr>
            <w:r>
              <w:t>Hướng nội/cân bằng; thích tập trung sâu, kiểm tra trước khi kết luận và làm việc độc lập. Mức giao tiếp: thấp–vừa.</w:t>
            </w:r>
          </w:p>
        </w:tc>
        <w:tc>
          <w:tcPr>
            <w:tcW w:type="dxa" w:w="1701"/>
            <w:vAlign w:val="center"/>
          </w:tcPr>
          <w:p>
            <w:pPr>
              <w:spacing w:after="0" w:before="0" w:line="228" w:lineRule="auto"/>
            </w:pPr>
            <w:r>
              <w:t>Toán–Lý, tư duy không gian, đọc bản vẽ, phân tích nguyên nhân lỗi; ưu thế riêng của vai trò này là logic, phân tích, kiểm tra chéo, viết báo cáo. Điểm phân biệt: năng lực này cần được dùng để làm tốt phần việc hàng hải.</w:t>
            </w:r>
          </w:p>
        </w:tc>
        <w:tc>
          <w:tcPr>
            <w:tcW w:type="dxa" w:w="1814"/>
            <w:vAlign w:val="center"/>
          </w:tcPr>
          <w:p>
            <w:pPr>
              <w:spacing w:after="0" w:before="0" w:line="228" w:lineRule="auto"/>
            </w:pPr>
            <w:r>
              <w:t>CAD, mô phỏng, an toàn, đọc bản vẽ, làm việc nhóm; chịu được môi trường kỹ thuật; cần rèn logic, phân tích, kiểm tra chéo, viết báo cáo. Mặt khó cần chấp nhận: cần tập trung lâu, cập nhật kiến thức và chịu yêu cầu chính xác cao. Nên trải nghiệm thử: một nhiệm vụ nhỏ mô phỏng công việc hàng hải trước khi chọn học chuyên sâu.</w:t>
            </w:r>
          </w:p>
        </w:tc>
        <w:tc>
          <w:tcPr>
            <w:tcW w:type="dxa" w:w="1587"/>
            <w:vAlign w:val="center"/>
          </w:tcPr>
          <w:p>
            <w:pPr>
              <w:spacing w:after="0" w:before="0" w:line="228" w:lineRule="auto"/>
            </w:pPr>
            <w:r>
              <w:t>Thiết kế/tính toán và kiến thức nền của chuyên môn; nên học qua dự án/thực hành và trải nghiệm thực tế để kiểm tra mức độ phù hợp.</w:t>
            </w:r>
          </w:p>
        </w:tc>
        <w:tc>
          <w:tcPr>
            <w:tcW w:type="dxa" w:w="1417"/>
            <w:vAlign w:val="center"/>
          </w:tcPr>
          <w:p>
            <w:pPr>
              <w:spacing w:after="0" w:before="0" w:line="228" w:lineRule="auto"/>
            </w:pPr>
            <w:r/>
            <w:r>
              <w:rPr>
                <w:rFonts w:ascii="Times New Roman" w:hAnsi="Times New Roman" w:eastAsia="Times New Roman"/>
                <w:b w:val="0"/>
                <w:sz w:val="14"/>
              </w:rPr>
              <w:t>17–27</w:t>
            </w:r>
          </w:p>
        </w:tc>
      </w:tr>
      <w:tr>
        <w:tc>
          <w:tcPr>
            <w:tcW w:type="dxa" w:w="1020"/>
            <w:vAlign w:val="center"/>
          </w:tcPr>
          <w:p>
            <w:pPr>
              <w:spacing w:after="0" w:before="0" w:line="228" w:lineRule="auto"/>
            </w:pPr>
            <w:r/>
            <w:r>
              <w:rPr>
                <w:rFonts w:ascii="Times New Roman" w:hAnsi="Times New Roman" w:eastAsia="Times New Roman"/>
                <w:b w:val="0"/>
                <w:sz w:val="14"/>
              </w:rPr>
              <w:t>Ky – thuat</w:t>
            </w:r>
          </w:p>
        </w:tc>
        <w:tc>
          <w:tcPr>
            <w:tcW w:type="dxa" w:w="1417"/>
            <w:vAlign w:val="center"/>
          </w:tcPr>
          <w:p>
            <w:pPr>
              <w:spacing w:after="0" w:before="0" w:line="228" w:lineRule="auto"/>
            </w:pPr>
            <w:r/>
            <w:r>
              <w:rPr>
                <w:rFonts w:ascii="Times New Roman" w:hAnsi="Times New Roman" w:eastAsia="Times New Roman"/>
                <w:b w:val="0"/>
                <w:sz w:val="14"/>
              </w:rPr>
              <w:t>Kỹ sư ô tô</w:t>
            </w:r>
          </w:p>
        </w:tc>
        <w:tc>
          <w:tcPr>
            <w:tcW w:type="dxa" w:w="1814"/>
            <w:vAlign w:val="center"/>
          </w:tcPr>
          <w:p>
            <w:pPr>
              <w:spacing w:after="0" w:before="0" w:line="228" w:lineRule="auto"/>
            </w:pPr>
            <w:r/>
            <w:r>
              <w:rPr>
                <w:rFonts w:ascii="Times New Roman" w:hAnsi="Times New Roman" w:eastAsia="Times New Roman"/>
                <w:b w:val="0"/>
                <w:sz w:val="14"/>
              </w:rPr>
              <w:t>Kỹ thuật cơ khí / Điện / Điện tử / Tự động hóa / Hóa / Vật liệu / Viễn thông…</w:t>
            </w:r>
          </w:p>
        </w:tc>
        <w:tc>
          <w:tcPr>
            <w:tcW w:type="dxa" w:w="1701"/>
            <w:vAlign w:val="center"/>
          </w:tcPr>
          <w:p>
            <w:pPr>
              <w:spacing w:after="0" w:before="0" w:line="228" w:lineRule="auto"/>
            </w:pPr>
            <w:r/>
            <w:r>
              <w:rPr>
                <w:rFonts w:ascii="Times New Roman" w:hAnsi="Times New Roman" w:eastAsia="Times New Roman"/>
                <w:b w:val="0"/>
                <w:sz w:val="14"/>
              </w:rPr>
              <w:t>A00, A01, A02, D07; trọng tâm Toán–Lý–Hóa/Tin</w:t>
            </w:r>
          </w:p>
        </w:tc>
        <w:tc>
          <w:tcPr>
            <w:tcW w:type="dxa" w:w="2381"/>
            <w:vAlign w:val="center"/>
          </w:tcPr>
          <w:p>
            <w:pPr>
              <w:spacing w:after="0" w:before="0" w:line="228" w:lineRule="auto"/>
            </w:pPr>
            <w:r>
              <w:t>thiết kế, kiểm thử hoặc cải tiến động cơ, khung gầm, điện–điện tử và hệ thống xe Điểm mạnh nghề: logic, phân tích, kiểm tra chéo, viết báo cáo. Điểm cần cân nhắc: cần tập trung lâu, cập nhật kiến thức và chịu yêu cầu chính xác cao. Trọng tâm riêng của vị trí này: ô tô — thiên về phân tích, kiểm tra và tạo kết quả có căn cứ.</w:t>
            </w:r>
          </w:p>
        </w:tc>
        <w:tc>
          <w:tcPr>
            <w:tcW w:type="dxa" w:w="1871"/>
            <w:vAlign w:val="center"/>
          </w:tcPr>
          <w:p>
            <w:pPr>
              <w:spacing w:after="0" w:before="0" w:line="228" w:lineRule="auto"/>
            </w:pPr>
            <w:r>
              <w:t>Yêu thích: xe, cơ khí và công nghệ di chuyển. Môi trường hợp: thích dữ liệu, chi tiết, tìm nguyên nhân và làm việc sâu. Không hợp nếu: cần tập trung lâu, cập nhật kiến thức và chịu yêu cầu chính xác cao. Dấu hiệu để tự kiểm tra: nếu em thấy hứng thú với phần việc “ô tô” của vị trí Kỹ sư ô tô và sẵn sàng học sâu về nó, đây là một tín hiệu phù hợp đáng để trải nghiệm thêm.</w:t>
            </w:r>
          </w:p>
        </w:tc>
        <w:tc>
          <w:tcPr>
            <w:tcW w:type="dxa" w:w="1701"/>
            <w:vAlign w:val="center"/>
          </w:tcPr>
          <w:p>
            <w:pPr>
              <w:spacing w:after="0" w:before="0" w:line="228" w:lineRule="auto"/>
            </w:pPr>
            <w:r>
              <w:t>Hướng nội/cân bằng; thích tập trung sâu, kiểm tra trước khi kết luận và làm việc độc lập. Mức giao tiếp: thấp–vừa.</w:t>
            </w:r>
          </w:p>
        </w:tc>
        <w:tc>
          <w:tcPr>
            <w:tcW w:type="dxa" w:w="1701"/>
            <w:vAlign w:val="center"/>
          </w:tcPr>
          <w:p>
            <w:pPr>
              <w:spacing w:after="0" w:before="0" w:line="228" w:lineRule="auto"/>
            </w:pPr>
            <w:r>
              <w:t>Toán–Lý, tư duy không gian, đọc bản vẽ, phân tích nguyên nhân lỗi; ưu thế riêng của vai trò này là logic, phân tích, kiểm tra chéo, viết báo cáo. Điểm phân biệt: năng lực này cần được dùng để làm tốt phần việc ô tô.</w:t>
            </w:r>
          </w:p>
        </w:tc>
        <w:tc>
          <w:tcPr>
            <w:tcW w:type="dxa" w:w="1814"/>
            <w:vAlign w:val="center"/>
          </w:tcPr>
          <w:p>
            <w:pPr>
              <w:spacing w:after="0" w:before="0" w:line="228" w:lineRule="auto"/>
            </w:pPr>
            <w:r>
              <w:t>CAD, mô phỏng, an toàn, đọc bản vẽ, làm việc nhóm; chịu được môi trường kỹ thuật; cần rèn logic, phân tích, kiểm tra chéo, viết báo cáo. Mặt khó cần chấp nhận: cần tập trung lâu, cập nhật kiến thức và chịu yêu cầu chính xác cao. Nên trải nghiệm thử: một nhiệm vụ nhỏ mô phỏng công việc ô tô trước khi chọn học chuyên sâu.</w:t>
            </w:r>
          </w:p>
        </w:tc>
        <w:tc>
          <w:tcPr>
            <w:tcW w:type="dxa" w:w="1587"/>
            <w:vAlign w:val="center"/>
          </w:tcPr>
          <w:p>
            <w:pPr>
              <w:spacing w:after="0" w:before="0" w:line="228" w:lineRule="auto"/>
            </w:pPr>
            <w:r>
              <w:t>Thiết kế/tính toán và kiến thức nền của chuyên môn; nên học qua dự án/thực hành và trải nghiệm thực tế để kiểm tra mức độ phù hợp.</w:t>
            </w:r>
          </w:p>
        </w:tc>
        <w:tc>
          <w:tcPr>
            <w:tcW w:type="dxa" w:w="1417"/>
            <w:vAlign w:val="center"/>
          </w:tcPr>
          <w:p>
            <w:pPr>
              <w:spacing w:after="0" w:before="0" w:line="228" w:lineRule="auto"/>
            </w:pPr>
            <w:r/>
            <w:r>
              <w:rPr>
                <w:rFonts w:ascii="Times New Roman" w:hAnsi="Times New Roman" w:eastAsia="Times New Roman"/>
                <w:b w:val="0"/>
                <w:sz w:val="14"/>
              </w:rPr>
              <w:t>17–27</w:t>
            </w:r>
          </w:p>
        </w:tc>
      </w:tr>
      <w:tr>
        <w:tc>
          <w:tcPr>
            <w:tcW w:type="dxa" w:w="1020"/>
            <w:vAlign w:val="center"/>
          </w:tcPr>
          <w:p>
            <w:pPr>
              <w:spacing w:after="0" w:before="0" w:line="228" w:lineRule="auto"/>
            </w:pPr>
            <w:r/>
            <w:r>
              <w:rPr>
                <w:rFonts w:ascii="Times New Roman" w:hAnsi="Times New Roman" w:eastAsia="Times New Roman"/>
                <w:b w:val="0"/>
                <w:sz w:val="14"/>
              </w:rPr>
              <w:t>Ky – thuat</w:t>
            </w:r>
          </w:p>
        </w:tc>
        <w:tc>
          <w:tcPr>
            <w:tcW w:type="dxa" w:w="1417"/>
            <w:vAlign w:val="center"/>
          </w:tcPr>
          <w:p>
            <w:pPr>
              <w:spacing w:after="0" w:before="0" w:line="228" w:lineRule="auto"/>
            </w:pPr>
            <w:r/>
            <w:r>
              <w:rPr>
                <w:rFonts w:ascii="Times New Roman" w:hAnsi="Times New Roman" w:eastAsia="Times New Roman"/>
                <w:b w:val="0"/>
                <w:sz w:val="14"/>
              </w:rPr>
              <w:t>Kỹ sư năng lượng</w:t>
            </w:r>
          </w:p>
        </w:tc>
        <w:tc>
          <w:tcPr>
            <w:tcW w:type="dxa" w:w="1814"/>
            <w:vAlign w:val="center"/>
          </w:tcPr>
          <w:p>
            <w:pPr>
              <w:spacing w:after="0" w:before="0" w:line="228" w:lineRule="auto"/>
            </w:pPr>
            <w:r/>
            <w:r>
              <w:rPr>
                <w:rFonts w:ascii="Times New Roman" w:hAnsi="Times New Roman" w:eastAsia="Times New Roman"/>
                <w:b w:val="0"/>
                <w:sz w:val="14"/>
              </w:rPr>
              <w:t>Kỹ thuật cơ khí / Điện / Điện tử / Tự động hóa / Hóa / Vật liệu / Viễn thông…</w:t>
            </w:r>
          </w:p>
        </w:tc>
        <w:tc>
          <w:tcPr>
            <w:tcW w:type="dxa" w:w="1701"/>
            <w:vAlign w:val="center"/>
          </w:tcPr>
          <w:p>
            <w:pPr>
              <w:spacing w:after="0" w:before="0" w:line="228" w:lineRule="auto"/>
            </w:pPr>
            <w:r/>
            <w:r>
              <w:rPr>
                <w:rFonts w:ascii="Times New Roman" w:hAnsi="Times New Roman" w:eastAsia="Times New Roman"/>
                <w:b w:val="0"/>
                <w:sz w:val="14"/>
              </w:rPr>
              <w:t>A00, A01, A02, D07; trọng tâm Toán–Lý–Hóa/Tin</w:t>
            </w:r>
          </w:p>
        </w:tc>
        <w:tc>
          <w:tcPr>
            <w:tcW w:type="dxa" w:w="2381"/>
            <w:vAlign w:val="center"/>
          </w:tcPr>
          <w:p>
            <w:pPr>
              <w:spacing w:after="0" w:before="0" w:line="228" w:lineRule="auto"/>
            </w:pPr>
            <w:r>
              <w:t>thiết kế, vận hành và tối ưu hệ thống phát/biến đổi/truyền tải năng lượng Điểm mạnh nghề: logic, phân tích, kiểm tra chéo, viết báo cáo. Điểm cần cân nhắc: cần tập trung lâu, cập nhật kiến thức và chịu yêu cầu chính xác cao. Trọng tâm riêng của vị trí này: năng lượng — thiên về phân tích, kiểm tra và tạo kết quả có căn cứ.</w:t>
            </w:r>
          </w:p>
        </w:tc>
        <w:tc>
          <w:tcPr>
            <w:tcW w:type="dxa" w:w="1871"/>
            <w:vAlign w:val="center"/>
          </w:tcPr>
          <w:p>
            <w:pPr>
              <w:spacing w:after="0" w:before="0" w:line="228" w:lineRule="auto"/>
            </w:pPr>
            <w:r>
              <w:t>Yêu thích: điện, vật lý và bài toán hiệu suất. Môi trường hợp: thích dữ liệu, chi tiết, tìm nguyên nhân và làm việc sâu. Không hợp nếu: cần tập trung lâu, cập nhật kiến thức và chịu yêu cầu chính xác cao. Dấu hiệu để tự kiểm tra: nếu em thấy hứng thú với phần việc “năng lượng” của vị trí Kỹ sư năng lượng và sẵn sàng học sâu về nó, đây là một tín hiệu phù hợp đáng để trải nghiệm thêm.</w:t>
            </w:r>
          </w:p>
        </w:tc>
        <w:tc>
          <w:tcPr>
            <w:tcW w:type="dxa" w:w="1701"/>
            <w:vAlign w:val="center"/>
          </w:tcPr>
          <w:p>
            <w:pPr>
              <w:spacing w:after="0" w:before="0" w:line="228" w:lineRule="auto"/>
            </w:pPr>
            <w:r>
              <w:t>Hướng nội/cân bằng; thích tập trung sâu, kiểm tra trước khi kết luận và làm việc độc lập. Mức giao tiếp: thấp–vừa.</w:t>
            </w:r>
          </w:p>
        </w:tc>
        <w:tc>
          <w:tcPr>
            <w:tcW w:type="dxa" w:w="1701"/>
            <w:vAlign w:val="center"/>
          </w:tcPr>
          <w:p>
            <w:pPr>
              <w:spacing w:after="0" w:before="0" w:line="228" w:lineRule="auto"/>
            </w:pPr>
            <w:r>
              <w:t>Toán–Lý, tư duy không gian, đọc bản vẽ, phân tích nguyên nhân lỗi; ưu thế riêng của vai trò này là logic, phân tích, kiểm tra chéo, viết báo cáo. Điểm phân biệt: năng lực này cần được dùng để làm tốt phần việc năng lượng.</w:t>
            </w:r>
          </w:p>
        </w:tc>
        <w:tc>
          <w:tcPr>
            <w:tcW w:type="dxa" w:w="1814"/>
            <w:vAlign w:val="center"/>
          </w:tcPr>
          <w:p>
            <w:pPr>
              <w:spacing w:after="0" w:before="0" w:line="228" w:lineRule="auto"/>
            </w:pPr>
            <w:r>
              <w:t>CAD, mô phỏng, an toàn, đọc bản vẽ, làm việc nhóm; chịu được môi trường kỹ thuật; cần rèn logic, phân tích, kiểm tra chéo, viết báo cáo. Mặt khó cần chấp nhận: cần tập trung lâu, cập nhật kiến thức và chịu yêu cầu chính xác cao. Nên trải nghiệm thử: một nhiệm vụ nhỏ mô phỏng công việc năng lượng trước khi chọn học chuyên sâu.</w:t>
            </w:r>
          </w:p>
        </w:tc>
        <w:tc>
          <w:tcPr>
            <w:tcW w:type="dxa" w:w="1587"/>
            <w:vAlign w:val="center"/>
          </w:tcPr>
          <w:p>
            <w:pPr>
              <w:spacing w:after="0" w:before="0" w:line="228" w:lineRule="auto"/>
            </w:pPr>
            <w:r>
              <w:t>Thiết kế/tính toán và kiến thức nền của chuyên môn; nên học qua dự án/thực hành và trải nghiệm thực tế để kiểm tra mức độ phù hợp.</w:t>
            </w:r>
          </w:p>
        </w:tc>
        <w:tc>
          <w:tcPr>
            <w:tcW w:type="dxa" w:w="1417"/>
            <w:vAlign w:val="center"/>
          </w:tcPr>
          <w:p>
            <w:pPr>
              <w:spacing w:after="0" w:before="0" w:line="228" w:lineRule="auto"/>
            </w:pPr>
            <w:r/>
            <w:r>
              <w:rPr>
                <w:rFonts w:ascii="Times New Roman" w:hAnsi="Times New Roman" w:eastAsia="Times New Roman"/>
                <w:b w:val="0"/>
                <w:sz w:val="14"/>
              </w:rPr>
              <w:t>17–27</w:t>
            </w:r>
          </w:p>
        </w:tc>
      </w:tr>
      <w:tr>
        <w:tc>
          <w:tcPr>
            <w:tcW w:type="dxa" w:w="1020"/>
            <w:vAlign w:val="center"/>
          </w:tcPr>
          <w:p>
            <w:pPr>
              <w:spacing w:after="0" w:before="0" w:line="228" w:lineRule="auto"/>
            </w:pPr>
            <w:r/>
            <w:r>
              <w:rPr>
                <w:rFonts w:ascii="Times New Roman" w:hAnsi="Times New Roman" w:eastAsia="Times New Roman"/>
                <w:b w:val="0"/>
                <w:sz w:val="14"/>
              </w:rPr>
              <w:t>Ky – thuat</w:t>
            </w:r>
          </w:p>
        </w:tc>
        <w:tc>
          <w:tcPr>
            <w:tcW w:type="dxa" w:w="1417"/>
            <w:vAlign w:val="center"/>
          </w:tcPr>
          <w:p>
            <w:pPr>
              <w:spacing w:after="0" w:before="0" w:line="228" w:lineRule="auto"/>
            </w:pPr>
            <w:r/>
            <w:r>
              <w:rPr>
                <w:rFonts w:ascii="Times New Roman" w:hAnsi="Times New Roman" w:eastAsia="Times New Roman"/>
                <w:b w:val="0"/>
                <w:sz w:val="14"/>
              </w:rPr>
              <w:t>Kỹ sư dầu khí</w:t>
            </w:r>
          </w:p>
        </w:tc>
        <w:tc>
          <w:tcPr>
            <w:tcW w:type="dxa" w:w="1814"/>
            <w:vAlign w:val="center"/>
          </w:tcPr>
          <w:p>
            <w:pPr>
              <w:spacing w:after="0" w:before="0" w:line="228" w:lineRule="auto"/>
            </w:pPr>
            <w:r/>
            <w:r>
              <w:rPr>
                <w:rFonts w:ascii="Times New Roman" w:hAnsi="Times New Roman" w:eastAsia="Times New Roman"/>
                <w:b w:val="0"/>
                <w:sz w:val="14"/>
              </w:rPr>
              <w:t>Kỹ thuật cơ khí / Điện / Điện tử / Tự động hóa / Hóa / Vật liệu / Viễn thông…</w:t>
            </w:r>
          </w:p>
        </w:tc>
        <w:tc>
          <w:tcPr>
            <w:tcW w:type="dxa" w:w="1701"/>
            <w:vAlign w:val="center"/>
          </w:tcPr>
          <w:p>
            <w:pPr>
              <w:spacing w:after="0" w:before="0" w:line="228" w:lineRule="auto"/>
            </w:pPr>
            <w:r/>
            <w:r>
              <w:rPr>
                <w:rFonts w:ascii="Times New Roman" w:hAnsi="Times New Roman" w:eastAsia="Times New Roman"/>
                <w:b w:val="0"/>
                <w:sz w:val="14"/>
              </w:rPr>
              <w:t>A00, A01, A02, D07; trọng tâm Toán–Lý–Hóa/Tin</w:t>
            </w:r>
          </w:p>
        </w:tc>
        <w:tc>
          <w:tcPr>
            <w:tcW w:type="dxa" w:w="2381"/>
            <w:vAlign w:val="center"/>
          </w:tcPr>
          <w:p>
            <w:pPr>
              <w:spacing w:after="0" w:before="0" w:line="228" w:lineRule="auto"/>
            </w:pPr>
            <w:r>
              <w:t>khảo sát, khoan, khai thác, xử lý và tối ưu các công đoạn dầu khí Điểm mạnh nghề: logic, phân tích, kiểm tra chéo, viết báo cáo. Điểm cần cân nhắc: cần tập trung lâu, cập nhật kiến thức và chịu yêu cầu chính xác cao. Trọng tâm riêng của vị trí này: dầu khí — thiên về phân tích, kiểm tra và tạo kết quả có căn cứ.</w:t>
            </w:r>
          </w:p>
        </w:tc>
        <w:tc>
          <w:tcPr>
            <w:tcW w:type="dxa" w:w="1871"/>
            <w:vAlign w:val="center"/>
          </w:tcPr>
          <w:p>
            <w:pPr>
              <w:spacing w:after="0" w:before="0" w:line="228" w:lineRule="auto"/>
            </w:pPr>
            <w:r>
              <w:t>Yêu thích: địa chất, năng lượng và công nghiệp. Môi trường hợp: thích dữ liệu, chi tiết, tìm nguyên nhân và làm việc sâu. Không hợp nếu: cần tập trung lâu, cập nhật kiến thức và chịu yêu cầu chính xác cao. Dấu hiệu để tự kiểm tra: nếu em thấy hứng thú với phần việc “dầu khí” của vị trí Kỹ sư dầu khí và sẵn sàng học sâu về nó, đây là một tín hiệu phù hợp đáng để trải nghiệm thêm.</w:t>
            </w:r>
          </w:p>
        </w:tc>
        <w:tc>
          <w:tcPr>
            <w:tcW w:type="dxa" w:w="1701"/>
            <w:vAlign w:val="center"/>
          </w:tcPr>
          <w:p>
            <w:pPr>
              <w:spacing w:after="0" w:before="0" w:line="228" w:lineRule="auto"/>
            </w:pPr>
            <w:r>
              <w:t>Hướng nội/cân bằng; thích tập trung sâu, kiểm tra trước khi kết luận và làm việc độc lập. Mức giao tiếp: thấp–vừa.</w:t>
            </w:r>
          </w:p>
        </w:tc>
        <w:tc>
          <w:tcPr>
            <w:tcW w:type="dxa" w:w="1701"/>
            <w:vAlign w:val="center"/>
          </w:tcPr>
          <w:p>
            <w:pPr>
              <w:spacing w:after="0" w:before="0" w:line="228" w:lineRule="auto"/>
            </w:pPr>
            <w:r>
              <w:t>Toán–Lý, tư duy không gian, đọc bản vẽ, phân tích nguyên nhân lỗi; ưu thế riêng của vai trò này là logic, phân tích, kiểm tra chéo, viết báo cáo. Điểm phân biệt: năng lực này cần được dùng để làm tốt phần việc dầu khí.</w:t>
            </w:r>
          </w:p>
        </w:tc>
        <w:tc>
          <w:tcPr>
            <w:tcW w:type="dxa" w:w="1814"/>
            <w:vAlign w:val="center"/>
          </w:tcPr>
          <w:p>
            <w:pPr>
              <w:spacing w:after="0" w:before="0" w:line="228" w:lineRule="auto"/>
            </w:pPr>
            <w:r>
              <w:t>CAD, mô phỏng, an toàn, đọc bản vẽ, làm việc nhóm; chịu được môi trường kỹ thuật; cần rèn logic, phân tích, kiểm tra chéo, viết báo cáo. Mặt khó cần chấp nhận: cần tập trung lâu, cập nhật kiến thức và chịu yêu cầu chính xác cao. Nên trải nghiệm thử: một nhiệm vụ nhỏ mô phỏng công việc dầu khí trước khi chọn học chuyên sâu.</w:t>
            </w:r>
          </w:p>
        </w:tc>
        <w:tc>
          <w:tcPr>
            <w:tcW w:type="dxa" w:w="1587"/>
            <w:vAlign w:val="center"/>
          </w:tcPr>
          <w:p>
            <w:pPr>
              <w:spacing w:after="0" w:before="0" w:line="228" w:lineRule="auto"/>
            </w:pPr>
            <w:r>
              <w:t>Thiết kế/tính toán và kiến thức nền của chuyên môn; nên học qua dự án/thực hành và trải nghiệm thực tế để kiểm tra mức độ phù hợp.</w:t>
            </w:r>
          </w:p>
        </w:tc>
        <w:tc>
          <w:tcPr>
            <w:tcW w:type="dxa" w:w="1417"/>
            <w:vAlign w:val="center"/>
          </w:tcPr>
          <w:p>
            <w:pPr>
              <w:spacing w:after="0" w:before="0" w:line="228" w:lineRule="auto"/>
            </w:pPr>
            <w:r/>
            <w:r>
              <w:rPr>
                <w:rFonts w:ascii="Times New Roman" w:hAnsi="Times New Roman" w:eastAsia="Times New Roman"/>
                <w:b w:val="0"/>
                <w:sz w:val="14"/>
              </w:rPr>
              <w:t>17–27</w:t>
            </w:r>
          </w:p>
        </w:tc>
      </w:tr>
      <w:tr>
        <w:tc>
          <w:tcPr>
            <w:tcW w:type="dxa" w:w="1020"/>
            <w:vAlign w:val="center"/>
          </w:tcPr>
          <w:p>
            <w:pPr>
              <w:spacing w:after="0" w:before="0" w:line="228" w:lineRule="auto"/>
            </w:pPr>
            <w:r/>
            <w:r>
              <w:rPr>
                <w:rFonts w:ascii="Times New Roman" w:hAnsi="Times New Roman" w:eastAsia="Times New Roman"/>
                <w:b w:val="0"/>
                <w:sz w:val="14"/>
              </w:rPr>
              <w:t>Ky – thuat</w:t>
            </w:r>
          </w:p>
        </w:tc>
        <w:tc>
          <w:tcPr>
            <w:tcW w:type="dxa" w:w="1417"/>
            <w:vAlign w:val="center"/>
          </w:tcPr>
          <w:p>
            <w:pPr>
              <w:spacing w:after="0" w:before="0" w:line="228" w:lineRule="auto"/>
            </w:pPr>
            <w:r/>
            <w:r>
              <w:rPr>
                <w:rFonts w:ascii="Times New Roman" w:hAnsi="Times New Roman" w:eastAsia="Times New Roman"/>
                <w:b w:val="0"/>
                <w:sz w:val="14"/>
              </w:rPr>
              <w:t>Kỹ sư hạt nhân</w:t>
            </w:r>
          </w:p>
        </w:tc>
        <w:tc>
          <w:tcPr>
            <w:tcW w:type="dxa" w:w="1814"/>
            <w:vAlign w:val="center"/>
          </w:tcPr>
          <w:p>
            <w:pPr>
              <w:spacing w:after="0" w:before="0" w:line="228" w:lineRule="auto"/>
            </w:pPr>
            <w:r/>
            <w:r>
              <w:rPr>
                <w:rFonts w:ascii="Times New Roman" w:hAnsi="Times New Roman" w:eastAsia="Times New Roman"/>
                <w:b w:val="0"/>
                <w:sz w:val="14"/>
              </w:rPr>
              <w:t>Kỹ thuật cơ khí / Điện / Điện tử / Tự động hóa / Hóa / Vật liệu / Viễn thông…</w:t>
            </w:r>
          </w:p>
        </w:tc>
        <w:tc>
          <w:tcPr>
            <w:tcW w:type="dxa" w:w="1701"/>
            <w:vAlign w:val="center"/>
          </w:tcPr>
          <w:p>
            <w:pPr>
              <w:spacing w:after="0" w:before="0" w:line="228" w:lineRule="auto"/>
            </w:pPr>
            <w:r/>
            <w:r>
              <w:rPr>
                <w:rFonts w:ascii="Times New Roman" w:hAnsi="Times New Roman" w:eastAsia="Times New Roman"/>
                <w:b w:val="0"/>
                <w:sz w:val="14"/>
              </w:rPr>
              <w:t>A00, A01, A02, D07; trọng tâm Toán–Lý–Hóa/Tin</w:t>
            </w:r>
          </w:p>
        </w:tc>
        <w:tc>
          <w:tcPr>
            <w:tcW w:type="dxa" w:w="2381"/>
            <w:vAlign w:val="center"/>
          </w:tcPr>
          <w:p>
            <w:pPr>
              <w:spacing w:after="0" w:before="0" w:line="228" w:lineRule="auto"/>
            </w:pPr>
            <w:r>
              <w:t>thiết kế/tính toán, thử nghiệm và tối ưu một hệ thống hoặc sản phẩm kỹ thuật cụ thể Điểm mạnh nghề: logic, phân tích, kiểm tra chéo, viết báo cáo. Điểm cần cân nhắc: cần tập trung lâu, cập nhật kiến thức và chịu yêu cầu chính xác cao. Trọng tâm riêng của vị trí này: hạt nhân — thiên về phân tích, kiểm tra và tạo kết quả có căn cứ.</w:t>
            </w:r>
          </w:p>
        </w:tc>
        <w:tc>
          <w:tcPr>
            <w:tcW w:type="dxa" w:w="1871"/>
            <w:vAlign w:val="center"/>
          </w:tcPr>
          <w:p>
            <w:pPr>
              <w:spacing w:after="0" w:before="0" w:line="228" w:lineRule="auto"/>
            </w:pPr>
            <w:r>
              <w:t>Yêu thích: thích máy móc, nguyên lý và biến bài toán thành giải pháp hoạt động được. Môi trường hợp: thích dữ liệu, chi tiết, tìm nguyên nhân và làm việc sâu. Không hợp nếu: cần tập trung lâu, cập nhật kiến thức và chịu yêu cầu chính xác cao. Dấu hiệu để tự kiểm tra: nếu em thấy hứng thú với phần việc “hạt nhân” của vị trí Kỹ sư hạt nhân và sẵn sàng học sâu về nó, đây là một tín hiệu phù hợp đáng để trải nghiệm thêm.</w:t>
            </w:r>
          </w:p>
        </w:tc>
        <w:tc>
          <w:tcPr>
            <w:tcW w:type="dxa" w:w="1701"/>
            <w:vAlign w:val="center"/>
          </w:tcPr>
          <w:p>
            <w:pPr>
              <w:spacing w:after="0" w:before="0" w:line="228" w:lineRule="auto"/>
            </w:pPr>
            <w:r>
              <w:t>Hướng nội/cân bằng; thích tập trung sâu, kiểm tra trước khi kết luận và làm việc độc lập. Mức giao tiếp: thấp–vừa.</w:t>
            </w:r>
          </w:p>
        </w:tc>
        <w:tc>
          <w:tcPr>
            <w:tcW w:type="dxa" w:w="1701"/>
            <w:vAlign w:val="center"/>
          </w:tcPr>
          <w:p>
            <w:pPr>
              <w:spacing w:after="0" w:before="0" w:line="228" w:lineRule="auto"/>
            </w:pPr>
            <w:r>
              <w:t>Toán–Lý, tư duy không gian, đọc bản vẽ, phân tích nguyên nhân lỗi; ưu thế riêng của vai trò này là logic, phân tích, kiểm tra chéo, viết báo cáo. Điểm phân biệt: năng lực này cần được dùng để làm tốt phần việc hạt nhân.</w:t>
            </w:r>
          </w:p>
        </w:tc>
        <w:tc>
          <w:tcPr>
            <w:tcW w:type="dxa" w:w="1814"/>
            <w:vAlign w:val="center"/>
          </w:tcPr>
          <w:p>
            <w:pPr>
              <w:spacing w:after="0" w:before="0" w:line="228" w:lineRule="auto"/>
            </w:pPr>
            <w:r>
              <w:t>CAD, mô phỏng, an toàn, đọc bản vẽ, làm việc nhóm; chịu được môi trường kỹ thuật; cần rèn logic, phân tích, kiểm tra chéo, viết báo cáo. Mặt khó cần chấp nhận: cần tập trung lâu, cập nhật kiến thức và chịu yêu cầu chính xác cao. Nên trải nghiệm thử: một nhiệm vụ nhỏ mô phỏng công việc hạt nhân trước khi chọn học chuyên sâu.</w:t>
            </w:r>
          </w:p>
        </w:tc>
        <w:tc>
          <w:tcPr>
            <w:tcW w:type="dxa" w:w="1587"/>
            <w:vAlign w:val="center"/>
          </w:tcPr>
          <w:p>
            <w:pPr>
              <w:spacing w:after="0" w:before="0" w:line="228" w:lineRule="auto"/>
            </w:pPr>
            <w:r>
              <w:t>Thiết kế/tính toán và kiến thức nền của chuyên môn; nên học qua dự án/thực hành và trải nghiệm thực tế để kiểm tra mức độ phù hợp.</w:t>
            </w:r>
          </w:p>
        </w:tc>
        <w:tc>
          <w:tcPr>
            <w:tcW w:type="dxa" w:w="1417"/>
            <w:vAlign w:val="center"/>
          </w:tcPr>
          <w:p>
            <w:pPr>
              <w:spacing w:after="0" w:before="0" w:line="228" w:lineRule="auto"/>
            </w:pPr>
            <w:r/>
            <w:r>
              <w:rPr>
                <w:rFonts w:ascii="Times New Roman" w:hAnsi="Times New Roman" w:eastAsia="Times New Roman"/>
                <w:b w:val="0"/>
                <w:sz w:val="14"/>
              </w:rPr>
              <w:t>17–27</w:t>
            </w:r>
          </w:p>
        </w:tc>
      </w:tr>
      <w:tr>
        <w:tc>
          <w:tcPr>
            <w:tcW w:type="dxa" w:w="1020"/>
            <w:vAlign w:val="center"/>
          </w:tcPr>
          <w:p>
            <w:pPr>
              <w:spacing w:after="0" w:before="0" w:line="228" w:lineRule="auto"/>
            </w:pPr>
            <w:r/>
            <w:r>
              <w:rPr>
                <w:rFonts w:ascii="Times New Roman" w:hAnsi="Times New Roman" w:eastAsia="Times New Roman"/>
                <w:b w:val="0"/>
                <w:sz w:val="14"/>
              </w:rPr>
              <w:t>Ky – thuat</w:t>
            </w:r>
          </w:p>
        </w:tc>
        <w:tc>
          <w:tcPr>
            <w:tcW w:type="dxa" w:w="1417"/>
            <w:vAlign w:val="center"/>
          </w:tcPr>
          <w:p>
            <w:pPr>
              <w:spacing w:after="0" w:before="0" w:line="228" w:lineRule="auto"/>
            </w:pPr>
            <w:r/>
            <w:r>
              <w:rPr>
                <w:rFonts w:ascii="Times New Roman" w:hAnsi="Times New Roman" w:eastAsia="Times New Roman"/>
                <w:b w:val="0"/>
                <w:sz w:val="14"/>
              </w:rPr>
              <w:t>Kỹ sư công nghiệp</w:t>
            </w:r>
          </w:p>
        </w:tc>
        <w:tc>
          <w:tcPr>
            <w:tcW w:type="dxa" w:w="1814"/>
            <w:vAlign w:val="center"/>
          </w:tcPr>
          <w:p>
            <w:pPr>
              <w:spacing w:after="0" w:before="0" w:line="228" w:lineRule="auto"/>
            </w:pPr>
            <w:r/>
            <w:r>
              <w:rPr>
                <w:rFonts w:ascii="Times New Roman" w:hAnsi="Times New Roman" w:eastAsia="Times New Roman"/>
                <w:b w:val="0"/>
                <w:sz w:val="14"/>
              </w:rPr>
              <w:t>Kỹ thuật cơ khí / Điện / Điện tử / Tự động hóa / Hóa / Vật liệu / Viễn thông…</w:t>
            </w:r>
          </w:p>
        </w:tc>
        <w:tc>
          <w:tcPr>
            <w:tcW w:type="dxa" w:w="1701"/>
            <w:vAlign w:val="center"/>
          </w:tcPr>
          <w:p>
            <w:pPr>
              <w:spacing w:after="0" w:before="0" w:line="228" w:lineRule="auto"/>
            </w:pPr>
            <w:r/>
            <w:r>
              <w:rPr>
                <w:rFonts w:ascii="Times New Roman" w:hAnsi="Times New Roman" w:eastAsia="Times New Roman"/>
                <w:b w:val="0"/>
                <w:sz w:val="14"/>
              </w:rPr>
              <w:t>A00, A01, A02, D07; trọng tâm Toán–Lý–Hóa/Tin</w:t>
            </w:r>
          </w:p>
        </w:tc>
        <w:tc>
          <w:tcPr>
            <w:tcW w:type="dxa" w:w="2381"/>
            <w:vAlign w:val="center"/>
          </w:tcPr>
          <w:p>
            <w:pPr>
              <w:spacing w:after="0" w:before="0" w:line="228" w:lineRule="auto"/>
            </w:pPr>
            <w:r>
              <w:t>tối ưu quy trình, năng suất, chất lượng, bố trí nguồn lực và dòng sản xuất Điểm mạnh nghề: logic, phân tích, kiểm tra chéo, viết báo cáo. Điểm cần cân nhắc: cần tập trung lâu, cập nhật kiến thức và chịu yêu cầu chính xác cao. Trọng tâm riêng của vị trí này: công nghiệp — thiên về phân tích, kiểm tra và tạo kết quả có căn cứ.</w:t>
            </w:r>
          </w:p>
        </w:tc>
        <w:tc>
          <w:tcPr>
            <w:tcW w:type="dxa" w:w="1871"/>
            <w:vAlign w:val="center"/>
          </w:tcPr>
          <w:p>
            <w:pPr>
              <w:spacing w:after="0" w:before="0" w:line="228" w:lineRule="auto"/>
            </w:pPr>
            <w:r>
              <w:t>Yêu thích: quy trình, dữ liệu, năng suất và hệ thống. Môi trường hợp: thích dữ liệu, chi tiết, tìm nguyên nhân và làm việc sâu. Không hợp nếu: cần tập trung lâu, cập nhật kiến thức và chịu yêu cầu chính xác cao. Dấu hiệu để tự kiểm tra: nếu em thấy hứng thú với phần việc “công nghiệp” của vị trí Kỹ sư công nghiệp và sẵn sàng học sâu về nó, đây là một tín hiệu phù hợp đáng để trải nghiệm thêm.</w:t>
            </w:r>
          </w:p>
        </w:tc>
        <w:tc>
          <w:tcPr>
            <w:tcW w:type="dxa" w:w="1701"/>
            <w:vAlign w:val="center"/>
          </w:tcPr>
          <w:p>
            <w:pPr>
              <w:spacing w:after="0" w:before="0" w:line="228" w:lineRule="auto"/>
            </w:pPr>
            <w:r>
              <w:t>Hướng nội/cân bằng; thích tập trung sâu, kiểm tra trước khi kết luận và làm việc độc lập. Mức giao tiếp: thấp–vừa.</w:t>
            </w:r>
          </w:p>
        </w:tc>
        <w:tc>
          <w:tcPr>
            <w:tcW w:type="dxa" w:w="1701"/>
            <w:vAlign w:val="center"/>
          </w:tcPr>
          <w:p>
            <w:pPr>
              <w:spacing w:after="0" w:before="0" w:line="228" w:lineRule="auto"/>
            </w:pPr>
            <w:r>
              <w:t>Toán–Lý, tư duy không gian, đọc bản vẽ, phân tích nguyên nhân lỗi; ưu thế riêng của vai trò này là logic, phân tích, kiểm tra chéo, viết báo cáo. Điểm phân biệt: năng lực này cần được dùng để làm tốt phần việc công nghiệp.</w:t>
            </w:r>
          </w:p>
        </w:tc>
        <w:tc>
          <w:tcPr>
            <w:tcW w:type="dxa" w:w="1814"/>
            <w:vAlign w:val="center"/>
          </w:tcPr>
          <w:p>
            <w:pPr>
              <w:spacing w:after="0" w:before="0" w:line="228" w:lineRule="auto"/>
            </w:pPr>
            <w:r>
              <w:t>CAD, mô phỏng, an toàn, đọc bản vẽ, làm việc nhóm; chịu được môi trường kỹ thuật; cần rèn logic, phân tích, kiểm tra chéo, viết báo cáo. Mặt khó cần chấp nhận: cần tập trung lâu, cập nhật kiến thức và chịu yêu cầu chính xác cao. Nên trải nghiệm thử: một nhiệm vụ nhỏ mô phỏng công việc công nghiệp trước khi chọn học chuyên sâu.</w:t>
            </w:r>
          </w:p>
        </w:tc>
        <w:tc>
          <w:tcPr>
            <w:tcW w:type="dxa" w:w="1587"/>
            <w:vAlign w:val="center"/>
          </w:tcPr>
          <w:p>
            <w:pPr>
              <w:spacing w:after="0" w:before="0" w:line="228" w:lineRule="auto"/>
            </w:pPr>
            <w:r>
              <w:t>Thiết kế/tính toán và kiến thức nền của chuyên môn; nên học qua dự án/thực hành và trải nghiệm thực tế để kiểm tra mức độ phù hợp.</w:t>
            </w:r>
          </w:p>
        </w:tc>
        <w:tc>
          <w:tcPr>
            <w:tcW w:type="dxa" w:w="1417"/>
            <w:vAlign w:val="center"/>
          </w:tcPr>
          <w:p>
            <w:pPr>
              <w:spacing w:after="0" w:before="0" w:line="228" w:lineRule="auto"/>
            </w:pPr>
            <w:r/>
            <w:r>
              <w:rPr>
                <w:rFonts w:ascii="Times New Roman" w:hAnsi="Times New Roman" w:eastAsia="Times New Roman"/>
                <w:b w:val="0"/>
                <w:sz w:val="14"/>
              </w:rPr>
              <w:t>17–27</w:t>
            </w:r>
          </w:p>
        </w:tc>
      </w:tr>
      <w:tr>
        <w:tc>
          <w:tcPr>
            <w:tcW w:type="dxa" w:w="1020"/>
            <w:vAlign w:val="center"/>
          </w:tcPr>
          <w:p>
            <w:pPr>
              <w:spacing w:after="0" w:before="0" w:line="228" w:lineRule="auto"/>
            </w:pPr>
            <w:r/>
            <w:r>
              <w:rPr>
                <w:rFonts w:ascii="Times New Roman" w:hAnsi="Times New Roman" w:eastAsia="Times New Roman"/>
                <w:b w:val="0"/>
                <w:sz w:val="14"/>
              </w:rPr>
              <w:t>Ky – thuat</w:t>
            </w:r>
          </w:p>
        </w:tc>
        <w:tc>
          <w:tcPr>
            <w:tcW w:type="dxa" w:w="1417"/>
            <w:vAlign w:val="center"/>
          </w:tcPr>
          <w:p>
            <w:pPr>
              <w:spacing w:after="0" w:before="0" w:line="228" w:lineRule="auto"/>
            </w:pPr>
            <w:r/>
            <w:r>
              <w:rPr>
                <w:rFonts w:ascii="Times New Roman" w:hAnsi="Times New Roman" w:eastAsia="Times New Roman"/>
                <w:b w:val="0"/>
                <w:sz w:val="14"/>
              </w:rPr>
              <w:t>Kỹ sư sản xuất</w:t>
            </w:r>
          </w:p>
        </w:tc>
        <w:tc>
          <w:tcPr>
            <w:tcW w:type="dxa" w:w="1814"/>
            <w:vAlign w:val="center"/>
          </w:tcPr>
          <w:p>
            <w:pPr>
              <w:spacing w:after="0" w:before="0" w:line="228" w:lineRule="auto"/>
            </w:pPr>
            <w:r/>
            <w:r>
              <w:rPr>
                <w:rFonts w:ascii="Times New Roman" w:hAnsi="Times New Roman" w:eastAsia="Times New Roman"/>
                <w:b w:val="0"/>
                <w:sz w:val="14"/>
              </w:rPr>
              <w:t>Kỹ thuật cơ khí / Điện / Điện tử / Tự động hóa / Hóa / Vật liệu / Viễn thông…</w:t>
            </w:r>
          </w:p>
        </w:tc>
        <w:tc>
          <w:tcPr>
            <w:tcW w:type="dxa" w:w="1701"/>
            <w:vAlign w:val="center"/>
          </w:tcPr>
          <w:p>
            <w:pPr>
              <w:spacing w:after="0" w:before="0" w:line="228" w:lineRule="auto"/>
            </w:pPr>
            <w:r/>
            <w:r>
              <w:rPr>
                <w:rFonts w:ascii="Times New Roman" w:hAnsi="Times New Roman" w:eastAsia="Times New Roman"/>
                <w:b w:val="0"/>
                <w:sz w:val="14"/>
              </w:rPr>
              <w:t>A00, A01, A02, D07; trọng tâm Toán–Lý–Hóa/Tin</w:t>
            </w:r>
          </w:p>
        </w:tc>
        <w:tc>
          <w:tcPr>
            <w:tcW w:type="dxa" w:w="2381"/>
            <w:vAlign w:val="center"/>
          </w:tcPr>
          <w:p>
            <w:pPr>
              <w:spacing w:after="0" w:before="0" w:line="228" w:lineRule="auto"/>
            </w:pPr>
            <w:r>
              <w:t>thiết kế/cải tiến quy trình sản xuất, máy móc và chất lượng sản phẩm Điểm mạnh nghề: logic, phân tích, kiểm tra chéo, viết báo cáo. Điểm cần cân nhắc: cần tập trung lâu, cập nhật kiến thức và chịu yêu cầu chính xác cao. Trọng tâm riêng của vị trí này: sản xuất — thiên về phân tích, kiểm tra và tạo kết quả có căn cứ.</w:t>
            </w:r>
          </w:p>
        </w:tc>
        <w:tc>
          <w:tcPr>
            <w:tcW w:type="dxa" w:w="1871"/>
            <w:vAlign w:val="center"/>
          </w:tcPr>
          <w:p>
            <w:pPr>
              <w:spacing w:after="0" w:before="0" w:line="228" w:lineRule="auto"/>
            </w:pPr>
            <w:r>
              <w:t>Yêu thích: nhà máy, máy móc và tối ưu quy trình. Môi trường hợp: thích dữ liệu, chi tiết, tìm nguyên nhân và làm việc sâu. Không hợp nếu: cần tập trung lâu, cập nhật kiến thức và chịu yêu cầu chính xác cao. Dấu hiệu để tự kiểm tra: nếu em thấy hứng thú với phần việc “sản xuất” của vị trí Kỹ sư sản xuất và sẵn sàng học sâu về nó, đây là một tín hiệu phù hợp đáng để trải nghiệm thêm.</w:t>
            </w:r>
          </w:p>
        </w:tc>
        <w:tc>
          <w:tcPr>
            <w:tcW w:type="dxa" w:w="1701"/>
            <w:vAlign w:val="center"/>
          </w:tcPr>
          <w:p>
            <w:pPr>
              <w:spacing w:after="0" w:before="0" w:line="228" w:lineRule="auto"/>
            </w:pPr>
            <w:r>
              <w:t>Hướng nội/cân bằng; thích tập trung sâu, kiểm tra trước khi kết luận và làm việc độc lập. Mức giao tiếp: thấp–vừa.</w:t>
            </w:r>
          </w:p>
        </w:tc>
        <w:tc>
          <w:tcPr>
            <w:tcW w:type="dxa" w:w="1701"/>
            <w:vAlign w:val="center"/>
          </w:tcPr>
          <w:p>
            <w:pPr>
              <w:spacing w:after="0" w:before="0" w:line="228" w:lineRule="auto"/>
            </w:pPr>
            <w:r>
              <w:t>Toán–Lý, tư duy không gian, đọc bản vẽ, phân tích nguyên nhân lỗi; ưu thế riêng của vai trò này là logic, phân tích, kiểm tra chéo, viết báo cáo. Điểm phân biệt: năng lực này cần được dùng để làm tốt phần việc sản xuất.</w:t>
            </w:r>
          </w:p>
        </w:tc>
        <w:tc>
          <w:tcPr>
            <w:tcW w:type="dxa" w:w="1814"/>
            <w:vAlign w:val="center"/>
          </w:tcPr>
          <w:p>
            <w:pPr>
              <w:spacing w:after="0" w:before="0" w:line="228" w:lineRule="auto"/>
            </w:pPr>
            <w:r>
              <w:t>CAD, mô phỏng, an toàn, đọc bản vẽ, làm việc nhóm; chịu được môi trường kỹ thuật; cần rèn logic, phân tích, kiểm tra chéo, viết báo cáo. Mặt khó cần chấp nhận: cần tập trung lâu, cập nhật kiến thức và chịu yêu cầu chính xác cao. Nên trải nghiệm thử: một nhiệm vụ nhỏ mô phỏng công việc sản xuất trước khi chọn học chuyên sâu.</w:t>
            </w:r>
          </w:p>
        </w:tc>
        <w:tc>
          <w:tcPr>
            <w:tcW w:type="dxa" w:w="1587"/>
            <w:vAlign w:val="center"/>
          </w:tcPr>
          <w:p>
            <w:pPr>
              <w:spacing w:after="0" w:before="0" w:line="228" w:lineRule="auto"/>
            </w:pPr>
            <w:r>
              <w:t>Thiết kế/tính toán và kiến thức nền của chuyên môn; nên học qua dự án/thực hành và trải nghiệm thực tế để kiểm tra mức độ phù hợp.</w:t>
            </w:r>
          </w:p>
        </w:tc>
        <w:tc>
          <w:tcPr>
            <w:tcW w:type="dxa" w:w="1417"/>
            <w:vAlign w:val="center"/>
          </w:tcPr>
          <w:p>
            <w:pPr>
              <w:spacing w:after="0" w:before="0" w:line="228" w:lineRule="auto"/>
            </w:pPr>
            <w:r/>
            <w:r>
              <w:rPr>
                <w:rFonts w:ascii="Times New Roman" w:hAnsi="Times New Roman" w:eastAsia="Times New Roman"/>
                <w:b w:val="0"/>
                <w:sz w:val="14"/>
              </w:rPr>
              <w:t>17–27</w:t>
            </w:r>
          </w:p>
        </w:tc>
      </w:tr>
      <w:tr>
        <w:tc>
          <w:tcPr>
            <w:tcW w:type="dxa" w:w="1020"/>
            <w:vAlign w:val="center"/>
          </w:tcPr>
          <w:p>
            <w:pPr>
              <w:spacing w:after="0" w:before="0" w:line="228" w:lineRule="auto"/>
            </w:pPr>
            <w:r/>
            <w:r>
              <w:rPr>
                <w:rFonts w:ascii="Times New Roman" w:hAnsi="Times New Roman" w:eastAsia="Times New Roman"/>
                <w:b w:val="0"/>
                <w:sz w:val="14"/>
              </w:rPr>
              <w:t>Ky – thuat</w:t>
            </w:r>
          </w:p>
        </w:tc>
        <w:tc>
          <w:tcPr>
            <w:tcW w:type="dxa" w:w="1417"/>
            <w:vAlign w:val="center"/>
          </w:tcPr>
          <w:p>
            <w:pPr>
              <w:spacing w:after="0" w:before="0" w:line="228" w:lineRule="auto"/>
            </w:pPr>
            <w:r/>
            <w:r>
              <w:rPr>
                <w:rFonts w:ascii="Times New Roman" w:hAnsi="Times New Roman" w:eastAsia="Times New Roman"/>
                <w:b w:val="0"/>
                <w:sz w:val="14"/>
              </w:rPr>
              <w:t>Kỹ sư địa chất</w:t>
            </w:r>
          </w:p>
        </w:tc>
        <w:tc>
          <w:tcPr>
            <w:tcW w:type="dxa" w:w="1814"/>
            <w:vAlign w:val="center"/>
          </w:tcPr>
          <w:p>
            <w:pPr>
              <w:spacing w:after="0" w:before="0" w:line="228" w:lineRule="auto"/>
            </w:pPr>
            <w:r/>
            <w:r>
              <w:rPr>
                <w:rFonts w:ascii="Times New Roman" w:hAnsi="Times New Roman" w:eastAsia="Times New Roman"/>
                <w:b w:val="0"/>
                <w:sz w:val="14"/>
              </w:rPr>
              <w:t>Kỹ thuật cơ khí / Điện / Điện tử / Tự động hóa / Hóa / Vật liệu / Viễn thông…</w:t>
            </w:r>
          </w:p>
        </w:tc>
        <w:tc>
          <w:tcPr>
            <w:tcW w:type="dxa" w:w="1701"/>
            <w:vAlign w:val="center"/>
          </w:tcPr>
          <w:p>
            <w:pPr>
              <w:spacing w:after="0" w:before="0" w:line="228" w:lineRule="auto"/>
            </w:pPr>
            <w:r/>
            <w:r>
              <w:rPr>
                <w:rFonts w:ascii="Times New Roman" w:hAnsi="Times New Roman" w:eastAsia="Times New Roman"/>
                <w:b w:val="0"/>
                <w:sz w:val="14"/>
              </w:rPr>
              <w:t>A00, A01, A02, D07; trọng tâm Toán–Lý–Hóa/Tin</w:t>
            </w:r>
          </w:p>
        </w:tc>
        <w:tc>
          <w:tcPr>
            <w:tcW w:type="dxa" w:w="2381"/>
            <w:vAlign w:val="center"/>
          </w:tcPr>
          <w:p>
            <w:pPr>
              <w:spacing w:after="0" w:before="0" w:line="228" w:lineRule="auto"/>
            </w:pPr>
            <w:r>
              <w:t>khảo sát đá–đất, lập bản đồ và đánh giá cấu trúc/tài nguyên dưới bề mặt Điểm mạnh nghề: logic, phân tích, kiểm tra chéo, viết báo cáo. Điểm cần cân nhắc: cần tập trung lâu, cập nhật kiến thức và chịu yêu cầu chính xác cao. Trọng tâm riêng của vị trí này: địa chất — thiên về phân tích, kiểm tra và tạo kết quả có căn cứ.</w:t>
            </w:r>
          </w:p>
        </w:tc>
        <w:tc>
          <w:tcPr>
            <w:tcW w:type="dxa" w:w="1871"/>
            <w:vAlign w:val="center"/>
          </w:tcPr>
          <w:p>
            <w:pPr>
              <w:spacing w:after="0" w:before="0" w:line="228" w:lineRule="auto"/>
            </w:pPr>
            <w:r>
              <w:t>Yêu thích: Trái Đất, bản đồ và công việc hiện trường. Môi trường hợp: thích dữ liệu, chi tiết, tìm nguyên nhân và làm việc sâu. Không hợp nếu: cần tập trung lâu, cập nhật kiến thức và chịu yêu cầu chính xác cao. Dấu hiệu để tự kiểm tra: nếu em thấy hứng thú với phần việc “địa chất” của vị trí Kỹ sư địa chất và sẵn sàng học sâu về nó, đây là một tín hiệu phù hợp đáng để trải nghiệm thêm.</w:t>
            </w:r>
          </w:p>
        </w:tc>
        <w:tc>
          <w:tcPr>
            <w:tcW w:type="dxa" w:w="1701"/>
            <w:vAlign w:val="center"/>
          </w:tcPr>
          <w:p>
            <w:pPr>
              <w:spacing w:after="0" w:before="0" w:line="228" w:lineRule="auto"/>
            </w:pPr>
            <w:r>
              <w:t>Hướng nội/cân bằng; thích tập trung sâu, kiểm tra trước khi kết luận và làm việc độc lập. Mức giao tiếp: thấp–vừa.</w:t>
            </w:r>
          </w:p>
        </w:tc>
        <w:tc>
          <w:tcPr>
            <w:tcW w:type="dxa" w:w="1701"/>
            <w:vAlign w:val="center"/>
          </w:tcPr>
          <w:p>
            <w:pPr>
              <w:spacing w:after="0" w:before="0" w:line="228" w:lineRule="auto"/>
            </w:pPr>
            <w:r>
              <w:t>Toán–Lý, tư duy không gian, đọc bản vẽ, phân tích nguyên nhân lỗi; ưu thế riêng của vai trò này là logic, phân tích, kiểm tra chéo, viết báo cáo. Điểm phân biệt: năng lực này cần được dùng để làm tốt phần việc địa chất.</w:t>
            </w:r>
          </w:p>
        </w:tc>
        <w:tc>
          <w:tcPr>
            <w:tcW w:type="dxa" w:w="1814"/>
            <w:vAlign w:val="center"/>
          </w:tcPr>
          <w:p>
            <w:pPr>
              <w:spacing w:after="0" w:before="0" w:line="228" w:lineRule="auto"/>
            </w:pPr>
            <w:r>
              <w:t>CAD, mô phỏng, an toàn, đọc bản vẽ, làm việc nhóm; chịu được môi trường kỹ thuật; cần rèn logic, phân tích, kiểm tra chéo, viết báo cáo. Mặt khó cần chấp nhận: cần tập trung lâu, cập nhật kiến thức và chịu yêu cầu chính xác cao. Nên trải nghiệm thử: một nhiệm vụ nhỏ mô phỏng công việc địa chất trước khi chọn học chuyên sâu.</w:t>
            </w:r>
          </w:p>
        </w:tc>
        <w:tc>
          <w:tcPr>
            <w:tcW w:type="dxa" w:w="1587"/>
            <w:vAlign w:val="center"/>
          </w:tcPr>
          <w:p>
            <w:pPr>
              <w:spacing w:after="0" w:before="0" w:line="228" w:lineRule="auto"/>
            </w:pPr>
            <w:r>
              <w:t>Thiết kế/tính toán và kiến thức nền của chuyên môn; nên học qua dự án/thực hành và trải nghiệm thực tế để kiểm tra mức độ phù hợp.</w:t>
            </w:r>
          </w:p>
        </w:tc>
        <w:tc>
          <w:tcPr>
            <w:tcW w:type="dxa" w:w="1417"/>
            <w:vAlign w:val="center"/>
          </w:tcPr>
          <w:p>
            <w:pPr>
              <w:spacing w:after="0" w:before="0" w:line="228" w:lineRule="auto"/>
            </w:pPr>
            <w:r/>
            <w:r>
              <w:rPr>
                <w:rFonts w:ascii="Times New Roman" w:hAnsi="Times New Roman" w:eastAsia="Times New Roman"/>
                <w:b w:val="0"/>
                <w:sz w:val="14"/>
              </w:rPr>
              <w:t>17–27</w:t>
            </w:r>
          </w:p>
        </w:tc>
      </w:tr>
      <w:tr>
        <w:tc>
          <w:tcPr>
            <w:tcW w:type="dxa" w:w="1020"/>
            <w:vAlign w:val="center"/>
          </w:tcPr>
          <w:p>
            <w:pPr>
              <w:spacing w:after="0" w:before="0" w:line="228" w:lineRule="auto"/>
            </w:pPr>
            <w:r/>
            <w:r>
              <w:rPr>
                <w:rFonts w:ascii="Times New Roman" w:hAnsi="Times New Roman" w:eastAsia="Times New Roman"/>
                <w:b w:val="0"/>
                <w:sz w:val="14"/>
              </w:rPr>
              <w:t>Ky – thuat</w:t>
            </w:r>
          </w:p>
        </w:tc>
        <w:tc>
          <w:tcPr>
            <w:tcW w:type="dxa" w:w="1417"/>
            <w:vAlign w:val="center"/>
          </w:tcPr>
          <w:p>
            <w:pPr>
              <w:spacing w:after="0" w:before="0" w:line="228" w:lineRule="auto"/>
            </w:pPr>
            <w:r/>
            <w:r>
              <w:rPr>
                <w:rFonts w:ascii="Times New Roman" w:hAnsi="Times New Roman" w:eastAsia="Times New Roman"/>
                <w:b w:val="0"/>
                <w:sz w:val="14"/>
              </w:rPr>
              <w:t>Kỹ sư khai khoáng</w:t>
            </w:r>
          </w:p>
        </w:tc>
        <w:tc>
          <w:tcPr>
            <w:tcW w:type="dxa" w:w="1814"/>
            <w:vAlign w:val="center"/>
          </w:tcPr>
          <w:p>
            <w:pPr>
              <w:spacing w:after="0" w:before="0" w:line="228" w:lineRule="auto"/>
            </w:pPr>
            <w:r/>
            <w:r>
              <w:rPr>
                <w:rFonts w:ascii="Times New Roman" w:hAnsi="Times New Roman" w:eastAsia="Times New Roman"/>
                <w:b w:val="0"/>
                <w:sz w:val="14"/>
              </w:rPr>
              <w:t>Trí tuệ nhân tạo / Khoa học máy tính / Khoa học dữ liệu</w:t>
            </w:r>
          </w:p>
        </w:tc>
        <w:tc>
          <w:tcPr>
            <w:tcW w:type="dxa" w:w="1701"/>
            <w:vAlign w:val="center"/>
          </w:tcPr>
          <w:p>
            <w:pPr>
              <w:spacing w:after="0" w:before="0" w:line="228" w:lineRule="auto"/>
            </w:pPr>
            <w:r/>
            <w:r>
              <w:rPr>
                <w:rFonts w:ascii="Times New Roman" w:hAnsi="Times New Roman" w:eastAsia="Times New Roman"/>
                <w:b w:val="0"/>
                <w:sz w:val="14"/>
              </w:rPr>
              <w:t>Toán–Tin–Anh</w:t>
            </w:r>
          </w:p>
        </w:tc>
        <w:tc>
          <w:tcPr>
            <w:tcW w:type="dxa" w:w="2381"/>
            <w:vAlign w:val="center"/>
          </w:tcPr>
          <w:p>
            <w:pPr>
              <w:spacing w:after="0" w:before="0" w:line="228" w:lineRule="auto"/>
            </w:pPr>
            <w:r>
              <w:t>lập kế hoạch khai thác, thiết bị, thông gió/an toàn và tối ưu sản lượng mỏ Điểm mạnh nghề: logic, phân tích, kiểm tra chéo, viết báo cáo. Điểm cần cân nhắc: cần tập trung lâu, cập nhật kiến thức và chịu yêu cầu chính xác cao. Trọng tâm riêng của vị trí này: khai khoáng — thiên về phân tích, kiểm tra và tạo kết quả có căn cứ.</w:t>
            </w:r>
          </w:p>
        </w:tc>
        <w:tc>
          <w:tcPr>
            <w:tcW w:type="dxa" w:w="1871"/>
            <w:vAlign w:val="center"/>
          </w:tcPr>
          <w:p>
            <w:pPr>
              <w:spacing w:after="0" w:before="0" w:line="228" w:lineRule="auto"/>
            </w:pPr>
            <w:r>
              <w:t>Yêu thích: địa chất, máy móc nặng và công trường. Môi trường hợp: thích dữ liệu, chi tiết, tìm nguyên nhân và làm việc sâu. Không hợp nếu: cần tập trung lâu, cập nhật kiến thức và chịu yêu cầu chính xác cao. Dấu hiệu để tự kiểm tra: nếu em thấy hứng thú với phần việc “khai khoáng” của vị trí Kỹ sư khai khoáng và sẵn sàng học sâu về nó, đây là một tín hiệu phù hợp đáng để trải nghiệm thêm.</w:t>
            </w:r>
          </w:p>
        </w:tc>
        <w:tc>
          <w:tcPr>
            <w:tcW w:type="dxa" w:w="1701"/>
            <w:vAlign w:val="center"/>
          </w:tcPr>
          <w:p>
            <w:pPr>
              <w:spacing w:after="0" w:before="0" w:line="228" w:lineRule="auto"/>
            </w:pPr>
            <w:r>
              <w:t>Hướng nội/cân bằng; thích tập trung sâu, kiểm tra trước khi kết luận và làm việc độc lập. Mức giao tiếp: thấp–vừa.</w:t>
            </w:r>
          </w:p>
        </w:tc>
        <w:tc>
          <w:tcPr>
            <w:tcW w:type="dxa" w:w="1701"/>
            <w:vAlign w:val="center"/>
          </w:tcPr>
          <w:p>
            <w:pPr>
              <w:spacing w:after="0" w:before="0" w:line="228" w:lineRule="auto"/>
            </w:pPr>
            <w:r>
              <w:t>Toán–Lý, tư duy không gian, đọc bản vẽ, phân tích nguyên nhân lỗi; ưu thế riêng của vai trò này là logic, phân tích, kiểm tra chéo, viết báo cáo. Điểm phân biệt: năng lực này cần được dùng để làm tốt phần việc khai khoáng.</w:t>
            </w:r>
          </w:p>
        </w:tc>
        <w:tc>
          <w:tcPr>
            <w:tcW w:type="dxa" w:w="1814"/>
            <w:vAlign w:val="center"/>
          </w:tcPr>
          <w:p>
            <w:pPr>
              <w:spacing w:after="0" w:before="0" w:line="228" w:lineRule="auto"/>
            </w:pPr>
            <w:r>
              <w:t>CAD, mô phỏng, an toàn, đọc bản vẽ, làm việc nhóm; chịu được môi trường kỹ thuật; cần rèn logic, phân tích, kiểm tra chéo, viết báo cáo. Mặt khó cần chấp nhận: cần tập trung lâu, cập nhật kiến thức và chịu yêu cầu chính xác cao. Nên trải nghiệm thử: một nhiệm vụ nhỏ mô phỏng công việc khai khoáng trước khi chọn học chuyên sâu.</w:t>
            </w:r>
          </w:p>
        </w:tc>
        <w:tc>
          <w:tcPr>
            <w:tcW w:type="dxa" w:w="1587"/>
            <w:vAlign w:val="center"/>
          </w:tcPr>
          <w:p>
            <w:pPr>
              <w:spacing w:after="0" w:before="0" w:line="228" w:lineRule="auto"/>
            </w:pPr>
            <w:r>
              <w:t>Thiết kế/tính toán và kiến thức nền của chuyên môn; nên học qua dự án/thực hành và trải nghiệm thực tế để kiểm tra mức độ phù hợp.</w:t>
            </w:r>
          </w:p>
        </w:tc>
        <w:tc>
          <w:tcPr>
            <w:tcW w:type="dxa" w:w="1417"/>
            <w:vAlign w:val="center"/>
          </w:tcPr>
          <w:p>
            <w:pPr>
              <w:spacing w:after="0" w:before="0" w:line="228" w:lineRule="auto"/>
            </w:pPr>
            <w:r/>
            <w:r>
              <w:rPr>
                <w:rFonts w:ascii="Times New Roman" w:hAnsi="Times New Roman" w:eastAsia="Times New Roman"/>
                <w:b w:val="0"/>
                <w:sz w:val="14"/>
              </w:rPr>
              <w:t>21–29+</w:t>
            </w:r>
          </w:p>
        </w:tc>
      </w:tr>
    </w:tbl>
    <w:sectPr w:rsidR="00FC693F" w:rsidRPr="0006063C" w:rsidSect="00034616">
      <w:pgSz w:w="16838" w:h="11906" w:orient="landscape"/>
      <w:pgMar w:top="454" w:right="397" w:bottom="454" w:left="3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