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LUẬT / LUẬT KINH TẾ / LUẬT QUỐC TẾ / PHÁP LÝ DOANH NGHIỆP…</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Luật sư</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tư vấn/đại diện khách hàng, nghiên cứu hồ sơ, soạn thảo văn bản và tranh tụng tùy chuyên môn Điểm mạnh nghề: tự học, giao tiếp, tổ chức và giải quyết vấn đề. Điểm cần cân nhắc: phải chuyển đổi giữa làm việc độc lập và phối hợp nhóm. Trọng tâm riêng của vị trí này: luật sư — kết hợp chuyên môn với tổ chức và phối hợp.</w:t>
            </w:r>
          </w:p>
        </w:tc>
        <w:tc>
          <w:tcPr>
            <w:tcW w:type="dxa" w:w="1871"/>
            <w:vAlign w:val="center"/>
          </w:tcPr>
          <w:p>
            <w:pPr>
              <w:spacing w:after="0" w:before="0" w:line="228" w:lineRule="auto"/>
            </w:pPr>
            <w:r>
              <w:t>Yêu thích: thích tranh luận bằng lý lẽ, đọc hồ sơ và bảo vệ quyền lợi theo pháp luật. Môi trường hợp: thích kết hợp chuyên môn với phối hợp người khác. Không hợp nếu: phải chuyển đổi giữa làm việc độc lập và phối hợp nhóm. Dấu hiệu để tự kiểm tra: nếu em thấy hứng thú với phần việc “luật sư” của vị trí Luật sư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luật sư.</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luật sư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Thẩm phán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 / Pháp lý doanh nghiệp…</w:t>
            </w:r>
          </w:p>
        </w:tc>
        <w:tc>
          <w:tcPr>
            <w:tcW w:type="dxa" w:w="1701"/>
            <w:vAlign w:val="center"/>
          </w:tcPr>
          <w:p>
            <w:pPr>
              <w:spacing w:after="0" w:before="0" w:line="228" w:lineRule="auto"/>
            </w:pPr>
            <w:r/>
            <w:r>
              <w:rPr>
                <w:rFonts w:ascii="Times New Roman" w:hAnsi="Times New Roman" w:eastAsia="Times New Roman"/>
                <w:b w:val="0"/>
                <w:sz w:val="14"/>
              </w:rPr>
              <w:t>C00, D01, A01 và tổ hợp trường quy định; trọng tâm Văn–Anh–Lịch sử/GDCD</w:t>
            </w:r>
          </w:p>
        </w:tc>
        <w:tc>
          <w:tcPr>
            <w:tcW w:type="dxa" w:w="2381"/>
            <w:vAlign w:val="center"/>
          </w:tcPr>
          <w:p>
            <w:pPr>
              <w:spacing w:after="0" w:before="0" w:line="228" w:lineRule="auto"/>
            </w:pPr>
            <w:r>
              <w:t>đánh giá chứng cứ, điều hành phiên tòa và đưa ra quyết định theo pháp luật, thẩm quyền và hồ sơ Điểm mạnh nghề: tự học, giao tiếp, tổ chức và giải quyết vấn đề. Điểm cần cân nhắc: phải chuyển đổi giữa làm việc độc lập và phối hợp nhóm. Trọng tâm riêng của vị trí này: thẩm phán — kết hợp chuyên môn với tổ chức và phối hợp.</w:t>
            </w:r>
          </w:p>
        </w:tc>
        <w:tc>
          <w:tcPr>
            <w:tcW w:type="dxa" w:w="1871"/>
            <w:vAlign w:val="center"/>
          </w:tcPr>
          <w:p>
            <w:pPr>
              <w:spacing w:after="0" w:before="0" w:line="228" w:lineRule="auto"/>
            </w:pPr>
            <w:r>
              <w:t>Yêu thích: thích sự công bằng, phân tích nhiều phía và giữ thái độ trung lập. Môi trường hợp: thích kết hợp chuyên môn với phối hợp người khác. Không hợp nếu: phải chuyển đổi giữa làm việc độc lập và phối hợp nhóm. Dấu hiệu để tự kiểm tra: nếu em thấy hứng thú với phần việc “thẩm phán” của vị trí Thẩm phán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thẩm phán.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thẩm phán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Công tố viên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 / Pháp lý doanh nghiệp…</w:t>
            </w:r>
          </w:p>
        </w:tc>
        <w:tc>
          <w:tcPr>
            <w:tcW w:type="dxa" w:w="1701"/>
            <w:vAlign w:val="center"/>
          </w:tcPr>
          <w:p>
            <w:pPr>
              <w:spacing w:after="0" w:before="0" w:line="228" w:lineRule="auto"/>
            </w:pPr>
            <w:r/>
            <w:r>
              <w:rPr>
                <w:rFonts w:ascii="Times New Roman" w:hAnsi="Times New Roman" w:eastAsia="Times New Roman"/>
                <w:b w:val="0"/>
                <w:sz w:val="14"/>
              </w:rPr>
              <w:t>C00, D01, A01 và tổ hợp trường quy định; trọng tâm Văn–Anh–Lịch sử/GDCD</w:t>
            </w:r>
          </w:p>
        </w:tc>
        <w:tc>
          <w:tcPr>
            <w:tcW w:type="dxa" w:w="2381"/>
            <w:vAlign w:val="center"/>
          </w:tcPr>
          <w:p>
            <w:pPr>
              <w:spacing w:after="0" w:before="0" w:line="228" w:lineRule="auto"/>
            </w:pPr>
            <w:r>
              <w:t>đánh giá vụ án, kiểm sát hoạt động tố tụng và thực hiện quyền công tố theo thẩm quyền Điểm mạnh nghề: tự học, giao tiếp, tổ chức và giải quyết vấn đề. Điểm cần cân nhắc: phải chuyển đổi giữa làm việc độc lập và phối hợp nhóm. Trọng tâm riêng của vị trí này: công tố viên — kết hợp chuyên môn với tổ chức và phối hợp.</w:t>
            </w:r>
          </w:p>
        </w:tc>
        <w:tc>
          <w:tcPr>
            <w:tcW w:type="dxa" w:w="1871"/>
            <w:vAlign w:val="center"/>
          </w:tcPr>
          <w:p>
            <w:pPr>
              <w:spacing w:after="0" w:before="0" w:line="228" w:lineRule="auto"/>
            </w:pPr>
            <w:r>
              <w:t>Yêu thích: thích điều tra hồ sơ, lập luận chặt chẽ và làm việc với quy trình pháp lý. Môi trường hợp: thích kết hợp chuyên môn với phối hợp người khác. Không hợp nếu: phải chuyển đổi giữa làm việc độc lập và phối hợp nhóm. Dấu hiệu để tự kiểm tra: nếu em thấy hứng thú với phần việc “công tố viên” của vị trí Công tố viên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công tố viên.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công tố viên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Kiểm sát viên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 / Pháp lý doanh nghiệp…</w:t>
            </w:r>
          </w:p>
        </w:tc>
        <w:tc>
          <w:tcPr>
            <w:tcW w:type="dxa" w:w="1701"/>
            <w:vAlign w:val="center"/>
          </w:tcPr>
          <w:p>
            <w:pPr>
              <w:spacing w:after="0" w:before="0" w:line="228" w:lineRule="auto"/>
            </w:pPr>
            <w:r/>
            <w:r>
              <w:rPr>
                <w:rFonts w:ascii="Times New Roman" w:hAnsi="Times New Roman" w:eastAsia="Times New Roman"/>
                <w:b w:val="0"/>
                <w:sz w:val="14"/>
              </w:rPr>
              <w:t>C00, D01, A01 và tổ hợp trường quy định; trọng tâm Văn–Anh–Lịch sử/GDCD</w:t>
            </w:r>
          </w:p>
        </w:tc>
        <w:tc>
          <w:tcPr>
            <w:tcW w:type="dxa" w:w="2381"/>
            <w:vAlign w:val="center"/>
          </w:tcPr>
          <w:p>
            <w:pPr>
              <w:spacing w:after="0" w:before="0" w:line="228" w:lineRule="auto"/>
            </w:pPr>
            <w:r>
              <w:t>đánh giá vụ án, kiểm sát hoạt động tố tụng và thực hiện quyền công tố theo thẩm quyền Điểm mạnh nghề: tự học, giao tiếp, tổ chức và giải quyết vấn đề. Điểm cần cân nhắc: phải chuyển đổi giữa làm việc độc lập và phối hợp nhóm. Trọng tâm riêng của vị trí này: kiểm sát viên — kết hợp chuyên môn với tổ chức và phối hợp.</w:t>
            </w:r>
          </w:p>
        </w:tc>
        <w:tc>
          <w:tcPr>
            <w:tcW w:type="dxa" w:w="1871"/>
            <w:vAlign w:val="center"/>
          </w:tcPr>
          <w:p>
            <w:pPr>
              <w:spacing w:after="0" w:before="0" w:line="228" w:lineRule="auto"/>
            </w:pPr>
            <w:r>
              <w:t>Yêu thích: thích điều tra hồ sơ, lập luận chặt chẽ và làm việc với quy trình pháp lý. Môi trường hợp: thích kết hợp chuyên môn với phối hợp người khác. Không hợp nếu: phải chuyển đổi giữa làm việc độc lập và phối hợp nhóm. Dấu hiệu để tự kiểm tra: nếu em thấy hứng thú với phần việc “kiểm sát viên” của vị trí Kiểm sát viên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kiểm sát viên.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kiểm sát viên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Công chứng viên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 / Pháp lý doanh nghiệp…</w:t>
            </w:r>
          </w:p>
        </w:tc>
        <w:tc>
          <w:tcPr>
            <w:tcW w:type="dxa" w:w="1701"/>
            <w:vAlign w:val="center"/>
          </w:tcPr>
          <w:p>
            <w:pPr>
              <w:spacing w:after="0" w:before="0" w:line="228" w:lineRule="auto"/>
            </w:pPr>
            <w:r/>
            <w:r>
              <w:rPr>
                <w:rFonts w:ascii="Times New Roman" w:hAnsi="Times New Roman" w:eastAsia="Times New Roman"/>
                <w:b w:val="0"/>
                <w:sz w:val="14"/>
              </w:rPr>
              <w:t>C00, D01, A01 và tổ hợp trường quy định; trọng tâm Văn–Anh–Lịch sử/GDCD</w:t>
            </w:r>
          </w:p>
        </w:tc>
        <w:tc>
          <w:tcPr>
            <w:tcW w:type="dxa" w:w="2381"/>
            <w:vAlign w:val="center"/>
          </w:tcPr>
          <w:p>
            <w:pPr>
              <w:spacing w:after="0" w:before="0" w:line="228" w:lineRule="auto"/>
            </w:pPr>
            <w:r>
              <w:t>nghiên cứu quy định, phân tích hồ sơ, tư vấn/đại diện hoặc giải quyết vấn đề pháp lý theo thẩm quyền Điểm mạnh nghề: tự học, giao tiếp, tổ chức và giải quyết vấn đề. Điểm cần cân nhắc: phải chuyển đổi giữa làm việc độc lập và phối hợp nhóm. Trọng tâm riêng của vị trí này: công chứng viên — kết hợp chuyên môn với tổ chức và phối hợp.</w:t>
            </w:r>
          </w:p>
        </w:tc>
        <w:tc>
          <w:tcPr>
            <w:tcW w:type="dxa" w:w="1871"/>
            <w:vAlign w:val="center"/>
          </w:tcPr>
          <w:p>
            <w:pPr>
              <w:spacing w:after="0" w:before="0" w:line="228" w:lineRule="auto"/>
            </w:pPr>
            <w:r>
              <w:t>Yêu thích: tranh luận bằng lý lẽ, đọc văn bản, công bằng, xã hội và cách quy tắc vận hành. Môi trường hợp: thích kết hợp chuyên môn với phối hợp người khác. Không hợp nếu: phải chuyển đổi giữa làm việc độc lập và phối hợp nhóm. Dấu hiệu để tự kiểm tra: nếu em thấy hứng thú với phần việc “công chứng viên” của vị trí Công chứng viên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công chứng viên.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công chứng viên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Chấp hành viên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 / Pháp lý doanh nghiệp…</w:t>
            </w:r>
          </w:p>
        </w:tc>
        <w:tc>
          <w:tcPr>
            <w:tcW w:type="dxa" w:w="1701"/>
            <w:vAlign w:val="center"/>
          </w:tcPr>
          <w:p>
            <w:pPr>
              <w:spacing w:after="0" w:before="0" w:line="228" w:lineRule="auto"/>
            </w:pPr>
            <w:r/>
            <w:r>
              <w:rPr>
                <w:rFonts w:ascii="Times New Roman" w:hAnsi="Times New Roman" w:eastAsia="Times New Roman"/>
                <w:b w:val="0"/>
                <w:sz w:val="14"/>
              </w:rPr>
              <w:t>C00, D01, A01 và tổ hợp trường quy định; trọng tâm Văn–Anh–Lịch sử/GDCD</w:t>
            </w:r>
          </w:p>
        </w:tc>
        <w:tc>
          <w:tcPr>
            <w:tcW w:type="dxa" w:w="2381"/>
            <w:vAlign w:val="center"/>
          </w:tcPr>
          <w:p>
            <w:pPr>
              <w:spacing w:after="0" w:before="0" w:line="228" w:lineRule="auto"/>
            </w:pPr>
            <w:r>
              <w:t>nghiên cứu quy định, phân tích hồ sơ, tư vấn/đại diện hoặc giải quyết vấn đề pháp lý theo thẩm quyền Điểm mạnh nghề: tự học, giao tiếp, tổ chức và giải quyết vấn đề. Điểm cần cân nhắc: phải chuyển đổi giữa làm việc độc lập và phối hợp nhóm. Trọng tâm riêng của vị trí này: chấp hành viên — kết hợp chuyên môn với tổ chức và phối hợp.</w:t>
            </w:r>
          </w:p>
        </w:tc>
        <w:tc>
          <w:tcPr>
            <w:tcW w:type="dxa" w:w="1871"/>
            <w:vAlign w:val="center"/>
          </w:tcPr>
          <w:p>
            <w:pPr>
              <w:spacing w:after="0" w:before="0" w:line="228" w:lineRule="auto"/>
            </w:pPr>
            <w:r>
              <w:t>Yêu thích: tranh luận bằng lý lẽ, đọc văn bản, công bằng, xã hội và cách quy tắc vận hành. Môi trường hợp: thích kết hợp chuyên môn với phối hợp người khác. Không hợp nếu: phải chuyển đổi giữa làm việc độc lập và phối hợp nhóm. Dấu hiệu để tự kiểm tra: nếu em thấy hứng thú với phần việc “chấp hành viên” của vị trí Chấp hành viên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chấp hành viên.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chấp hành viên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Thư ký tòa án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 / Pháp lý doanh nghiệp…</w:t>
            </w:r>
          </w:p>
        </w:tc>
        <w:tc>
          <w:tcPr>
            <w:tcW w:type="dxa" w:w="1701"/>
            <w:vAlign w:val="center"/>
          </w:tcPr>
          <w:p>
            <w:pPr>
              <w:spacing w:after="0" w:before="0" w:line="228" w:lineRule="auto"/>
            </w:pPr>
            <w:r/>
            <w:r>
              <w:rPr>
                <w:rFonts w:ascii="Times New Roman" w:hAnsi="Times New Roman" w:eastAsia="Times New Roman"/>
                <w:b w:val="0"/>
                <w:sz w:val="14"/>
              </w:rPr>
              <w:t>C00, D01, A01 và tổ hợp trường quy định; trọng tâm Văn–Anh–Lịch sử/GDCD</w:t>
            </w:r>
          </w:p>
        </w:tc>
        <w:tc>
          <w:tcPr>
            <w:tcW w:type="dxa" w:w="2381"/>
            <w:vAlign w:val="center"/>
          </w:tcPr>
          <w:p>
            <w:pPr>
              <w:spacing w:after="0" w:before="0" w:line="228" w:lineRule="auto"/>
            </w:pPr>
            <w:r>
              <w:t>nghiên cứu quy định, phân tích hồ sơ, tư vấn/đại diện hoặc giải quyết vấn đề pháp lý theo thẩm quyền Điểm mạnh nghề: tự học, giao tiếp, tổ chức và giải quyết vấn đề. Điểm cần cân nhắc: phải chuyển đổi giữa làm việc độc lập và phối hợp nhóm. Trọng tâm riêng của vị trí này: thư ký tòa án — kết hợp chuyên môn với tổ chức và phối hợp.</w:t>
            </w:r>
          </w:p>
        </w:tc>
        <w:tc>
          <w:tcPr>
            <w:tcW w:type="dxa" w:w="1871"/>
            <w:vAlign w:val="center"/>
          </w:tcPr>
          <w:p>
            <w:pPr>
              <w:spacing w:after="0" w:before="0" w:line="228" w:lineRule="auto"/>
            </w:pPr>
            <w:r>
              <w:t>Yêu thích: tranh luận bằng lý lẽ, đọc văn bản, công bằng, xã hội và cách quy tắc vận hành. Môi trường hợp: thích kết hợp chuyên môn với phối hợp người khác. Không hợp nếu: phải chuyển đổi giữa làm việc độc lập và phối hợp nhóm. Dấu hiệu để tự kiểm tra: nếu em thấy hứng thú với phần việc “thư ký tòa án” của vị trí Thư ký tòa án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thư ký tòa án.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thư ký tòa án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Cố vấn pháp lý</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nghiên cứu quy định, phân tích hồ sơ, tư vấn/đại diện hoặc giải quyết vấn đề pháp lý theo thẩm quyền Điểm mạnh nghề: tự học, giao tiếp, tổ chức và giải quyết vấn đề. Điểm cần cân nhắc: phải chuyển đổi giữa làm việc độc lập và phối hợp nhóm. Trọng tâm riêng của vị trí này: pháp lý — kết hợp chuyên môn với tổ chức và phối hợp.</w:t>
            </w:r>
          </w:p>
        </w:tc>
        <w:tc>
          <w:tcPr>
            <w:tcW w:type="dxa" w:w="1871"/>
            <w:vAlign w:val="center"/>
          </w:tcPr>
          <w:p>
            <w:pPr>
              <w:spacing w:after="0" w:before="0" w:line="228" w:lineRule="auto"/>
            </w:pPr>
            <w:r>
              <w:t>Yêu thích: tranh luận bằng lý lẽ, đọc văn bản, công bằng, xã hội và cách quy tắc vận hành. Môi trường hợp: thích kết hợp chuyên môn với phối hợp người khác. Không hợp nếu: phải chuyển đổi giữa làm việc độc lập và phối hợp nhóm. Dấu hiệu để tự kiểm tra: nếu em thấy hứng thú với phần việc “pháp lý” của vị trí Cố vấn pháp lý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pháp lý.</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pháp lý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Chuyên viên tư vấn pháp luật</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tìm hiểu nhu cầu, phân tích vấn đề và đưa ra phương án phù hợp cho khách hàng/đơn vị Điểm mạnh nghề: giao tiếp, đồng cảm, phản ứng nhanh, xây dựng quan hệ. Điểm cần cân nhắc: phải tiếp xúc nhiều người, xử lý cảm xúc và phản hồi liên tục. Trọng tâm riêng của vị trí này: tư vấn pháp luật — biến chuyên môn thành kết quả thông qua giao tiếp và phối hợp.</w:t>
            </w:r>
          </w:p>
        </w:tc>
        <w:tc>
          <w:tcPr>
            <w:tcW w:type="dxa" w:w="1871"/>
            <w:vAlign w:val="center"/>
          </w:tcPr>
          <w:p>
            <w:pPr>
              <w:spacing w:after="0" w:before="0" w:line="228" w:lineRule="auto"/>
            </w:pPr>
            <w:r>
              <w:t>Yêu thích: thích hỏi–đáp, giải thích và thay đổi chủ đề theo từng khách hàng. Môi trường hợp: thích gặp gỡ, lắng nghe, thuyết phục và tạo trải nghiệm cho người khác. Không hợp nếu: phải tiếp xúc nhiều người, xử lý cảm xúc và phản hồi liên tục. Dấu hiệu để tự kiểm tra: nếu em thấy hứng thú với phần việc “tư vấn pháp luật” của vị trí Chuyên viên tư vấn pháp luật và sẵn sàng học sâu về nó, đây là một tín hiệu phù hợp đáng để trải nghiệm thêm.</w:t>
            </w:r>
          </w:p>
        </w:tc>
        <w:tc>
          <w:tcPr>
            <w:tcW w:type="dxa" w:w="1701"/>
            <w:vAlign w:val="center"/>
          </w:tcPr>
          <w:p>
            <w:pPr>
              <w:spacing w:after="0" w:before="0" w:line="228" w:lineRule="auto"/>
            </w:pPr>
            <w:r>
              <w:t>Hướng ngoại/cân bằng; chủ động bắt chuyện, biết lắng nghe và thích phối hợp. Mức giao tiếp: cao.</w:t>
            </w:r>
          </w:p>
        </w:tc>
        <w:tc>
          <w:tcPr>
            <w:tcW w:type="dxa" w:w="1701"/>
            <w:vAlign w:val="center"/>
          </w:tcPr>
          <w:p>
            <w:pPr>
              <w:spacing w:after="0" w:before="0" w:line="228" w:lineRule="auto"/>
            </w:pPr>
            <w:r>
              <w:t>đọc hiểu, lập luận, ghi nhớ quy định, viết chặt chẽ; ưu thế riêng của vai trò này là giao tiếp, đồng cảm, phản ứng nhanh, xây dựng quan hệ. Điểm phân biệt: năng lực này cần được dùng để làm tốt phần việc tư vấn pháp luật.</w:t>
            </w:r>
          </w:p>
        </w:tc>
        <w:tc>
          <w:tcPr>
            <w:tcW w:type="dxa" w:w="1814"/>
            <w:vAlign w:val="center"/>
          </w:tcPr>
          <w:p>
            <w:pPr>
              <w:spacing w:after="0" w:before="0" w:line="228" w:lineRule="auto"/>
            </w:pPr>
            <w:r>
              <w:t>nghiên cứu pháp luật, viết, tranh luận, bảo mật; chịu áp lực trách nhiệm và xung đột; cần rèn giao tiếp, đồng cảm, phản ứng nhanh, xây dựng quan hệ. Mặt khó cần chấp nhận: phải tiếp xúc nhiều người, xử lý cảm xúc và phản hồi liên tục. Nên trải nghiệm thử: một nhiệm vụ nhỏ mô phỏng công việc tư vấn pháp luật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Luật sư doanh nghiệp</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tư vấn/đại diện khách hàng, nghiên cứu hồ sơ, soạn thảo văn bản và tranh tụng tùy chuyên môn Điểm mạnh nghề: tự học, giao tiếp, tổ chức và giải quyết vấn đề. Điểm cần cân nhắc: phải chuyển đổi giữa làm việc độc lập và phối hợp nhóm. Trọng tâm riêng của vị trí này: luật sư doanh nghiệp — kết hợp chuyên môn với tổ chức và phối hợp.</w:t>
            </w:r>
          </w:p>
        </w:tc>
        <w:tc>
          <w:tcPr>
            <w:tcW w:type="dxa" w:w="1871"/>
            <w:vAlign w:val="center"/>
          </w:tcPr>
          <w:p>
            <w:pPr>
              <w:spacing w:after="0" w:before="0" w:line="228" w:lineRule="auto"/>
            </w:pPr>
            <w:r>
              <w:t>Yêu thích: thích tranh luận bằng lý lẽ, đọc hồ sơ và bảo vệ quyền lợi theo pháp luật. Môi trường hợp: thích kết hợp chuyên môn với phối hợp người khác. Không hợp nếu: phải chuyển đổi giữa làm việc độc lập và phối hợp nhóm. Dấu hiệu để tự kiểm tra: nếu em thấy hứng thú với phần việc “luật sư doanh nghiệp” của vị trí Luật sư doanh nghiệp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luật sư doanh nghiệp.</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luật sư doanh nghiệp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Luật sư sở hữu trí tuệ</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tư vấn/đại diện khách hàng, nghiên cứu hồ sơ, soạn thảo văn bản và tranh tụng tùy chuyên môn Điểm mạnh nghề: tự học, giao tiếp, tổ chức và giải quyết vấn đề. Điểm cần cân nhắc: phải chuyển đổi giữa làm việc độc lập và phối hợp nhóm. Trọng tâm riêng của vị trí này: luật sư sở hữu trí tuệ — kết hợp chuyên môn với tổ chức và phối hợp.</w:t>
            </w:r>
          </w:p>
        </w:tc>
        <w:tc>
          <w:tcPr>
            <w:tcW w:type="dxa" w:w="1871"/>
            <w:vAlign w:val="center"/>
          </w:tcPr>
          <w:p>
            <w:pPr>
              <w:spacing w:after="0" w:before="0" w:line="228" w:lineRule="auto"/>
            </w:pPr>
            <w:r>
              <w:t>Yêu thích: thích tranh luận bằng lý lẽ, đọc hồ sơ và bảo vệ quyền lợi theo pháp luật. Môi trường hợp: thích kết hợp chuyên môn với phối hợp người khác. Không hợp nếu: phải chuyển đổi giữa làm việc độc lập và phối hợp nhóm. Dấu hiệu để tự kiểm tra: nếu em thấy hứng thú với phần việc “luật sư sở hữu trí tuệ” của vị trí Luật sư sở hữu trí tuệ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luật sư sở hữu trí tuệ.</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luật sư sở hữu trí tuệ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Luật sư nhân quyền</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tư vấn/đại diện khách hàng, nghiên cứu hồ sơ, soạn thảo văn bản và tranh tụng tùy chuyên môn Điểm mạnh nghề: tự học, giao tiếp, tổ chức và giải quyết vấn đề. Điểm cần cân nhắc: phải chuyển đổi giữa làm việc độc lập và phối hợp nhóm. Trọng tâm riêng của vị trí này: luật sư nhân quyền — kết hợp chuyên môn với tổ chức và phối hợp.</w:t>
            </w:r>
          </w:p>
        </w:tc>
        <w:tc>
          <w:tcPr>
            <w:tcW w:type="dxa" w:w="1871"/>
            <w:vAlign w:val="center"/>
          </w:tcPr>
          <w:p>
            <w:pPr>
              <w:spacing w:after="0" w:before="0" w:line="228" w:lineRule="auto"/>
            </w:pPr>
            <w:r>
              <w:t>Yêu thích: thích tranh luận bằng lý lẽ, đọc hồ sơ và bảo vệ quyền lợi theo pháp luật. Môi trường hợp: thích kết hợp chuyên môn với phối hợp người khác. Không hợp nếu: phải chuyển đổi giữa làm việc độc lập và phối hợp nhóm. Dấu hiệu để tự kiểm tra: nếu em thấy hứng thú với phần việc “luật sư nhân quyền” của vị trí Luật sư nhân quyền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đọc hiểu, lập luận, ghi nhớ quy định, viết chặt chẽ; ưu thế riêng của vai trò này là tự học, giao tiếp, tổ chức và giải quyết vấn đề. Điểm phân biệt: năng lực này cần được dùng để làm tốt phần việc luật sư nhân quyền.</w:t>
            </w:r>
          </w:p>
        </w:tc>
        <w:tc>
          <w:tcPr>
            <w:tcW w:type="dxa" w:w="1814"/>
            <w:vAlign w:val="center"/>
          </w:tcPr>
          <w:p>
            <w:pPr>
              <w:spacing w:after="0" w:before="0" w:line="228" w:lineRule="auto"/>
            </w:pPr>
            <w:r>
              <w:t>nghiên cứu pháp luật, viết, tranh luận, bảo mật; chịu áp lực trách nhiệm và xung đột; cần rèn tự học, giao tiếp, tổ chức và giải quyết vấn đề. Mặt khó cần chấp nhận: phải chuyển đổi giữa làm việc độc lập và phối hợp nhóm. Nên trải nghiệm thử: một nhiệm vụ nhỏ mô phỏng công việc luật sư nhân quyền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r>
        <w:tc>
          <w:tcPr>
            <w:tcW w:type="dxa" w:w="1020"/>
            <w:vAlign w:val="center"/>
          </w:tcPr>
          <w:p>
            <w:pPr>
              <w:spacing w:after="0" w:before="0" w:line="228" w:lineRule="auto"/>
            </w:pPr>
            <w:r/>
            <w:r>
              <w:rPr>
                <w:rFonts w:ascii="Times New Roman" w:hAnsi="Times New Roman" w:eastAsia="Times New Roman"/>
                <w:b w:val="0"/>
                <w:sz w:val="14"/>
              </w:rPr>
              <w:t>Luat – Phap – ly</w:t>
            </w:r>
          </w:p>
        </w:tc>
        <w:tc>
          <w:tcPr>
            <w:tcW w:type="dxa" w:w="1417"/>
            <w:vAlign w:val="center"/>
          </w:tcPr>
          <w:p>
            <w:pPr>
              <w:spacing w:after="0" w:before="0" w:line="228" w:lineRule="auto"/>
            </w:pPr>
            <w:r/>
            <w:r>
              <w:rPr>
                <w:rFonts w:ascii="Times New Roman" w:hAnsi="Times New Roman" w:eastAsia="Times New Roman"/>
                <w:b w:val="0"/>
                <w:sz w:val="14"/>
              </w:rPr>
              <w:t>Nhà nghiên cứu pháp luật</w:t>
            </w:r>
          </w:p>
        </w:tc>
        <w:tc>
          <w:tcPr>
            <w:tcW w:type="dxa" w:w="1814"/>
            <w:vAlign w:val="center"/>
          </w:tcPr>
          <w:p>
            <w:pPr>
              <w:spacing w:after="0" w:before="0" w:line="228" w:lineRule="auto"/>
            </w:pPr>
            <w:r/>
            <w:r>
              <w:rPr>
                <w:rFonts w:ascii="Times New Roman" w:hAnsi="Times New Roman" w:eastAsia="Times New Roman"/>
                <w:b w:val="0"/>
                <w:sz w:val="14"/>
              </w:rPr>
              <w:t>Luật / Luật kinh tế / Luật quốc tế</w:t>
            </w:r>
          </w:p>
        </w:tc>
        <w:tc>
          <w:tcPr>
            <w:tcW w:type="dxa" w:w="1701"/>
            <w:vAlign w:val="center"/>
          </w:tcPr>
          <w:p>
            <w:pPr>
              <w:spacing w:after="0" w:before="0" w:line="228" w:lineRule="auto"/>
            </w:pPr>
            <w:r/>
            <w:r>
              <w:rPr>
                <w:rFonts w:ascii="Times New Roman" w:hAnsi="Times New Roman" w:eastAsia="Times New Roman"/>
                <w:b w:val="0"/>
                <w:sz w:val="14"/>
              </w:rPr>
              <w:t>Văn–Anh–môn xã hội</w:t>
            </w:r>
          </w:p>
        </w:tc>
        <w:tc>
          <w:tcPr>
            <w:tcW w:type="dxa" w:w="2381"/>
            <w:vAlign w:val="center"/>
          </w:tcPr>
          <w:p>
            <w:pPr>
              <w:spacing w:after="0" w:before="0" w:line="228" w:lineRule="auto"/>
            </w:pPr>
            <w:r>
              <w:t>thiết kế nghiên cứu, kiểm chứng giả thuyết, phân tích dữ liệu và viết công bố/báo cáo Điểm mạnh nghề: logic, phân tích, kiểm tra chéo, viết báo cáo. Điểm cần cân nhắc: cần tập trung lâu, cập nhật kiến thức và chịu yêu cầu chính xác cao. Trọng tâm riêng của vị trí này: nghiên cứu pháp luật — thiên về phân tích, kiểm tra và tạo kết quả có căn cứ.</w:t>
            </w:r>
          </w:p>
        </w:tc>
        <w:tc>
          <w:tcPr>
            <w:tcW w:type="dxa" w:w="1871"/>
            <w:vAlign w:val="center"/>
          </w:tcPr>
          <w:p>
            <w:pPr>
              <w:spacing w:after="0" w:before="0" w:line="228" w:lineRule="auto"/>
            </w:pPr>
            <w:r>
              <w:t>Yêu thích: thích đào sâu một câu hỏi, đọc nhiều và chấp nhận thử nghiệm thất bại.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“nghiên cứu pháp luật” của vị trí Nhà nghiên cứu pháp luật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đọc hiểu, lập luận, ghi nhớ quy định, viết chặt chẽ; ưu thế riêng của vai trò này là logic, phân tích, kiểm tra chéo, viết báo cáo. Điểm phân biệt: năng lực này cần được dùng để làm tốt phần việc nghiên cứu pháp luật.</w:t>
            </w:r>
          </w:p>
        </w:tc>
        <w:tc>
          <w:tcPr>
            <w:tcW w:type="dxa" w:w="1814"/>
            <w:vAlign w:val="center"/>
          </w:tcPr>
          <w:p>
            <w:pPr>
              <w:spacing w:after="0" w:before="0" w:line="228" w:lineRule="auto"/>
            </w:pPr>
            <w:r>
              <w:t>nghiên cứu pháp luật, viết, tranh luận, bảo mật; chịu áp lực trách nhiệm và xung đột; cần rèn logic, phân tích, kiểm tra chéo, viết báo cáo. Mặt khó cần chấp nhận: cần tập trung lâu, cập nhật kiến thức và chịu yêu cầu chính xác cao. Nên trải nghiệm thử: một nhiệm vụ nhỏ mô phỏng công việc nghiên cứu pháp luật trước khi chọn học chuyên sâu.</w:t>
            </w:r>
          </w:p>
        </w:tc>
        <w:tc>
          <w:tcPr>
            <w:tcW w:type="dxa" w:w="1587"/>
            <w:vAlign w:val="center"/>
          </w:tcPr>
          <w:p>
            <w:pPr>
              <w:spacing w:after="0" w:before="0" w:line="228" w:lineRule="auto"/>
            </w:pPr>
            <w:r>
              <w:t>Nghiên cứu quy định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18–27</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