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KHOA HỌC VŨ TRỤ – HÀNG KHÔNG VŨ TRỤ</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Phi hành gia</w:t>
            </w:r>
          </w:p>
        </w:tc>
        <w:tc>
          <w:tcPr>
            <w:tcW w:type="dxa" w:w="1814"/>
            <w:vAlign w:val="top"/>
            <w:shd w:fill="D9EAF7"/>
          </w:tcPr>
          <w:p>
            <w:pPr>
              <w:spacing w:after="0"/>
            </w:pPr>
            <w:r>
              <w:rPr>
                <w:sz w:val="14"/>
              </w:rPr>
              <w:t>Vật lý; Kỹ thuật hàng không/vũ trụ; Kỹ thuật cơ khí, điện-điện tử, máy tính hoặc lĩnh vực khoa học-kỹ thuật liên quan</w:t>
            </w:r>
          </w:p>
        </w:tc>
        <w:tc>
          <w:tcPr>
            <w:tcW w:type="dxa" w:w="1701"/>
            <w:vAlign w:val="top"/>
            <w:shd w:fill="D9EAF7"/>
          </w:tcPr>
          <w:p>
            <w:pPr>
              <w:spacing w:after="0"/>
            </w:pPr>
            <w:r>
              <w:rPr>
                <w:sz w:val="14"/>
              </w:rPr>
              <w:t>Toán, Vật lí, Hóa học, Tin học, Tiếng Anh. Cần nền tảng khoa học tự nhiên rất chắc; tiếng Anh quan trọng cho tài liệu và môi trường làm việc quốc tế.</w:t>
            </w:r>
          </w:p>
        </w:tc>
        <w:tc>
          <w:tcPr>
            <w:tcW w:type="dxa" w:w="2381"/>
            <w:vAlign w:val="top"/>
            <w:shd w:fill="D9EAF7"/>
          </w:tcPr>
          <w:p>
            <w:pPr>
              <w:spacing w:after="0"/>
            </w:pPr>
            <w:r>
              <w:rPr>
                <w:sz w:val="14"/>
              </w:rPr>
              <w:t>Tham gia nhiệm vụ không gian; vận hành và kiểm tra hệ thống tàu/vệ tinh theo chuyên môn; thực hiện thí nghiệm; xử lý tình huống; rèn luyện thể chất và kỹ năng làm việc nhóm trong môi trường đặc thù.</w:t>
            </w:r>
          </w:p>
        </w:tc>
        <w:tc>
          <w:tcPr>
            <w:tcW w:type="dxa" w:w="1871"/>
            <w:vAlign w:val="top"/>
            <w:shd w:fill="D9EAF7"/>
          </w:tcPr>
          <w:p>
            <w:pPr>
              <w:spacing w:after="0"/>
            </w:pPr>
            <w:r>
              <w:rPr>
                <w:sz w:val="14"/>
              </w:rPr>
              <w:t>Thích khám phá vũ trụ, khoa học, công nghệ; chịu được quá trình đào tạo dài và kỷ luật cao; hứng thú với môi trường quốc tế.</w:t>
            </w:r>
          </w:p>
        </w:tc>
        <w:tc>
          <w:tcPr>
            <w:tcW w:type="dxa" w:w="1701"/>
            <w:vAlign w:val="top"/>
            <w:shd w:fill="D9EAF7"/>
          </w:tcPr>
          <w:p>
            <w:pPr>
              <w:spacing w:after="0"/>
            </w:pPr>
            <w:r>
              <w:rPr>
                <w:sz w:val="14"/>
              </w:rPr>
              <w:t>Kỷ luật, bình tĩnh, trách nhiệm, kiên trì, phối hợp nhóm tốt; không ngại môi trường khắt khe và những quy trình an toàn nghiêm ngặt.</w:t>
            </w:r>
          </w:p>
        </w:tc>
        <w:tc>
          <w:tcPr>
            <w:tcW w:type="dxa" w:w="1701"/>
            <w:vAlign w:val="top"/>
            <w:shd w:fill="D9EAF7"/>
          </w:tcPr>
          <w:p>
            <w:pPr>
              <w:spacing w:after="0"/>
            </w:pPr>
            <w:r>
              <w:rPr>
                <w:sz w:val="14"/>
              </w:rPr>
              <w:t>Tư duy khoa học-kỹ thuật; giải quyết vấn đề; khả năng học và ghi nhớ quy trình; thể lực và khả năng thích nghi tốt. Không chỉ cần 'thích không gian' mà phải có chuyên môn sâu.</w:t>
            </w:r>
          </w:p>
        </w:tc>
        <w:tc>
          <w:tcPr>
            <w:tcW w:type="dxa" w:w="1814"/>
            <w:vAlign w:val="top"/>
            <w:shd w:fill="D9EAF7"/>
          </w:tcPr>
          <w:p>
            <w:pPr>
              <w:spacing w:after="0"/>
            </w:pPr>
            <w:r>
              <w:rPr>
                <w:sz w:val="14"/>
              </w:rPr>
              <w:t>Tiếng Anh; giao tiếp và làm việc nhóm; xử lý sự cố; mô phỏng; kiến thức kỹ thuật; kỹ năng sinh tồn và quản lý áp lực.</w:t>
            </w:r>
          </w:p>
        </w:tc>
        <w:tc>
          <w:tcPr>
            <w:tcW w:type="dxa" w:w="1587"/>
            <w:vAlign w:val="top"/>
            <w:shd w:fill="D9EAF7"/>
          </w:tcPr>
          <w:p>
            <w:pPr>
              <w:spacing w:after="0"/>
            </w:pPr>
            <w:r>
              <w:rPr>
                <w:sz w:val="14"/>
              </w:rPr>
              <w:t>Rất cao. Thông thường cần bằng đại học trở lên trong lĩnh vực phù hợp, kinh nghiệm chuyên môn nổi bật và vượt qua nhiều vòng tuyển chọn/đào tạo. Không có một mức điểm chuẩn THPT chung cho nghề.</w:t>
            </w:r>
          </w:p>
        </w:tc>
        <w:tc>
          <w:tcPr>
            <w:tcW w:type="dxa" w:w="1417"/>
            <w:vAlign w:val="top"/>
            <w:shd w:fill="D9EAF7"/>
          </w:tcPr>
          <w:p>
            <w:pPr>
              <w:spacing w:after="0"/>
            </w:pPr>
            <w:r>
              <w:rPr>
                <w:sz w:val="14"/>
              </w:rPr>
              <w:t>Không có một điểm chuẩn duy nhất vì tuyển chọn phụ thuộc cơ quan/chương trình. Nên xem điểm chuẩn của ngành đại học nền tảng và yêu cầu tuyển chọn phi hành gia của từng tổ chức.</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Kỹ sư hàng không vũ trụ</w:t>
            </w:r>
          </w:p>
        </w:tc>
        <w:tc>
          <w:tcPr>
            <w:tcW w:type="dxa" w:w="1814"/>
            <w:vAlign w:val="top"/>
            <w:shd w:fill="D9EAF7"/>
          </w:tcPr>
          <w:p>
            <w:pPr>
              <w:spacing w:after="0"/>
            </w:pPr>
            <w:r>
              <w:rPr>
                <w:sz w:val="14"/>
              </w:rPr>
              <w:t>Kỹ thuật hàng không; Kỹ thuật hàng không và vũ trụ; Cơ khí; Cơ điện tử; Điện-điện tử; Điều khiển và tự động hóa; Kỹ thuật máy tính</w:t>
            </w:r>
          </w:p>
        </w:tc>
        <w:tc>
          <w:tcPr>
            <w:tcW w:type="dxa" w:w="1701"/>
            <w:vAlign w:val="top"/>
            <w:shd w:fill="D9EAF7"/>
          </w:tcPr>
          <w:p>
            <w:pPr>
              <w:spacing w:after="0"/>
            </w:pPr>
            <w:r>
              <w:rPr>
                <w:sz w:val="14"/>
              </w:rPr>
              <w:t>Toán, Vật lí, Tiếng Anh, Tin học. Hóa học có ích với vật liệu, nhiên liệu và một số hướng nghiên cứu.</w:t>
            </w:r>
          </w:p>
        </w:tc>
        <w:tc>
          <w:tcPr>
            <w:tcW w:type="dxa" w:w="2381"/>
            <w:vAlign w:val="top"/>
            <w:shd w:fill="D9EAF7"/>
          </w:tcPr>
          <w:p>
            <w:pPr>
              <w:spacing w:after="0"/>
            </w:pPr>
            <w:r>
              <w:rPr>
                <w:sz w:val="14"/>
              </w:rPr>
              <w:t>Thiết kế, mô phỏng, chế tạo, thử nghiệm và cải tiến máy bay, thiết bị bay hoặc hệ thống phục vụ không gian; phân tích khí động, kết cấu, động lực và điều khiển.</w:t>
            </w:r>
          </w:p>
        </w:tc>
        <w:tc>
          <w:tcPr>
            <w:tcW w:type="dxa" w:w="1871"/>
            <w:vAlign w:val="top"/>
            <w:shd w:fill="D9EAF7"/>
          </w:tcPr>
          <w:p>
            <w:pPr>
              <w:spacing w:after="0"/>
            </w:pPr>
            <w:r>
              <w:rPr>
                <w:sz w:val="14"/>
              </w:rPr>
              <w:t>Thích máy móc, thiết kế, công nghệ cao, toán-vật lí; thích tìm hiểu cách máy bay/tàu vũ trụ hoạt động.</w:t>
            </w:r>
          </w:p>
        </w:tc>
        <w:tc>
          <w:tcPr>
            <w:tcW w:type="dxa" w:w="1701"/>
            <w:vAlign w:val="top"/>
            <w:shd w:fill="D9EAF7"/>
          </w:tcPr>
          <w:p>
            <w:pPr>
              <w:spacing w:after="0"/>
            </w:pPr>
            <w:r>
              <w:rPr>
                <w:sz w:val="14"/>
              </w:rPr>
              <w:t>Tỉ mỉ, logic, kiên trì, thích giải bài toán kỹ thuật; có trách nhiệm với an toàn; làm việc nhóm tốt.</w:t>
            </w:r>
          </w:p>
        </w:tc>
        <w:tc>
          <w:tcPr>
            <w:tcW w:type="dxa" w:w="1701"/>
            <w:vAlign w:val="top"/>
            <w:shd w:fill="D9EAF7"/>
          </w:tcPr>
          <w:p>
            <w:pPr>
              <w:spacing w:after="0"/>
            </w:pPr>
            <w:r>
              <w:rPr>
                <w:sz w:val="14"/>
              </w:rPr>
              <w:t>Tư duy không gian; toán ứng dụng; cơ học; mô phỏng; CAD/CAE; lập trình kỹ thuật; đọc tài liệu tiếng Anh.</w:t>
            </w:r>
          </w:p>
        </w:tc>
        <w:tc>
          <w:tcPr>
            <w:tcW w:type="dxa" w:w="1814"/>
            <w:vAlign w:val="top"/>
            <w:shd w:fill="D9EAF7"/>
          </w:tcPr>
          <w:p>
            <w:pPr>
              <w:spacing w:after="0"/>
            </w:pPr>
            <w:r>
              <w:rPr>
                <w:sz w:val="14"/>
              </w:rPr>
              <w:t>CAD/CAE; MATLAB/Python hoặc công cụ tính toán; phân tích dữ liệu; viết báo cáo kỹ thuật; teamwork; quản lý thời gian.</w:t>
            </w:r>
          </w:p>
        </w:tc>
        <w:tc>
          <w:tcPr>
            <w:tcW w:type="dxa" w:w="1587"/>
            <w:vAlign w:val="top"/>
            <w:shd w:fill="D9EAF7"/>
          </w:tcPr>
          <w:p>
            <w:pPr>
              <w:spacing w:after="0"/>
            </w:pPr>
            <w:r>
              <w:rPr>
                <w:sz w:val="14"/>
              </w:rPr>
              <w:t>Cao. Có thể bắt đầu từ đại học Kỹ thuật Hàng không hoặc ngành kỹ thuật gần. Chương trình HUST hiện đào tạo Cử nhân Kỹ thuật Hàng không 4 năm/132 tín chỉ; VAA có chương trình đại học Kỹ thuật Hàng không 5 năm.</w:t>
            </w:r>
          </w:p>
        </w:tc>
        <w:tc>
          <w:tcPr>
            <w:tcW w:type="dxa" w:w="1417"/>
            <w:vAlign w:val="top"/>
            <w:shd w:fill="D9EAF7"/>
          </w:tcPr>
          <w:p>
            <w:pPr>
              <w:spacing w:after="0"/>
            </w:pPr>
            <w:r>
              <w:rPr>
                <w:sz w:val="14"/>
              </w:rPr>
              <w:t>Tùy trường, phương thức và năm. Khi tham khảo cần xem đúng đề án tuyển sinh hiện hành của ngành Kỹ thuật Hàng không; một số phương thức dùng đánh giá tư duy hoặc các tổ hợp có Toán–Lý–Hóa/Anh.</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Nhà khoa học vũ trụ</w:t>
            </w:r>
          </w:p>
        </w:tc>
        <w:tc>
          <w:tcPr>
            <w:tcW w:type="dxa" w:w="1814"/>
            <w:vAlign w:val="top"/>
            <w:shd w:fill="D9EAF7"/>
          </w:tcPr>
          <w:p>
            <w:pPr>
              <w:spacing w:after="0"/>
            </w:pPr>
            <w:r>
              <w:rPr>
                <w:sz w:val="14"/>
              </w:rPr>
              <w:t>Vật lý; Thiên văn học; Vật lý thiên văn; Khoa học không gian; Khoa học Trái đất; Toán ứng dụng hoặc ngành khoa học liên quan</w:t>
            </w:r>
          </w:p>
        </w:tc>
        <w:tc>
          <w:tcPr>
            <w:tcW w:type="dxa" w:w="1701"/>
            <w:vAlign w:val="top"/>
            <w:shd w:fill="D9EAF7"/>
          </w:tcPr>
          <w:p>
            <w:pPr>
              <w:spacing w:after="0"/>
            </w:pPr>
            <w:r>
              <w:rPr>
                <w:sz w:val="14"/>
              </w:rPr>
              <w:t>Toán, Vật lí, Tin học, Tiếng Anh; Hóa học có thể quan trọng tùy hướng nghiên cứu.</w:t>
            </w:r>
          </w:p>
        </w:tc>
        <w:tc>
          <w:tcPr>
            <w:tcW w:type="dxa" w:w="2381"/>
            <w:vAlign w:val="top"/>
            <w:shd w:fill="D9EAF7"/>
          </w:tcPr>
          <w:p>
            <w:pPr>
              <w:spacing w:after="0"/>
            </w:pPr>
            <w:r>
              <w:rPr>
                <w:sz w:val="14"/>
              </w:rPr>
              <w:t>Nghiên cứu các hiện tượng và môi trường trong không gian; phân tích dữ liệu từ vệ tinh, kính thiên văn hoặc thí nghiệm; xây dựng mô hình; công bố kết quả và tham gia dự án nghiên cứu.</w:t>
            </w:r>
          </w:p>
        </w:tc>
        <w:tc>
          <w:tcPr>
            <w:tcW w:type="dxa" w:w="1871"/>
            <w:vAlign w:val="top"/>
            <w:shd w:fill="D9EAF7"/>
          </w:tcPr>
          <w:p>
            <w:pPr>
              <w:spacing w:after="0"/>
            </w:pPr>
            <w:r>
              <w:rPr>
                <w:sz w:val="14"/>
              </w:rPr>
              <w:t>Tò mò khoa học, thích đặt câu hỏi và tìm bằng chứng; thích đọc tài liệu, phân tích dữ liệu và nghiên cứu chuyên sâu.</w:t>
            </w:r>
          </w:p>
        </w:tc>
        <w:tc>
          <w:tcPr>
            <w:tcW w:type="dxa" w:w="1701"/>
            <w:vAlign w:val="top"/>
            <w:shd w:fill="D9EAF7"/>
          </w:tcPr>
          <w:p>
            <w:pPr>
              <w:spacing w:after="0"/>
            </w:pPr>
            <w:r>
              <w:rPr>
                <w:sz w:val="14"/>
              </w:rPr>
              <w:t>Kiên nhẫn, độc lập, trung thực khoa học, cẩn thận với dữ liệu; chấp nhận quá trình nghiên cứu có thể kéo dài.</w:t>
            </w:r>
          </w:p>
        </w:tc>
        <w:tc>
          <w:tcPr>
            <w:tcW w:type="dxa" w:w="1701"/>
            <w:vAlign w:val="top"/>
            <w:shd w:fill="D9EAF7"/>
          </w:tcPr>
          <w:p>
            <w:pPr>
              <w:spacing w:after="0"/>
            </w:pPr>
            <w:r>
              <w:rPr>
                <w:sz w:val="14"/>
              </w:rPr>
              <w:t>Tư duy định lượng; phân tích dữ liệu; mô hình hóa; đọc hiểu tài liệu khoa học; viết học thuật; lập trình.</w:t>
            </w:r>
          </w:p>
        </w:tc>
        <w:tc>
          <w:tcPr>
            <w:tcW w:type="dxa" w:w="1814"/>
            <w:vAlign w:val="top"/>
            <w:shd w:fill="D9EAF7"/>
          </w:tcPr>
          <w:p>
            <w:pPr>
              <w:spacing w:after="0"/>
            </w:pPr>
            <w:r>
              <w:rPr>
                <w:sz w:val="14"/>
              </w:rPr>
              <w:t>Python/khai phá dữ liệu; thống kê; mô phỏng; viết báo cáo và bài báo; tiếng Anh học thuật; quản lý dữ liệu nghiên cứu.</w:t>
            </w:r>
          </w:p>
        </w:tc>
        <w:tc>
          <w:tcPr>
            <w:tcW w:type="dxa" w:w="1587"/>
            <w:vAlign w:val="top"/>
            <w:shd w:fill="D9EAF7"/>
          </w:tcPr>
          <w:p>
            <w:pPr>
              <w:spacing w:after="0"/>
            </w:pPr>
            <w:r>
              <w:rPr>
                <w:sz w:val="14"/>
              </w:rPr>
              <w:t>Cao đến rất cao. Công việc nghiên cứu chuyên sâu thường cần học tiếp thạc sĩ/tiến sĩ; không nên hiểu điểm chuẩn đại học là điều kiện duy nhất để trở thành nhà khoa học.</w:t>
            </w:r>
          </w:p>
        </w:tc>
        <w:tc>
          <w:tcPr>
            <w:tcW w:type="dxa" w:w="1417"/>
            <w:vAlign w:val="top"/>
            <w:shd w:fill="D9EAF7"/>
          </w:tcPr>
          <w:p>
            <w:pPr>
              <w:spacing w:after="0"/>
            </w:pPr>
            <w:r>
              <w:rPr>
                <w:sz w:val="14"/>
              </w:rPr>
              <w:t>Điểm chuẩn tham khảo phụ thuộc ngành nền tảng như Vật lý, Thiên văn, Khoa học không gian và từng trường/năm; không có mức chung cho nghề.</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Nhà vật lý thiên văn</w:t>
            </w:r>
          </w:p>
        </w:tc>
        <w:tc>
          <w:tcPr>
            <w:tcW w:type="dxa" w:w="1814"/>
            <w:vAlign w:val="top"/>
            <w:shd w:fill="D9EAF7"/>
          </w:tcPr>
          <w:p>
            <w:pPr>
              <w:spacing w:after="0"/>
            </w:pPr>
            <w:r>
              <w:rPr>
                <w:sz w:val="14"/>
              </w:rPr>
              <w:t>Vật lý; Vật lý thiên văn; Thiên văn học; Khoa học không gian; Vật lý lý thuyết</w:t>
            </w:r>
          </w:p>
        </w:tc>
        <w:tc>
          <w:tcPr>
            <w:tcW w:type="dxa" w:w="1701"/>
            <w:vAlign w:val="top"/>
            <w:shd w:fill="D9EAF7"/>
          </w:tcPr>
          <w:p>
            <w:pPr>
              <w:spacing w:after="0"/>
            </w:pPr>
            <w:r>
              <w:rPr>
                <w:sz w:val="14"/>
              </w:rPr>
              <w:t>Toán, Vật lí, Tin học, Tiếng Anh. Toán cao cấp và vật lí là nền tảng đặc biệt quan trọng.</w:t>
            </w:r>
          </w:p>
        </w:tc>
        <w:tc>
          <w:tcPr>
            <w:tcW w:type="dxa" w:w="2381"/>
            <w:vAlign w:val="top"/>
            <w:shd w:fill="D9EAF7"/>
          </w:tcPr>
          <w:p>
            <w:pPr>
              <w:spacing w:after="0"/>
            </w:pPr>
            <w:r>
              <w:rPr>
                <w:sz w:val="14"/>
              </w:rPr>
              <w:t>Nghiên cứu sao, hành tinh, thiên hà, hố đen, bức xạ và các hiện tượng vũ trụ; xây dựng mô hình vật lý; xử lý dữ liệu quan sát và mô phỏng bằng máy tính.</w:t>
            </w:r>
          </w:p>
        </w:tc>
        <w:tc>
          <w:tcPr>
            <w:tcW w:type="dxa" w:w="1871"/>
            <w:vAlign w:val="top"/>
            <w:shd w:fill="D9EAF7"/>
          </w:tcPr>
          <w:p>
            <w:pPr>
              <w:spacing w:after="0"/>
            </w:pPr>
            <w:r>
              <w:rPr>
                <w:sz w:val="14"/>
              </w:rPr>
              <w:t>Thích vật lí và toán; tò mò về nguồn gốc, cấu trúc và sự tiến hóa của vũ trụ; thích nghiên cứu hơn công việc thiên về giao tiếp thường xuyên.</w:t>
            </w:r>
          </w:p>
        </w:tc>
        <w:tc>
          <w:tcPr>
            <w:tcW w:type="dxa" w:w="1701"/>
            <w:vAlign w:val="top"/>
            <w:shd w:fill="D9EAF7"/>
          </w:tcPr>
          <w:p>
            <w:pPr>
              <w:spacing w:after="0"/>
            </w:pPr>
            <w:r>
              <w:rPr>
                <w:sz w:val="14"/>
              </w:rPr>
              <w:t>Tư duy trừu tượng, kiên trì, chính xác, ham học hỏi; thích làm việc với dữ liệu và mô hình.</w:t>
            </w:r>
          </w:p>
        </w:tc>
        <w:tc>
          <w:tcPr>
            <w:tcW w:type="dxa" w:w="1701"/>
            <w:vAlign w:val="top"/>
            <w:shd w:fill="D9EAF7"/>
          </w:tcPr>
          <w:p>
            <w:pPr>
              <w:spacing w:after="0"/>
            </w:pPr>
            <w:r>
              <w:rPr>
                <w:sz w:val="14"/>
              </w:rPr>
              <w:t>Toán học; tư duy vật lý; lập trình; thống kê; mô hình hóa; đọc hiểu tài liệu khoa học bằng tiếng Anh.</w:t>
            </w:r>
          </w:p>
        </w:tc>
        <w:tc>
          <w:tcPr>
            <w:tcW w:type="dxa" w:w="1814"/>
            <w:vAlign w:val="top"/>
            <w:shd w:fill="D9EAF7"/>
          </w:tcPr>
          <w:p>
            <w:pPr>
              <w:spacing w:after="0"/>
            </w:pPr>
            <w:r>
              <w:rPr>
                <w:sz w:val="14"/>
              </w:rPr>
              <w:t>Python/C++ hoặc ngôn ngữ khoa học; xử lý dữ liệu; mô phỏng; viết học thuật; trình bày nghiên cứu.</w:t>
            </w:r>
          </w:p>
        </w:tc>
        <w:tc>
          <w:tcPr>
            <w:tcW w:type="dxa" w:w="1587"/>
            <w:vAlign w:val="top"/>
            <w:shd w:fill="D9EAF7"/>
          </w:tcPr>
          <w:p>
            <w:pPr>
              <w:spacing w:after="0"/>
            </w:pPr>
            <w:r>
              <w:rPr>
                <w:sz w:val="14"/>
              </w:rPr>
              <w:t>Rất cao. Hướng nghiên cứu chuyên nghiệp thường cần sau đại học, đặc biệt nếu làm nghiên cứu độc lập tại viện/trường đại học.</w:t>
            </w:r>
          </w:p>
        </w:tc>
        <w:tc>
          <w:tcPr>
            <w:tcW w:type="dxa" w:w="1417"/>
            <w:vAlign w:val="top"/>
            <w:shd w:fill="D9EAF7"/>
          </w:tcPr>
          <w:p>
            <w:pPr>
              <w:spacing w:after="0"/>
            </w:pPr>
            <w:r>
              <w:rPr>
                <w:sz w:val="14"/>
              </w:rPr>
              <w:t>Không có điểm chuẩn nghề nghiệp chung; tham khảo điểm chuẩn ngành Vật lý/Vật lý học hoặc chương trình liên quan ở trường dự định học.</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Kỹ sư vệ tinh</w:t>
            </w:r>
          </w:p>
        </w:tc>
        <w:tc>
          <w:tcPr>
            <w:tcW w:type="dxa" w:w="1814"/>
            <w:vAlign w:val="top"/>
            <w:shd w:fill="D9EAF7"/>
          </w:tcPr>
          <w:p>
            <w:pPr>
              <w:spacing w:after="0"/>
            </w:pPr>
            <w:r>
              <w:rPr>
                <w:sz w:val="14"/>
              </w:rPr>
              <w:t>Kỹ thuật hàng không vũ trụ; Điện-điện tử; Viễn thông; Điều khiển và tự động hóa; Cơ điện tử; Kỹ thuật máy tính</w:t>
            </w:r>
          </w:p>
        </w:tc>
        <w:tc>
          <w:tcPr>
            <w:tcW w:type="dxa" w:w="1701"/>
            <w:vAlign w:val="top"/>
            <w:shd w:fill="D9EAF7"/>
          </w:tcPr>
          <w:p>
            <w:pPr>
              <w:spacing w:after="0"/>
            </w:pPr>
            <w:r>
              <w:rPr>
                <w:sz w:val="14"/>
              </w:rPr>
              <w:t>Toán, Vật lí, Tin học, Tiếng Anh. Điện-điện tử và lập trình đặc biệt hữu ích cho hệ thống vệ tinh.</w:t>
            </w:r>
          </w:p>
        </w:tc>
        <w:tc>
          <w:tcPr>
            <w:tcW w:type="dxa" w:w="2381"/>
            <w:vAlign w:val="top"/>
            <w:shd w:fill="D9EAF7"/>
          </w:tcPr>
          <w:p>
            <w:pPr>
              <w:spacing w:after="0"/>
            </w:pPr>
            <w:r>
              <w:rPr>
                <w:sz w:val="14"/>
              </w:rPr>
              <w:t>Thiết kế, tích hợp, thử nghiệm và vận hành các phân hệ vệ tinh như nguồn điện, máy tính trên vệ tinh, liên lạc, điều khiển, cảm biến hoặc cấu trúc; theo dõi trạng thái và xử lý lỗi.</w:t>
            </w:r>
          </w:p>
        </w:tc>
        <w:tc>
          <w:tcPr>
            <w:tcW w:type="dxa" w:w="1871"/>
            <w:vAlign w:val="top"/>
            <w:shd w:fill="D9EAF7"/>
          </w:tcPr>
          <w:p>
            <w:pPr>
              <w:spacing w:after="0"/>
            </w:pPr>
            <w:r>
              <w:rPr>
                <w:sz w:val="14"/>
              </w:rPr>
              <w:t>Thích điện tử, robot, máy tính, công nghệ không gian; thích những dự án kỹ thuật có độ chính xác cao.</w:t>
            </w:r>
          </w:p>
        </w:tc>
        <w:tc>
          <w:tcPr>
            <w:tcW w:type="dxa" w:w="1701"/>
            <w:vAlign w:val="top"/>
            <w:shd w:fill="D9EAF7"/>
          </w:tcPr>
          <w:p>
            <w:pPr>
              <w:spacing w:after="0"/>
            </w:pPr>
            <w:r>
              <w:rPr>
                <w:sz w:val="14"/>
              </w:rPr>
              <w:t>Tỉ mỉ, logic, kiên nhẫn, có ý thức an toàn; phối hợp nhiều nhóm chuyên môn tốt.</w:t>
            </w:r>
          </w:p>
        </w:tc>
        <w:tc>
          <w:tcPr>
            <w:tcW w:type="dxa" w:w="1701"/>
            <w:vAlign w:val="top"/>
            <w:shd w:fill="D9EAF7"/>
          </w:tcPr>
          <w:p>
            <w:pPr>
              <w:spacing w:after="0"/>
            </w:pPr>
            <w:r>
              <w:rPr>
                <w:sz w:val="14"/>
              </w:rPr>
              <w:t>Điện tử; lập trình nhúng; điều khiển; viễn thông; cơ khí; phân tích lỗi; hệ thống kỹ thuật.</w:t>
            </w:r>
          </w:p>
        </w:tc>
        <w:tc>
          <w:tcPr>
            <w:tcW w:type="dxa" w:w="1814"/>
            <w:vAlign w:val="top"/>
            <w:shd w:fill="D9EAF7"/>
          </w:tcPr>
          <w:p>
            <w:pPr>
              <w:spacing w:after="0"/>
            </w:pPr>
            <w:r>
              <w:rPr>
                <w:sz w:val="14"/>
              </w:rPr>
              <w:t>Embedded C/C++; Python; điện tử; mô phỏng; kiểm thử; quản lý cấu hình; đọc tài liệu kỹ thuật.</w:t>
            </w:r>
          </w:p>
        </w:tc>
        <w:tc>
          <w:tcPr>
            <w:tcW w:type="dxa" w:w="1587"/>
            <w:vAlign w:val="top"/>
            <w:shd w:fill="D9EAF7"/>
          </w:tcPr>
          <w:p>
            <w:pPr>
              <w:spacing w:after="0"/>
            </w:pPr>
            <w:r>
              <w:rPr>
                <w:sz w:val="14"/>
              </w:rPr>
              <w:t>Cao. Thường cần đại học kỹ thuật phù hợp; các vị trí R&amp;D chuyên sâu có thể yêu cầu thạc sĩ/tiến sĩ và kinh nghiệm dự án.</w:t>
            </w:r>
          </w:p>
        </w:tc>
        <w:tc>
          <w:tcPr>
            <w:tcW w:type="dxa" w:w="1417"/>
            <w:vAlign w:val="top"/>
            <w:shd w:fill="D9EAF7"/>
          </w:tcPr>
          <w:p>
            <w:pPr>
              <w:spacing w:after="0"/>
            </w:pPr>
            <w:r>
              <w:rPr>
                <w:sz w:val="14"/>
              </w:rPr>
              <w:t>Không có điểm chuẩn riêng cho nghề; tham khảo điểm chuẩn các ngành Điện-Điện tử, Điều khiển, Cơ điện tử, Máy tính hoặc Kỹ thuật hàng không/vũ trụ.</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Kỹ sư tên lửa</w:t>
            </w:r>
          </w:p>
        </w:tc>
        <w:tc>
          <w:tcPr>
            <w:tcW w:type="dxa" w:w="1814"/>
            <w:vAlign w:val="top"/>
            <w:shd w:fill="D9EAF7"/>
          </w:tcPr>
          <w:p>
            <w:pPr>
              <w:spacing w:after="0"/>
            </w:pPr>
            <w:r>
              <w:rPr>
                <w:sz w:val="14"/>
              </w:rPr>
              <w:t>Kỹ thuật hàng không vũ trụ; Cơ khí; Động lực học; Kỹ thuật nhiệt; Điều khiển và tự động hóa; Điện-điện tử</w:t>
            </w:r>
          </w:p>
        </w:tc>
        <w:tc>
          <w:tcPr>
            <w:tcW w:type="dxa" w:w="1701"/>
            <w:vAlign w:val="top"/>
            <w:shd w:fill="D9EAF7"/>
          </w:tcPr>
          <w:p>
            <w:pPr>
              <w:spacing w:after="0"/>
            </w:pPr>
            <w:r>
              <w:rPr>
                <w:sz w:val="14"/>
              </w:rPr>
              <w:t>Toán, Vật lí, Hóa học, Tin học, Tiếng Anh. Vật lí và toán rất quan trọng; hóa học hữu ích khi nghiên cứu động cơ và nhiên liệu.</w:t>
            </w:r>
          </w:p>
        </w:tc>
        <w:tc>
          <w:tcPr>
            <w:tcW w:type="dxa" w:w="2381"/>
            <w:vAlign w:val="top"/>
            <w:shd w:fill="D9EAF7"/>
          </w:tcPr>
          <w:p>
            <w:pPr>
              <w:spacing w:after="0"/>
            </w:pPr>
            <w:r>
              <w:rPr>
                <w:sz w:val="14"/>
              </w:rPr>
              <w:t>Thiết kế và phân tích hệ thống đẩy, kết cấu, điều khiển và các bộ phận liên quan; mô phỏng, thử nghiệm và đánh giá hiệu năng theo yêu cầu kỹ thuật và an toàn.</w:t>
            </w:r>
          </w:p>
        </w:tc>
        <w:tc>
          <w:tcPr>
            <w:tcW w:type="dxa" w:w="1871"/>
            <w:vAlign w:val="top"/>
            <w:shd w:fill="D9EAF7"/>
          </w:tcPr>
          <w:p>
            <w:pPr>
              <w:spacing w:after="0"/>
            </w:pPr>
            <w:r>
              <w:rPr>
                <w:sz w:val="14"/>
              </w:rPr>
              <w:t>Thích động lực học, máy móc, vật lý và mô phỏng; thích giải các bài toán kỹ thuật phức tạp.</w:t>
            </w:r>
          </w:p>
        </w:tc>
        <w:tc>
          <w:tcPr>
            <w:tcW w:type="dxa" w:w="1701"/>
            <w:vAlign w:val="top"/>
            <w:shd w:fill="D9EAF7"/>
          </w:tcPr>
          <w:p>
            <w:pPr>
              <w:spacing w:after="0"/>
            </w:pPr>
            <w:r>
              <w:rPr>
                <w:sz w:val="14"/>
              </w:rPr>
              <w:t>Cực kỳ cẩn thận, kỷ luật, logic, chịu áp lực tốt; coi trọng quy trình thử nghiệm và an toàn.</w:t>
            </w:r>
          </w:p>
        </w:tc>
        <w:tc>
          <w:tcPr>
            <w:tcW w:type="dxa" w:w="1701"/>
            <w:vAlign w:val="top"/>
            <w:shd w:fill="D9EAF7"/>
          </w:tcPr>
          <w:p>
            <w:pPr>
              <w:spacing w:after="0"/>
            </w:pPr>
            <w:r>
              <w:rPr>
                <w:sz w:val="14"/>
              </w:rPr>
              <w:t>Cơ học; nhiệt động lực học; khí động; điều khiển; mô phỏng; phân tích kết cấu; tính toán kỹ thuật.</w:t>
            </w:r>
          </w:p>
        </w:tc>
        <w:tc>
          <w:tcPr>
            <w:tcW w:type="dxa" w:w="1814"/>
            <w:vAlign w:val="top"/>
            <w:shd w:fill="D9EAF7"/>
          </w:tcPr>
          <w:p>
            <w:pPr>
              <w:spacing w:after="0"/>
            </w:pPr>
            <w:r>
              <w:rPr>
                <w:sz w:val="14"/>
              </w:rPr>
              <w:t>MATLAB/Simulink; Python/C++; CAD/CAE; phân tích dữ liệu thử nghiệm; quản lý rủi ro và tài liệu kỹ thuật.</w:t>
            </w:r>
          </w:p>
        </w:tc>
        <w:tc>
          <w:tcPr>
            <w:tcW w:type="dxa" w:w="1587"/>
            <w:vAlign w:val="top"/>
            <w:shd w:fill="D9EAF7"/>
          </w:tcPr>
          <w:p>
            <w:pPr>
              <w:spacing w:after="0"/>
            </w:pPr>
            <w:r>
              <w:rPr>
                <w:sz w:val="14"/>
              </w:rPr>
              <w:t>Rất cao. Cần nền tảng kỹ thuật mạnh; nhiều vị trí chuyên sâu yêu cầu học cao hơn và kinh nghiệm nghiên cứu/thử nghiệm.</w:t>
            </w:r>
          </w:p>
        </w:tc>
        <w:tc>
          <w:tcPr>
            <w:tcW w:type="dxa" w:w="1417"/>
            <w:vAlign w:val="top"/>
            <w:shd w:fill="D9EAF7"/>
          </w:tcPr>
          <w:p>
            <w:pPr>
              <w:spacing w:after="0"/>
            </w:pPr>
            <w:r>
              <w:rPr>
                <w:sz w:val="14"/>
              </w:rPr>
              <w:t>Không có điểm chuẩn chung. Tham khảo ngành Kỹ thuật hàng không/vũ trụ, Cơ khí, Điều khiển, Kỹ thuật nhiệt… theo trường và phương thức tuyển sinh.</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Chuyên viên lập kế hoạch nhiệm vụ vũ trụ</w:t>
            </w:r>
          </w:p>
        </w:tc>
        <w:tc>
          <w:tcPr>
            <w:tcW w:type="dxa" w:w="1814"/>
            <w:vAlign w:val="top"/>
            <w:shd w:fill="D9EAF7"/>
          </w:tcPr>
          <w:p>
            <w:pPr>
              <w:spacing w:after="0"/>
            </w:pPr>
            <w:r>
              <w:rPr>
                <w:sz w:val="14"/>
              </w:rPr>
              <w:t>Kỹ thuật hàng không vũ trụ; Kỹ thuật hệ thống; Vật lý; Toán ứng dụng; Khoa học máy tính; Quản lý dự án kỹ thuật</w:t>
            </w:r>
          </w:p>
        </w:tc>
        <w:tc>
          <w:tcPr>
            <w:tcW w:type="dxa" w:w="1701"/>
            <w:vAlign w:val="top"/>
            <w:shd w:fill="D9EAF7"/>
          </w:tcPr>
          <w:p>
            <w:pPr>
              <w:spacing w:after="0"/>
            </w:pPr>
            <w:r>
              <w:rPr>
                <w:sz w:val="14"/>
              </w:rPr>
              <w:t>Toán, Vật lí, Tin học, Tiếng Anh; cần khả năng tổng hợp nhiều lĩnh vực.</w:t>
            </w:r>
          </w:p>
        </w:tc>
        <w:tc>
          <w:tcPr>
            <w:tcW w:type="dxa" w:w="2381"/>
            <w:vAlign w:val="top"/>
            <w:shd w:fill="D9EAF7"/>
          </w:tcPr>
          <w:p>
            <w:pPr>
              <w:spacing w:after="0"/>
            </w:pPr>
            <w:r>
              <w:rPr>
                <w:sz w:val="14"/>
              </w:rPr>
              <w:t>Phân tích mục tiêu nhiệm vụ; xây dựng kịch bản và timeline; phân bổ nguồn lực; phối hợp các nhóm quỹ đạo, vệ tinh, mặt đất, dữ liệu và an toàn; theo dõi rủi ro và phương án dự phòng.</w:t>
            </w:r>
          </w:p>
        </w:tc>
        <w:tc>
          <w:tcPr>
            <w:tcW w:type="dxa" w:w="1871"/>
            <w:vAlign w:val="top"/>
            <w:shd w:fill="D9EAF7"/>
          </w:tcPr>
          <w:p>
            <w:pPr>
              <w:spacing w:after="0"/>
            </w:pPr>
            <w:r>
              <w:rPr>
                <w:sz w:val="14"/>
              </w:rPr>
              <w:t>Thích lập kế hoạch, hệ thống phức tạp, công nghệ vũ trụ và phối hợp nhiều nhóm; thích nhìn toàn bộ dự án thay vì chỉ một linh kiện.</w:t>
            </w:r>
          </w:p>
        </w:tc>
        <w:tc>
          <w:tcPr>
            <w:tcW w:type="dxa" w:w="1701"/>
            <w:vAlign w:val="top"/>
            <w:shd w:fill="D9EAF7"/>
          </w:tcPr>
          <w:p>
            <w:pPr>
              <w:spacing w:after="0"/>
            </w:pPr>
            <w:r>
              <w:rPr>
                <w:sz w:val="14"/>
              </w:rPr>
              <w:t>Có tổ chức, bình tĩnh, giao tiếp rõ, tư duy hệ thống, chịu được áp lực tiến độ; cẩn thận khi xử lý rủi ro.</w:t>
            </w:r>
          </w:p>
        </w:tc>
        <w:tc>
          <w:tcPr>
            <w:tcW w:type="dxa" w:w="1701"/>
            <w:vAlign w:val="top"/>
            <w:shd w:fill="D9EAF7"/>
          </w:tcPr>
          <w:p>
            <w:pPr>
              <w:spacing w:after="0"/>
            </w:pPr>
            <w:r>
              <w:rPr>
                <w:sz w:val="14"/>
              </w:rPr>
              <w:t>Lập kế hoạch; systems thinking; phân tích rủi ro; mô hình hóa; giao tiếp liên ngành; quản lý dự án.</w:t>
            </w:r>
          </w:p>
        </w:tc>
        <w:tc>
          <w:tcPr>
            <w:tcW w:type="dxa" w:w="1814"/>
            <w:vAlign w:val="top"/>
            <w:shd w:fill="D9EAF7"/>
          </w:tcPr>
          <w:p>
            <w:pPr>
              <w:spacing w:after="0"/>
            </w:pPr>
            <w:r>
              <w:rPr>
                <w:sz w:val="14"/>
              </w:rPr>
              <w:t>Quản lý dự án; Excel/PowerPoint; Python/MATLAB ở mức phù hợp; tài liệu kỹ thuật; tiếng Anh; kỹ năng điều phối.</w:t>
            </w:r>
          </w:p>
        </w:tc>
        <w:tc>
          <w:tcPr>
            <w:tcW w:type="dxa" w:w="1587"/>
            <w:vAlign w:val="top"/>
            <w:shd w:fill="D9EAF7"/>
          </w:tcPr>
          <w:p>
            <w:pPr>
              <w:spacing w:after="0"/>
            </w:pPr>
            <w:r>
              <w:rPr>
                <w:sz w:val="14"/>
              </w:rPr>
              <w:t>Cao. Thường cần đại học kỹ thuật/khoa học phù hợp; vị trí điều phối nhiệm vụ thường cần kinh nghiệm dự án trước khi đảm nhiệm trách nhiệm lớn.</w:t>
            </w:r>
          </w:p>
        </w:tc>
        <w:tc>
          <w:tcPr>
            <w:tcW w:type="dxa" w:w="1417"/>
            <w:vAlign w:val="top"/>
            <w:shd w:fill="D9EAF7"/>
          </w:tcPr>
          <w:p>
            <w:pPr>
              <w:spacing w:after="0"/>
            </w:pPr>
            <w:r>
              <w:rPr>
                <w:sz w:val="14"/>
              </w:rPr>
              <w:t>Không có điểm chuẩn riêng; xem điểm chuẩn ngành nền tảng và yêu cầu tuyển dụng của cơ quan/dự án.</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Kỹ sư tàu vũ trụ</w:t>
            </w:r>
          </w:p>
        </w:tc>
        <w:tc>
          <w:tcPr>
            <w:tcW w:type="dxa" w:w="1814"/>
            <w:vAlign w:val="top"/>
            <w:shd w:fill="D9EAF7"/>
          </w:tcPr>
          <w:p>
            <w:pPr>
              <w:spacing w:after="0"/>
            </w:pPr>
            <w:r>
              <w:rPr>
                <w:sz w:val="14"/>
              </w:rPr>
              <w:t>Kỹ thuật hàng không vũ trụ; Cơ khí; Cơ điện tử; Điện-điện tử; Điều khiển; Kỹ thuật máy tính</w:t>
            </w:r>
          </w:p>
        </w:tc>
        <w:tc>
          <w:tcPr>
            <w:tcW w:type="dxa" w:w="1701"/>
            <w:vAlign w:val="top"/>
            <w:shd w:fill="D9EAF7"/>
          </w:tcPr>
          <w:p>
            <w:pPr>
              <w:spacing w:after="0"/>
            </w:pPr>
            <w:r>
              <w:rPr>
                <w:sz w:val="14"/>
              </w:rPr>
              <w:t>Toán, Vật lí, Tin học, Tiếng Anh. Cần nền tảng cơ học, vật liệu, điện-điện tử và điều khiển tùy chuyên môn.</w:t>
            </w:r>
          </w:p>
        </w:tc>
        <w:tc>
          <w:tcPr>
            <w:tcW w:type="dxa" w:w="2381"/>
            <w:vAlign w:val="top"/>
            <w:shd w:fill="D9EAF7"/>
          </w:tcPr>
          <w:p>
            <w:pPr>
              <w:spacing w:after="0"/>
            </w:pPr>
            <w:r>
              <w:rPr>
                <w:sz w:val="14"/>
              </w:rPr>
              <w:t>Thiết kế và tích hợp cấu trúc, hệ thống điện, điều khiển, liên lạc, nhiệt hoặc cơ cấu của tàu vũ trụ; mô phỏng, kiểm thử và xác nhận thiết kế.</w:t>
            </w:r>
          </w:p>
        </w:tc>
        <w:tc>
          <w:tcPr>
            <w:tcW w:type="dxa" w:w="1871"/>
            <w:vAlign w:val="top"/>
            <w:shd w:fill="D9EAF7"/>
          </w:tcPr>
          <w:p>
            <w:pPr>
              <w:spacing w:after="0"/>
            </w:pPr>
            <w:r>
              <w:rPr>
                <w:sz w:val="14"/>
              </w:rPr>
              <w:t>Thích thiết kế hệ thống lớn, công nghệ không gian, robot và kỹ thuật chính xác; thích làm việc theo dự án.</w:t>
            </w:r>
          </w:p>
        </w:tc>
        <w:tc>
          <w:tcPr>
            <w:tcW w:type="dxa" w:w="1701"/>
            <w:vAlign w:val="top"/>
            <w:shd w:fill="D9EAF7"/>
          </w:tcPr>
          <w:p>
            <w:pPr>
              <w:spacing w:after="0"/>
            </w:pPr>
            <w:r>
              <w:rPr>
                <w:sz w:val="14"/>
              </w:rPr>
              <w:t>Logic, tỉ mỉ, kiên trì, trách nhiệm; có khả năng phối hợp giữa nhiều chuyên ngành.</w:t>
            </w:r>
          </w:p>
        </w:tc>
        <w:tc>
          <w:tcPr>
            <w:tcW w:type="dxa" w:w="1701"/>
            <w:vAlign w:val="top"/>
            <w:shd w:fill="D9EAF7"/>
          </w:tcPr>
          <w:p>
            <w:pPr>
              <w:spacing w:after="0"/>
            </w:pPr>
            <w:r>
              <w:rPr>
                <w:sz w:val="14"/>
              </w:rPr>
              <w:t>Tư duy hệ thống; thiết kế kỹ thuật; mô phỏng; kiểm thử; phân tích độ tin cậy; lập trình và tự động hóa.</w:t>
            </w:r>
          </w:p>
        </w:tc>
        <w:tc>
          <w:tcPr>
            <w:tcW w:type="dxa" w:w="1814"/>
            <w:vAlign w:val="top"/>
            <w:shd w:fill="D9EAF7"/>
          </w:tcPr>
          <w:p>
            <w:pPr>
              <w:spacing w:after="0"/>
            </w:pPr>
            <w:r>
              <w:rPr>
                <w:sz w:val="14"/>
              </w:rPr>
              <w:t>CAD/CAE; MATLAB/Simulink; Python/C++; quản lý yêu cầu; kiểm thử hệ thống; viết tài liệu kỹ thuật.</w:t>
            </w:r>
          </w:p>
        </w:tc>
        <w:tc>
          <w:tcPr>
            <w:tcW w:type="dxa" w:w="1587"/>
            <w:vAlign w:val="top"/>
            <w:shd w:fill="D9EAF7"/>
          </w:tcPr>
          <w:p>
            <w:pPr>
              <w:spacing w:after="0"/>
            </w:pPr>
            <w:r>
              <w:rPr>
                <w:sz w:val="14"/>
              </w:rPr>
              <w:t>Cao đến rất cao. Thường cần bằng đại học kỹ thuật; các vị trí thiết kế/R&amp;D chuyên sâu có thể yêu cầu sau đại học và kinh nghiệm.</w:t>
            </w:r>
          </w:p>
        </w:tc>
        <w:tc>
          <w:tcPr>
            <w:tcW w:type="dxa" w:w="1417"/>
            <w:vAlign w:val="top"/>
            <w:shd w:fill="D9EAF7"/>
          </w:tcPr>
          <w:p>
            <w:pPr>
              <w:spacing w:after="0"/>
            </w:pPr>
            <w:r>
              <w:rPr>
                <w:sz w:val="14"/>
              </w:rPr>
              <w:t>Không có điểm chuẩn nghề nghiệp chung; tham khảo các ngành kỹ thuật liên quan tại từng trường.</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Kỹ sư hệ thống vũ trụ</w:t>
            </w:r>
          </w:p>
        </w:tc>
        <w:tc>
          <w:tcPr>
            <w:tcW w:type="dxa" w:w="1814"/>
            <w:vAlign w:val="top"/>
            <w:shd w:fill="D9EAF7"/>
          </w:tcPr>
          <w:p>
            <w:pPr>
              <w:spacing w:after="0"/>
            </w:pPr>
            <w:r>
              <w:rPr>
                <w:sz w:val="14"/>
              </w:rPr>
              <w:t>Kỹ thuật hệ thống; Kỹ thuật hàng không vũ trụ; Điện-điện tử; Điều khiển; Cơ điện tử; Khoa học máy tính</w:t>
            </w:r>
          </w:p>
        </w:tc>
        <w:tc>
          <w:tcPr>
            <w:tcW w:type="dxa" w:w="1701"/>
            <w:vAlign w:val="top"/>
            <w:shd w:fill="D9EAF7"/>
          </w:tcPr>
          <w:p>
            <w:pPr>
              <w:spacing w:after="0"/>
            </w:pPr>
            <w:r>
              <w:rPr>
                <w:sz w:val="14"/>
              </w:rPr>
              <w:t>Toán, Vật lí, Tin học, Tiếng Anh. Cần khả năng kết nối kiến thức của nhiều phân hệ.</w:t>
            </w:r>
          </w:p>
        </w:tc>
        <w:tc>
          <w:tcPr>
            <w:tcW w:type="dxa" w:w="2381"/>
            <w:vAlign w:val="top"/>
            <w:shd w:fill="D9EAF7"/>
          </w:tcPr>
          <w:p>
            <w:pPr>
              <w:spacing w:after="0"/>
            </w:pPr>
            <w:r>
              <w:rPr>
                <w:sz w:val="14"/>
              </w:rPr>
              <w:t>Xác định yêu cầu hệ thống; phân rã thành các phân hệ; quản lý giao diện giữa các bộ phận; đánh giá hiệu năng, độ tin cậy, an toàn; hỗ trợ tích hợp và kiểm thử toàn hệ thống.</w:t>
            </w:r>
          </w:p>
        </w:tc>
        <w:tc>
          <w:tcPr>
            <w:tcW w:type="dxa" w:w="1871"/>
            <w:vAlign w:val="top"/>
            <w:shd w:fill="D9EAF7"/>
          </w:tcPr>
          <w:p>
            <w:pPr>
              <w:spacing w:after="0"/>
            </w:pPr>
            <w:r>
              <w:rPr>
                <w:sz w:val="14"/>
              </w:rPr>
              <w:t>Thích giải bài toán tổng thể, công nghệ phức tạp, phối hợp nhiều nhóm; không nhất thiết phải chỉ thích chế tạo một linh kiện.</w:t>
            </w:r>
          </w:p>
        </w:tc>
        <w:tc>
          <w:tcPr>
            <w:tcW w:type="dxa" w:w="1701"/>
            <w:vAlign w:val="top"/>
            <w:shd w:fill="D9EAF7"/>
          </w:tcPr>
          <w:p>
            <w:pPr>
              <w:spacing w:after="0"/>
            </w:pPr>
            <w:r>
              <w:rPr>
                <w:sz w:val="14"/>
              </w:rPr>
              <w:t>Tư duy hệ thống, logic, giao tiếp tốt, cẩn thận, có khả năng nhìn cả chi tiết lẫn tổng thể.</w:t>
            </w:r>
          </w:p>
        </w:tc>
        <w:tc>
          <w:tcPr>
            <w:tcW w:type="dxa" w:w="1701"/>
            <w:vAlign w:val="top"/>
            <w:shd w:fill="D9EAF7"/>
          </w:tcPr>
          <w:p>
            <w:pPr>
              <w:spacing w:after="0"/>
            </w:pPr>
            <w:r>
              <w:rPr>
                <w:sz w:val="14"/>
              </w:rPr>
              <w:t>Requirements engineering; phân tích hệ thống; mô hình hóa; quản lý rủi ro; tích hợp và kiểm thử; giao tiếp kỹ thuật.</w:t>
            </w:r>
          </w:p>
        </w:tc>
        <w:tc>
          <w:tcPr>
            <w:tcW w:type="dxa" w:w="1814"/>
            <w:vAlign w:val="top"/>
            <w:shd w:fill="D9EAF7"/>
          </w:tcPr>
          <w:p>
            <w:pPr>
              <w:spacing w:after="0"/>
            </w:pPr>
            <w:r>
              <w:rPr>
                <w:sz w:val="14"/>
              </w:rPr>
              <w:t>SysML/MBSE nếu có điều kiện; MATLAB/Python; quản lý yêu cầu; tài liệu hóa; project management.</w:t>
            </w:r>
          </w:p>
        </w:tc>
        <w:tc>
          <w:tcPr>
            <w:tcW w:type="dxa" w:w="1587"/>
            <w:vAlign w:val="top"/>
            <w:shd w:fill="D9EAF7"/>
          </w:tcPr>
          <w:p>
            <w:pPr>
              <w:spacing w:after="0"/>
            </w:pPr>
            <w:r>
              <w:rPr>
                <w:sz w:val="14"/>
              </w:rPr>
              <w:t>Cao. Thường bắt đầu từ một ngành kỹ thuật rồi tích lũy kinh nghiệm hệ thống; vị trí cao cấp thường cần kinh nghiệm dự án lớn.</w:t>
            </w:r>
          </w:p>
        </w:tc>
        <w:tc>
          <w:tcPr>
            <w:tcW w:type="dxa" w:w="1417"/>
            <w:vAlign w:val="top"/>
            <w:shd w:fill="D9EAF7"/>
          </w:tcPr>
          <w:p>
            <w:pPr>
              <w:spacing w:after="0"/>
            </w:pPr>
            <w:r>
              <w:rPr>
                <w:sz w:val="14"/>
              </w:rPr>
              <w:t>Không có điểm chuẩn chung; tham khảo ngành Kỹ thuật hàng không/vũ trụ, Điều khiển, Điện-Điện tử, Cơ điện tử hoặc Máy tính.</w:t>
            </w:r>
          </w:p>
        </w:tc>
      </w:tr>
      <w:tr>
        <w:trPr>
          <w:tblHeader w:val="true"/>
        </w:trPr>
        <w:tc>
          <w:tcPr>
            <w:tcW w:type="dxa" w:w="1020"/>
            <w:vAlign w:val="top"/>
            <w:shd w:fill="D9EAF7"/>
          </w:tcPr>
          <w:p>
            <w:pPr>
              <w:spacing w:after="0"/>
            </w:pPr>
            <w:r>
              <w:rPr>
                <w:b/>
                <w:sz w:val="14"/>
              </w:rPr>
              <w:t>Khoa học vũ trụ – Hàng không vũ trụ</w:t>
            </w:r>
          </w:p>
        </w:tc>
        <w:tc>
          <w:tcPr>
            <w:tcW w:type="dxa" w:w="1417"/>
            <w:vAlign w:val="top"/>
            <w:shd w:fill="D9EAF7"/>
          </w:tcPr>
          <w:p>
            <w:pPr>
              <w:spacing w:after="0"/>
            </w:pPr>
            <w:r>
              <w:rPr>
                <w:b/>
                <w:sz w:val="14"/>
              </w:rPr>
              <w:t>Chuyên gia viễn thám</w:t>
            </w:r>
          </w:p>
        </w:tc>
        <w:tc>
          <w:tcPr>
            <w:tcW w:type="dxa" w:w="1814"/>
            <w:vAlign w:val="top"/>
            <w:shd w:fill="D9EAF7"/>
          </w:tcPr>
          <w:p>
            <w:pPr>
              <w:spacing w:after="0"/>
            </w:pPr>
            <w:r>
              <w:rPr>
                <w:sz w:val="14"/>
              </w:rPr>
              <w:t>Viễn thám; Địa tin học; Kỹ thuật trắc địa-bản đồ; Khoa học Trái đất; Địa lý; Khoa học dữ liệu; Kỹ thuật máy tính</w:t>
            </w:r>
          </w:p>
        </w:tc>
        <w:tc>
          <w:tcPr>
            <w:tcW w:type="dxa" w:w="1701"/>
            <w:vAlign w:val="top"/>
            <w:shd w:fill="D9EAF7"/>
          </w:tcPr>
          <w:p>
            <w:pPr>
              <w:spacing w:after="0"/>
            </w:pPr>
            <w:r>
              <w:rPr>
                <w:sz w:val="14"/>
              </w:rPr>
              <w:t>Toán, Tin học, Vật lí, Địa lí, Tiếng Anh. Tin học và phân tích dữ liệu ngày càng quan trọng.</w:t>
            </w:r>
          </w:p>
        </w:tc>
        <w:tc>
          <w:tcPr>
            <w:tcW w:type="dxa" w:w="2381"/>
            <w:vAlign w:val="top"/>
            <w:shd w:fill="D9EAF7"/>
          </w:tcPr>
          <w:p>
            <w:pPr>
              <w:spacing w:after="0"/>
            </w:pPr>
            <w:r>
              <w:rPr>
                <w:sz w:val="14"/>
              </w:rPr>
              <w:t>Thu nhận và xử lý ảnh/dữ liệu viễn thám từ vệ tinh hoặc máy bay; phân loại ảnh, theo dõi biến động đất đai, môi trường, nông nghiệp, thiên tai; xây dựng bản đồ và báo cáo phân tích.</w:t>
            </w:r>
          </w:p>
        </w:tc>
        <w:tc>
          <w:tcPr>
            <w:tcW w:type="dxa" w:w="1871"/>
            <w:vAlign w:val="top"/>
            <w:shd w:fill="D9EAF7"/>
          </w:tcPr>
          <w:p>
            <w:pPr>
              <w:spacing w:after="0"/>
            </w:pPr>
            <w:r>
              <w:rPr>
                <w:sz w:val="14"/>
              </w:rPr>
              <w:t>Thích bản đồ, vệ tinh, địa lý, môi trường, dữ liệu và công nghệ; thích kết hợp máy tính với quan sát Trái đất.</w:t>
            </w:r>
          </w:p>
        </w:tc>
        <w:tc>
          <w:tcPr>
            <w:tcW w:type="dxa" w:w="1701"/>
            <w:vAlign w:val="top"/>
            <w:shd w:fill="D9EAF7"/>
          </w:tcPr>
          <w:p>
            <w:pPr>
              <w:spacing w:after="0"/>
            </w:pPr>
            <w:r>
              <w:rPr>
                <w:sz w:val="14"/>
              </w:rPr>
              <w:t>Tỉ mỉ, phân tích tốt, kiên nhẫn, thích dữ liệu; có khả năng kết hợp kiến thức tự nhiên với công nghệ số.</w:t>
            </w:r>
          </w:p>
        </w:tc>
        <w:tc>
          <w:tcPr>
            <w:tcW w:type="dxa" w:w="1701"/>
            <w:vAlign w:val="top"/>
            <w:shd w:fill="D9EAF7"/>
          </w:tcPr>
          <w:p>
            <w:pPr>
              <w:spacing w:after="0"/>
            </w:pPr>
            <w:r>
              <w:rPr>
                <w:sz w:val="14"/>
              </w:rPr>
              <w:t>Xử lý ảnh số; GIS; phân tích dữ liệu; thống kê; lập trình; đọc ảnh vệ tinh; kiểm chứng dữ liệu thực địa.</w:t>
            </w:r>
          </w:p>
        </w:tc>
        <w:tc>
          <w:tcPr>
            <w:tcW w:type="dxa" w:w="1814"/>
            <w:vAlign w:val="top"/>
            <w:shd w:fill="D9EAF7"/>
          </w:tcPr>
          <w:p>
            <w:pPr>
              <w:spacing w:after="0"/>
            </w:pPr>
            <w:r>
              <w:rPr>
                <w:sz w:val="14"/>
              </w:rPr>
              <w:t>QGIS/ArcGIS; Python; Google Earth Engine hoặc nền tảng xử lý ảnh; viễn thám; GIS; trực quan hóa dữ liệu.</w:t>
            </w:r>
          </w:p>
        </w:tc>
        <w:tc>
          <w:tcPr>
            <w:tcW w:type="dxa" w:w="1587"/>
            <w:vAlign w:val="top"/>
            <w:shd w:fill="D9EAF7"/>
          </w:tcPr>
          <w:p>
            <w:pPr>
              <w:spacing w:after="0"/>
            </w:pPr>
            <w:r>
              <w:rPr>
                <w:sz w:val="14"/>
              </w:rPr>
              <w:t>Cao. Có thể học từ Địa tin học, Trắc địa-Bản đồ, Địa lý, Khoa học Trái đất, CNTT/data science tùy hướng; chuyên gia R&amp;D có thể cần học cao hơn.</w:t>
            </w:r>
          </w:p>
        </w:tc>
        <w:tc>
          <w:tcPr>
            <w:tcW w:type="dxa" w:w="1417"/>
            <w:vAlign w:val="top"/>
            <w:shd w:fill="D9EAF7"/>
          </w:tcPr>
          <w:p>
            <w:pPr>
              <w:spacing w:after="0"/>
            </w:pPr>
            <w:r>
              <w:rPr>
                <w:sz w:val="14"/>
              </w:rPr>
              <w:t>Không có điểm chuẩn chung cho nghề; tham khảo đúng ngành/chương trình đào tạo của trường và năm tuyển sinh.</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