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32F8" w14:textId="62426867" w:rsidR="00C00628" w:rsidRPr="00C00628" w:rsidRDefault="00C00628">
      <w:pPr>
        <w:rPr>
          <w:rFonts w:ascii="Quicksand" w:hAnsi="Quicksand"/>
          <w:b/>
          <w:bCs/>
        </w:rPr>
      </w:pPr>
      <w:r>
        <w:rPr>
          <w:rFonts w:ascii="Quicksand" w:hAnsi="Quicksand"/>
          <w:b/>
          <w:bCs/>
        </w:rPr>
        <w:t>GIỚI THIỆU</w:t>
      </w:r>
    </w:p>
    <w:p w14:paraId="740C21D2" w14:textId="7B7D07EE" w:rsidR="00834162" w:rsidRPr="00C00628" w:rsidRDefault="00834162">
      <w:pPr>
        <w:rPr>
          <w:rFonts w:ascii="Quicksand" w:hAnsi="Quicksand"/>
        </w:rPr>
      </w:pPr>
      <w:r w:rsidRPr="00834162">
        <w:rPr>
          <w:rFonts w:ascii="Quicksand" w:hAnsi="Quicksand"/>
          <w:b/>
          <w:bCs/>
          <w:lang w:val="vi-VN"/>
        </w:rPr>
        <w:t>User</w:t>
      </w:r>
      <w:r w:rsidRPr="00834162">
        <w:rPr>
          <w:rFonts w:ascii="Quicksand" w:hAnsi="Quicksand"/>
          <w:b/>
          <w:bCs/>
        </w:rPr>
        <w:t xml:space="preserve"> c</w:t>
      </w:r>
      <w:r w:rsidRPr="00834162">
        <w:rPr>
          <w:rFonts w:ascii="Quicksand" w:hAnsi="Quicksand"/>
          <w:b/>
          <w:bCs/>
          <w:lang w:val="vi-VN"/>
        </w:rPr>
        <w:t>ontrol</w:t>
      </w:r>
      <w:r w:rsidRPr="00834162">
        <w:rPr>
          <w:rFonts w:ascii="Quicksand" w:hAnsi="Quicksand"/>
          <w:b/>
          <w:bCs/>
        </w:rPr>
        <w:t>:</w:t>
      </w:r>
      <w:r w:rsidRPr="00834162">
        <w:rPr>
          <w:rFonts w:ascii="Quicksand" w:hAnsi="Quicksand"/>
          <w:lang w:val="vi-VN"/>
        </w:rPr>
        <w:t> </w:t>
      </w:r>
      <w:r w:rsidRPr="00C00628">
        <w:rPr>
          <w:rFonts w:ascii="Quicksand" w:hAnsi="Quicksand"/>
          <w:lang w:val="vi-VN"/>
        </w:rPr>
        <w:t xml:space="preserve">là loại </w:t>
      </w:r>
      <w:r w:rsidRPr="00C00628">
        <w:rPr>
          <w:rFonts w:ascii="Quicksand" w:hAnsi="Quicksand"/>
        </w:rPr>
        <w:t>control</w:t>
      </w:r>
      <w:r w:rsidRPr="00C00628">
        <w:rPr>
          <w:rFonts w:ascii="Quicksand" w:hAnsi="Quicksand"/>
          <w:lang w:val="vi-VN"/>
        </w:rPr>
        <w:t xml:space="preserve"> đơn giản nhấ</w:t>
      </w:r>
      <w:r w:rsidRPr="00C00628">
        <w:rPr>
          <w:rFonts w:ascii="Quicksand" w:hAnsi="Quicksand"/>
        </w:rPr>
        <w:t xml:space="preserve">t. Chúng kế thừa từ lớp </w:t>
      </w:r>
      <w:proofErr w:type="gramStart"/>
      <w:r w:rsidR="00C00628" w:rsidRPr="00C00628">
        <w:rPr>
          <w:rFonts w:ascii="Quicksand" w:hAnsi="Quicksand"/>
        </w:rPr>
        <w:t>System.Windows.Forms.UserControl</w:t>
      </w:r>
      <w:proofErr w:type="gramEnd"/>
      <w:r w:rsidR="00C00628" w:rsidRPr="00C00628">
        <w:rPr>
          <w:rFonts w:ascii="Quicksand" w:hAnsi="Quicksand"/>
        </w:rPr>
        <w:t xml:space="preserve"> </w:t>
      </w:r>
      <w:r w:rsidRPr="00C00628">
        <w:rPr>
          <w:rFonts w:ascii="Quicksand" w:hAnsi="Quicksand"/>
        </w:rPr>
        <w:t>và theo mô hình thành phần. L</w:t>
      </w:r>
      <w:r w:rsidRPr="00834162">
        <w:rPr>
          <w:rFonts w:ascii="Quicksand" w:hAnsi="Quicksand"/>
          <w:lang w:val="vi-VN"/>
        </w:rPr>
        <w:t>à một container chứa tất các cả các control khác</w:t>
      </w:r>
      <w:r w:rsidRPr="00834162">
        <w:rPr>
          <w:rFonts w:ascii="Quicksand" w:hAnsi="Quicksand"/>
        </w:rPr>
        <w:t>, thông th</w:t>
      </w:r>
      <w:r w:rsidRPr="00834162">
        <w:rPr>
          <w:rFonts w:ascii="Quicksand" w:hAnsi="Quicksand"/>
          <w:lang w:val="vi-VN"/>
        </w:rPr>
        <w:t>ư</w:t>
      </w:r>
      <w:r w:rsidRPr="00834162">
        <w:rPr>
          <w:rFonts w:ascii="Quicksand" w:hAnsi="Quicksand"/>
        </w:rPr>
        <w:t>ờng ng</w:t>
      </w:r>
      <w:r w:rsidRPr="00834162">
        <w:rPr>
          <w:rFonts w:ascii="Quicksand" w:hAnsi="Quicksand"/>
          <w:lang w:val="vi-VN"/>
        </w:rPr>
        <w:t>ư</w:t>
      </w:r>
      <w:r w:rsidRPr="00834162">
        <w:rPr>
          <w:rFonts w:ascii="Quicksand" w:hAnsi="Quicksand"/>
        </w:rPr>
        <w:t>ời dùng sẽ kết hợp nhiều h</w:t>
      </w:r>
      <w:r w:rsidRPr="00834162">
        <w:rPr>
          <w:rFonts w:ascii="Quicksand" w:hAnsi="Quicksand"/>
          <w:lang w:val="vi-VN"/>
        </w:rPr>
        <w:t>ơ</w:t>
      </w:r>
      <w:r w:rsidRPr="00834162">
        <w:rPr>
          <w:rFonts w:ascii="Quicksand" w:hAnsi="Quicksand"/>
        </w:rPr>
        <w:t>n một control có sẵn.</w:t>
      </w:r>
      <w:r w:rsidRPr="00C00628">
        <w:rPr>
          <w:rFonts w:ascii="Quicksand" w:hAnsi="Quicksand"/>
        </w:rPr>
        <w:t xml:space="preserve"> Thông thường, các user control kết hợp nhiều hơn một control trong một đơn vị logic (như một nhóm text box để nhập thông tin địa chỉ, một nhóm </w:t>
      </w:r>
      <w:proofErr w:type="gramStart"/>
      <w:r w:rsidR="00C00628" w:rsidRPr="00C00628">
        <w:rPr>
          <w:rFonts w:ascii="Quicksand" w:hAnsi="Quicksand"/>
        </w:rPr>
        <w:t>button,…</w:t>
      </w:r>
      <w:proofErr w:type="gramEnd"/>
      <w:r w:rsidR="00C00628" w:rsidRPr="00C00628">
        <w:rPr>
          <w:rFonts w:ascii="Quicksand" w:hAnsi="Quicksand"/>
        </w:rPr>
        <w:t>).</w:t>
      </w:r>
    </w:p>
    <w:p w14:paraId="441455CB" w14:textId="77777777" w:rsidR="00834162" w:rsidRPr="00C00628" w:rsidRDefault="00834162">
      <w:pPr>
        <w:rPr>
          <w:rFonts w:ascii="Quicksand" w:hAnsi="Quicksand"/>
        </w:rPr>
      </w:pPr>
    </w:p>
    <w:p w14:paraId="4704BDD6" w14:textId="107A6F81" w:rsidR="00463FD8" w:rsidRPr="00C00628" w:rsidRDefault="00BA7D9F">
      <w:pPr>
        <w:rPr>
          <w:rFonts w:ascii="Quicksand" w:hAnsi="Quicksand"/>
        </w:rPr>
      </w:pPr>
      <w:r w:rsidRPr="00C00628">
        <w:rPr>
          <w:rFonts w:ascii="Quicksand" w:hAnsi="Quicksand"/>
        </w:rPr>
        <w:t xml:space="preserve">Nhúng user control trong window form cũng giống như thêm button đơn giản, các text box đã được cung cấp sẵn bởi .NET. </w:t>
      </w:r>
    </w:p>
    <w:p w14:paraId="3C051F58" w14:textId="4B69E2AA" w:rsidR="00BA7D9F" w:rsidRDefault="00BA7D9F">
      <w:pPr>
        <w:rPr>
          <w:rFonts w:ascii="Quicksand" w:hAnsi="Quicksand"/>
        </w:rPr>
      </w:pPr>
      <w:r w:rsidRPr="00C00628">
        <w:rPr>
          <w:rFonts w:ascii="Quicksand" w:hAnsi="Quicksand"/>
        </w:rPr>
        <w:t xml:space="preserve">Trong .NET, việc tạo một </w:t>
      </w:r>
      <w:r w:rsidR="00A643CA" w:rsidRPr="00C00628">
        <w:rPr>
          <w:rFonts w:ascii="Quicksand" w:hAnsi="Quicksand"/>
        </w:rPr>
        <w:t>user control</w:t>
      </w:r>
      <w:r w:rsidRPr="00C00628">
        <w:rPr>
          <w:rFonts w:ascii="Quicksand" w:hAnsi="Quicksand"/>
        </w:rPr>
        <w:t xml:space="preserve"> tùy chỉnh cũng như tạo một lớp thông thường</w:t>
      </w:r>
      <w:r w:rsidR="00A643CA" w:rsidRPr="00C00628">
        <w:rPr>
          <w:rFonts w:ascii="Quicksand" w:hAnsi="Quicksand"/>
        </w:rPr>
        <w:t>. Mình có thể tạo những lớp control.</w:t>
      </w:r>
      <w:r w:rsidR="00F05536">
        <w:rPr>
          <w:rFonts w:ascii="Quicksand" w:hAnsi="Quicksand"/>
        </w:rPr>
        <w:t xml:space="preserve"> </w:t>
      </w:r>
    </w:p>
    <w:p w14:paraId="70B36EFB" w14:textId="77777777" w:rsidR="00C00628" w:rsidRPr="00C00628" w:rsidRDefault="00C00628">
      <w:pPr>
        <w:rPr>
          <w:rFonts w:ascii="Quicksand" w:hAnsi="Quicksand"/>
        </w:rPr>
      </w:pPr>
    </w:p>
    <w:p w14:paraId="2A94206D" w14:textId="22868A57" w:rsidR="00C00628" w:rsidRDefault="00C00628" w:rsidP="00C00628">
      <w:pPr>
        <w:rPr>
          <w:rFonts w:ascii="Quicksand" w:hAnsi="Quicksand"/>
          <w:b/>
          <w:bCs/>
        </w:rPr>
      </w:pPr>
      <w:r>
        <w:rPr>
          <w:rFonts w:ascii="Quicksand" w:hAnsi="Quicksand"/>
          <w:b/>
          <w:bCs/>
        </w:rPr>
        <w:t>GIAO TIẾP</w:t>
      </w:r>
    </w:p>
    <w:p w14:paraId="5194C18B" w14:textId="77777777" w:rsidR="00C00628" w:rsidRDefault="00C00628" w:rsidP="00C00628">
      <w:pPr>
        <w:rPr>
          <w:rFonts w:ascii="Quicksand" w:hAnsi="Quicksand"/>
        </w:rPr>
      </w:pPr>
      <w:r w:rsidRPr="00C00628">
        <w:rPr>
          <w:rFonts w:ascii="Quicksand" w:hAnsi="Quicksand"/>
        </w:rPr>
        <w:t>Vì trong</w:t>
      </w:r>
      <w:r>
        <w:rPr>
          <w:rFonts w:ascii="Quicksand" w:hAnsi="Quicksand"/>
        </w:rPr>
        <w:t xml:space="preserve"> của basic .NET form, controls chứa những user control.</w:t>
      </w:r>
    </w:p>
    <w:p w14:paraId="56472A58" w14:textId="77777777" w:rsidR="00C00628" w:rsidRDefault="00C00628" w:rsidP="00C00628">
      <w:pPr>
        <w:rPr>
          <w:rFonts w:ascii="Quicksand" w:hAnsi="Quicksand"/>
        </w:rPr>
      </w:pPr>
      <w:r>
        <w:rPr>
          <w:rFonts w:ascii="Quicksand" w:hAnsi="Quicksand"/>
        </w:rPr>
        <w:t>Những events của user control sẽ không được kích hoạt cho các ứng dụng, form chứa nó.</w:t>
      </w:r>
    </w:p>
    <w:p w14:paraId="1E75DEC9" w14:textId="3D8CCA25" w:rsidR="00C00628" w:rsidRDefault="00C00628" w:rsidP="00C00628">
      <w:pPr>
        <w:rPr>
          <w:rFonts w:ascii="Quicksand" w:hAnsi="Quicksand"/>
        </w:rPr>
      </w:pPr>
      <w:r>
        <w:rPr>
          <w:rFonts w:ascii="Quicksand" w:hAnsi="Quicksand"/>
        </w:rPr>
        <w:t>Vì vậy các user control sẽ được xử lý như mọi đối tượng khác và phải triển khai các thuộc tính riêng của nó (</w:t>
      </w:r>
      <w:r w:rsidRPr="00C00628">
        <w:rPr>
          <w:rFonts w:ascii="Quicksand" w:hAnsi="Quicksand"/>
        </w:rPr>
        <w:t xml:space="preserve">bên cạnh các thuộc tính được kế thừa từ </w:t>
      </w:r>
      <w:proofErr w:type="gramStart"/>
      <w:r w:rsidRPr="00C00628">
        <w:rPr>
          <w:rFonts w:ascii="Quicksand" w:hAnsi="Quicksand"/>
        </w:rPr>
        <w:t>System.Windows.Forms.Control</w:t>
      </w:r>
      <w:proofErr w:type="gramEnd"/>
      <w:r w:rsidRPr="00C00628">
        <w:rPr>
          <w:rFonts w:ascii="Quicksand" w:hAnsi="Quicksand"/>
        </w:rPr>
        <w:t>) và các sự kiện.</w:t>
      </w:r>
    </w:p>
    <w:p w14:paraId="4CA3A6CA" w14:textId="77777777" w:rsidR="00F05536" w:rsidRPr="00F05536" w:rsidRDefault="00F05536" w:rsidP="00F05536">
      <w:pPr>
        <w:rPr>
          <w:rFonts w:ascii="Quicksand" w:hAnsi="Quicksand"/>
        </w:rPr>
      </w:pPr>
      <w:r w:rsidRPr="00F05536">
        <w:rPr>
          <w:rFonts w:ascii="Quicksand" w:hAnsi="Quicksand"/>
        </w:rPr>
        <w:t xml:space="preserve">Các sự kiện được thực hiện với các </w:t>
      </w:r>
      <w:r>
        <w:rPr>
          <w:rFonts w:ascii="Quicksand" w:hAnsi="Quicksand"/>
        </w:rPr>
        <w:t xml:space="preserve">delegate. Lớp </w:t>
      </w:r>
      <w:r w:rsidRPr="00F05536">
        <w:rPr>
          <w:rFonts w:ascii="Quicksand" w:hAnsi="Quicksand"/>
        </w:rPr>
        <w:t>publishing</w:t>
      </w:r>
      <w:r>
        <w:rPr>
          <w:rFonts w:ascii="Quicksand" w:hAnsi="Quicksand"/>
        </w:rPr>
        <w:t xml:space="preserve"> xuất bản định nghĩa một delegate đóng gói một phương thức mà các lớp </w:t>
      </w:r>
      <w:r w:rsidRPr="00F05536">
        <w:rPr>
          <w:rFonts w:ascii="Quicksand" w:hAnsi="Quicksand"/>
        </w:rPr>
        <w:t>subscribing</w:t>
      </w:r>
      <w:r>
        <w:rPr>
          <w:rFonts w:ascii="Quicksand" w:hAnsi="Quicksand"/>
        </w:rPr>
        <w:t xml:space="preserve"> thực hiện. Khi các events tăng lên, các phương thức của lớp </w:t>
      </w:r>
      <w:r w:rsidRPr="00F05536">
        <w:rPr>
          <w:rFonts w:ascii="Quicksand" w:hAnsi="Quicksand"/>
        </w:rPr>
        <w:t>subscribing</w:t>
      </w:r>
      <w:r>
        <w:rPr>
          <w:rFonts w:ascii="Quicksand" w:hAnsi="Quicksand"/>
        </w:rPr>
        <w:t xml:space="preserve"> được gọi thông qua delegate</w:t>
      </w:r>
    </w:p>
    <w:p w14:paraId="3D42831A" w14:textId="33B5018F" w:rsidR="00F05536" w:rsidRDefault="00F05536" w:rsidP="00F05536">
      <w:pPr>
        <w:rPr>
          <w:rFonts w:ascii="Quicksand" w:hAnsi="Quicksand"/>
        </w:rPr>
      </w:pPr>
      <w:r w:rsidRPr="00F05536">
        <w:rPr>
          <w:rFonts w:ascii="Quicksand" w:hAnsi="Quicksand"/>
        </w:rPr>
        <w:t xml:space="preserve">Khi bạn khởi tạo </w:t>
      </w:r>
      <w:r>
        <w:rPr>
          <w:rFonts w:ascii="Quicksand" w:hAnsi="Quicksand"/>
        </w:rPr>
        <w:t>một delegate</w:t>
      </w:r>
      <w:r w:rsidRPr="00F05536">
        <w:rPr>
          <w:rFonts w:ascii="Quicksand" w:hAnsi="Quicksand"/>
        </w:rPr>
        <w:t xml:space="preserve">, hãy chuyển vào tên của phương thức mà </w:t>
      </w:r>
      <w:r>
        <w:rPr>
          <w:rFonts w:ascii="Quicksand" w:hAnsi="Quicksand"/>
        </w:rPr>
        <w:t>delegate</w:t>
      </w:r>
      <w:r w:rsidRPr="00F05536">
        <w:rPr>
          <w:rFonts w:ascii="Quicksand" w:hAnsi="Quicksand"/>
        </w:rPr>
        <w:t xml:space="preserve"> sẽ gói gọn. Đăng ký sự kiện bằng cách sử dụng toán tử + = (trong C #)</w:t>
      </w:r>
      <w:r>
        <w:rPr>
          <w:rFonts w:ascii="Quicksand" w:hAnsi="Quicksand"/>
        </w:rPr>
        <w:t>.</w:t>
      </w:r>
    </w:p>
    <w:p w14:paraId="42099C3F" w14:textId="05BBF9CD" w:rsidR="004D30CF" w:rsidRDefault="004D30CF" w:rsidP="00F05536">
      <w:pPr>
        <w:rPr>
          <w:rFonts w:ascii="Quicksand" w:hAnsi="Quicksand"/>
        </w:rPr>
      </w:pPr>
    </w:p>
    <w:p w14:paraId="176AE9F1" w14:textId="6574B5DD" w:rsidR="004D30CF" w:rsidRPr="00C00628" w:rsidRDefault="004D30CF" w:rsidP="00F05536">
      <w:pPr>
        <w:rPr>
          <w:rFonts w:ascii="Quicksand" w:hAnsi="Quicksand"/>
        </w:rPr>
      </w:pPr>
      <w:r w:rsidRPr="004D30CF">
        <w:rPr>
          <w:rFonts w:ascii="Quicksand" w:hAnsi="Quicksand"/>
          <w:b/>
          <w:bCs/>
        </w:rPr>
        <w:t>EVENTS AND DELEGATES</w:t>
      </w:r>
    </w:p>
    <w:p w14:paraId="63E7A591" w14:textId="53F304A0" w:rsidR="0018774F" w:rsidRDefault="004D30CF" w:rsidP="00C00628">
      <w:pPr>
        <w:rPr>
          <w:rFonts w:ascii="Quicksand" w:hAnsi="Quicksand"/>
        </w:rPr>
      </w:pPr>
      <w:r w:rsidRPr="004D30CF">
        <w:rPr>
          <w:rFonts w:ascii="Quicksand" w:hAnsi="Quicksand"/>
          <w:lang w:val="vi-VN"/>
        </w:rPr>
        <w:t xml:space="preserve">EventHandler được định nghĩa là </w:t>
      </w:r>
      <w:r w:rsidRPr="004D30CF">
        <w:rPr>
          <w:rFonts w:ascii="Quicksand" w:hAnsi="Quicksand"/>
        </w:rPr>
        <w:t xml:space="preserve">delegate </w:t>
      </w:r>
      <w:r w:rsidRPr="004D30CF">
        <w:rPr>
          <w:rFonts w:ascii="Quicksand" w:hAnsi="Quicksand"/>
          <w:lang w:val="vi-VN"/>
        </w:rPr>
        <w:t xml:space="preserve">cho một phương thức </w:t>
      </w:r>
      <w:r w:rsidRPr="004D30CF">
        <w:rPr>
          <w:rFonts w:ascii="Quicksand" w:hAnsi="Quicksand"/>
        </w:rPr>
        <w:t xml:space="preserve">không có giá trị </w:t>
      </w:r>
      <w:r w:rsidRPr="004D30CF">
        <w:rPr>
          <w:rFonts w:ascii="Quicksand" w:hAnsi="Quicksand"/>
          <w:lang w:val="vi-VN"/>
        </w:rPr>
        <w:t>trả về</w:t>
      </w:r>
      <w:r w:rsidRPr="004D30CF">
        <w:rPr>
          <w:rFonts w:ascii="Quicksand" w:hAnsi="Quicksand"/>
        </w:rPr>
        <w:t xml:space="preserve"> </w:t>
      </w:r>
      <w:r w:rsidRPr="004D30CF">
        <w:rPr>
          <w:rFonts w:ascii="Quicksand" w:hAnsi="Quicksand"/>
          <w:lang w:val="vi-VN"/>
        </w:rPr>
        <w:t>và nhận hai đối số</w:t>
      </w:r>
      <w:r w:rsidRPr="004D30CF">
        <w:rPr>
          <w:rFonts w:ascii="Quicksand" w:hAnsi="Quicksand"/>
        </w:rPr>
        <w:t>: một kiểu Object và một kiểu EventArgs. Event Click đ</w:t>
      </w:r>
      <w:r w:rsidRPr="004D30CF">
        <w:rPr>
          <w:rFonts w:ascii="Quicksand" w:hAnsi="Quicksand"/>
          <w:lang w:val="vi-VN"/>
        </w:rPr>
        <w:t>ư</w:t>
      </w:r>
      <w:r w:rsidRPr="004D30CF">
        <w:rPr>
          <w:rFonts w:ascii="Quicksand" w:hAnsi="Quicksand"/>
        </w:rPr>
        <w:t>ợc triển khai với delegate EventHandler</w:t>
      </w:r>
    </w:p>
    <w:p w14:paraId="2D053E99" w14:textId="3D3F5092" w:rsidR="006977F5" w:rsidRDefault="006977F5" w:rsidP="00C00628">
      <w:pPr>
        <w:rPr>
          <w:rFonts w:ascii="Quicksand" w:hAnsi="Quicksand"/>
        </w:rPr>
      </w:pPr>
    </w:p>
    <w:p w14:paraId="4102B47A" w14:textId="721D5166" w:rsidR="006977F5" w:rsidRDefault="006977F5" w:rsidP="00C00628">
      <w:pPr>
        <w:rPr>
          <w:rFonts w:ascii="Quicksand" w:hAnsi="Quicksand"/>
          <w:b/>
          <w:bCs/>
        </w:rPr>
      </w:pPr>
      <w:r w:rsidRPr="006977F5">
        <w:rPr>
          <w:rFonts w:ascii="Quicksand" w:hAnsi="Quicksand"/>
          <w:b/>
          <w:bCs/>
        </w:rPr>
        <w:t>CONTROL EVENTS</w:t>
      </w:r>
    </w:p>
    <w:p w14:paraId="63E2D329" w14:textId="418DFF4C" w:rsidR="006977F5" w:rsidRPr="006977F5" w:rsidRDefault="006977F5" w:rsidP="006977F5">
      <w:pPr>
        <w:rPr>
          <w:rFonts w:ascii="Quicksand" w:hAnsi="Quicksand"/>
        </w:rPr>
      </w:pPr>
      <w:r>
        <w:rPr>
          <w:rFonts w:ascii="Quicksand" w:hAnsi="Quicksand"/>
        </w:rPr>
        <w:t xml:space="preserve">Mọi form và control được sử dụng trong Window Form đều xuất phát từ </w:t>
      </w:r>
      <w:proofErr w:type="gramStart"/>
      <w:r w:rsidRPr="006977F5">
        <w:rPr>
          <w:rFonts w:ascii="Quicksand" w:hAnsi="Quicksand"/>
        </w:rPr>
        <w:t>System.Windows.Forms.Control</w:t>
      </w:r>
      <w:proofErr w:type="gramEnd"/>
      <w:r>
        <w:rPr>
          <w:rFonts w:ascii="Quicksand" w:hAnsi="Quicksand"/>
        </w:rPr>
        <w:t xml:space="preserve"> vì vậy chúng thừa kế tất cả hơn 50 public events trong đó có Control object</w:t>
      </w:r>
    </w:p>
    <w:p w14:paraId="69C8BCB3" w14:textId="77777777" w:rsidR="006977F5" w:rsidRDefault="006977F5" w:rsidP="00C00628">
      <w:pPr>
        <w:rPr>
          <w:rFonts w:ascii="Quicksand" w:hAnsi="Quicksand"/>
        </w:rPr>
      </w:pPr>
    </w:p>
    <w:p w14:paraId="21272E68" w14:textId="77777777" w:rsidR="004D30CF" w:rsidRPr="00C00628" w:rsidRDefault="004D30CF" w:rsidP="00C00628">
      <w:pPr>
        <w:rPr>
          <w:rFonts w:ascii="Quicksand" w:hAnsi="Quicksand"/>
        </w:rPr>
      </w:pPr>
    </w:p>
    <w:p w14:paraId="08478D17" w14:textId="3A5DC7B8" w:rsidR="00A643CA" w:rsidRDefault="00F05536">
      <w:pPr>
        <w:rPr>
          <w:rFonts w:ascii="Quicksand" w:hAnsi="Quicksand"/>
          <w:b/>
          <w:bCs/>
        </w:rPr>
      </w:pPr>
      <w:r>
        <w:rPr>
          <w:rFonts w:ascii="Quicksand" w:hAnsi="Quicksand"/>
          <w:b/>
          <w:bCs/>
        </w:rPr>
        <w:t>XÂY DỰNG</w:t>
      </w:r>
    </w:p>
    <w:p w14:paraId="32C5AA8A" w14:textId="77777777" w:rsidR="009525C5" w:rsidRDefault="009525C5">
      <w:pPr>
        <w:rPr>
          <w:rFonts w:ascii="Quicksand" w:hAnsi="Quicksand"/>
        </w:rPr>
      </w:pPr>
      <w:r w:rsidRPr="009525C5">
        <w:rPr>
          <w:rFonts w:ascii="Quicksand" w:hAnsi="Quicksand"/>
        </w:rPr>
        <w:t xml:space="preserve">Trong .NET, các </w:t>
      </w:r>
      <w:r>
        <w:rPr>
          <w:rFonts w:ascii="Quicksand" w:hAnsi="Quicksand"/>
        </w:rPr>
        <w:t>control</w:t>
      </w:r>
      <w:r w:rsidRPr="009525C5">
        <w:rPr>
          <w:rFonts w:ascii="Quicksand" w:hAnsi="Quicksand"/>
        </w:rPr>
        <w:t xml:space="preserve"> xuất bản một tập các sự kiện mà các lớp khác có thể đăng ký. </w:t>
      </w:r>
    </w:p>
    <w:p w14:paraId="3AC3B67C" w14:textId="237595CD" w:rsidR="009525C5" w:rsidRDefault="009525C5">
      <w:pPr>
        <w:rPr>
          <w:rFonts w:ascii="Quicksand" w:hAnsi="Quicksand"/>
        </w:rPr>
      </w:pPr>
      <w:r w:rsidRPr="009525C5">
        <w:rPr>
          <w:rFonts w:ascii="Quicksand" w:hAnsi="Quicksand"/>
        </w:rPr>
        <w:t>Khi lớp xuất bản tăng sự kiện, tất cả các lớp đã đăng ký sẽ được thông báo.</w:t>
      </w:r>
    </w:p>
    <w:p w14:paraId="18B94662" w14:textId="457E2B5B" w:rsidR="00BF7A2B" w:rsidRPr="009525C5" w:rsidRDefault="00BF7A2B">
      <w:pPr>
        <w:rPr>
          <w:rFonts w:ascii="Quicksand" w:hAnsi="Quicksand"/>
        </w:rPr>
      </w:pPr>
      <w:r w:rsidRPr="00BF7A2B">
        <w:rPr>
          <w:rFonts w:ascii="Quicksand" w:hAnsi="Quicksand"/>
        </w:rPr>
        <w:t xml:space="preserve">Với cơ chế sự kiện này, </w:t>
      </w:r>
      <w:r>
        <w:rPr>
          <w:rFonts w:ascii="Quicksand" w:hAnsi="Quicksand"/>
        </w:rPr>
        <w:t>control</w:t>
      </w:r>
      <w:r w:rsidRPr="00BF7A2B">
        <w:rPr>
          <w:rFonts w:ascii="Quicksand" w:hAnsi="Quicksand"/>
        </w:rPr>
        <w:t xml:space="preserve"> nói: "Đây là những điều tôi có thể thông báo cho bạn" và các lớp khác có thể đăng ký, nói: "</w:t>
      </w:r>
      <w:r w:rsidR="006F3E35">
        <w:rPr>
          <w:rFonts w:ascii="Quicksand" w:hAnsi="Quicksand"/>
        </w:rPr>
        <w:t>Ok</w:t>
      </w:r>
      <w:r w:rsidRPr="00BF7A2B">
        <w:rPr>
          <w:rFonts w:ascii="Quicksand" w:hAnsi="Quicksand"/>
        </w:rPr>
        <w:t>, hãy cho tôi biết khi nào điều đó xảy ra." Ví dụ, một nút có thể thông báo cho bất kỳ số lượng người quan sát quan tâm nào khi nó được nhấp. Nút được gọi là nhà xuất bản vì nút xuất bản sự kiện Click và các lớp khác là người đăng ký vì họ đăng ký vào sự kiện Click.</w:t>
      </w:r>
    </w:p>
    <w:p w14:paraId="7534891D" w14:textId="5FE6C28E" w:rsidR="00C00628" w:rsidRDefault="009E24A0">
      <w:pPr>
        <w:rPr>
          <w:rFonts w:ascii="Quicksand" w:hAnsi="Quicksand"/>
        </w:rPr>
      </w:pPr>
      <w:r>
        <w:rPr>
          <w:rFonts w:ascii="Arial" w:hAnsi="Arial" w:cs="Arial"/>
          <w:b/>
          <w:bCs/>
          <w:color w:val="222222"/>
          <w:shd w:val="clear" w:color="auto" w:fill="FFFFFF"/>
        </w:rPr>
        <w:t>Delegate là</w:t>
      </w:r>
      <w:r>
        <w:rPr>
          <w:rFonts w:ascii="Arial" w:hAnsi="Arial" w:cs="Arial"/>
          <w:color w:val="222222"/>
          <w:shd w:val="clear" w:color="auto" w:fill="FFFFFF"/>
        </w:rPr>
        <w:t> một khái niệm quen thuộc trong C#</w:t>
      </w:r>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NET, nó tương tự như con trỏ hàm trong C++. </w:t>
      </w:r>
      <w:r>
        <w:rPr>
          <w:rFonts w:ascii="Arial" w:hAnsi="Arial" w:cs="Arial"/>
          <w:b/>
          <w:bCs/>
          <w:color w:val="222222"/>
          <w:shd w:val="clear" w:color="auto" w:fill="FFFFFF"/>
        </w:rPr>
        <w:t>Delegate</w:t>
      </w:r>
      <w:r>
        <w:rPr>
          <w:rFonts w:ascii="Arial" w:hAnsi="Arial" w:cs="Arial"/>
          <w:color w:val="222222"/>
          <w:shd w:val="clear" w:color="auto" w:fill="FFFFFF"/>
        </w:rPr>
        <w:t> được dùng để tạo một bao đóng (encapsulation) cho bất kì phương thức nào, phù hợp (kiểu trả về, tham số) do </w:t>
      </w:r>
      <w:r>
        <w:rPr>
          <w:rFonts w:ascii="Arial" w:hAnsi="Arial" w:cs="Arial"/>
          <w:b/>
          <w:bCs/>
          <w:color w:val="222222"/>
          <w:shd w:val="clear" w:color="auto" w:fill="FFFFFF"/>
        </w:rPr>
        <w:t>delegate</w:t>
      </w:r>
      <w:r>
        <w:rPr>
          <w:rFonts w:ascii="Arial" w:hAnsi="Arial" w:cs="Arial"/>
          <w:color w:val="222222"/>
          <w:shd w:val="clear" w:color="auto" w:fill="FFFFFF"/>
        </w:rPr>
        <w:t> định nghĩa ra. ... </w:t>
      </w:r>
      <w:r>
        <w:rPr>
          <w:rFonts w:ascii="Arial" w:hAnsi="Arial" w:cs="Arial"/>
          <w:b/>
          <w:bCs/>
          <w:color w:val="222222"/>
          <w:shd w:val="clear" w:color="auto" w:fill="FFFFFF"/>
        </w:rPr>
        <w:t>Delegate</w:t>
      </w:r>
      <w:r>
        <w:rPr>
          <w:rFonts w:ascii="Arial" w:hAnsi="Arial" w:cs="Arial"/>
          <w:color w:val="222222"/>
          <w:shd w:val="clear" w:color="auto" w:fill="FFFFFF"/>
        </w:rPr>
        <w:t> có thể được truyền vào làm tham số của các phương thức</w:t>
      </w:r>
    </w:p>
    <w:p w14:paraId="1B28566B" w14:textId="1CE0C00E" w:rsidR="00834162" w:rsidRPr="00C00628" w:rsidRDefault="00834162">
      <w:pPr>
        <w:rPr>
          <w:rFonts w:ascii="Quicksand" w:hAnsi="Quicksand"/>
        </w:rPr>
      </w:pPr>
      <w:r w:rsidRPr="00C00628">
        <w:rPr>
          <w:rFonts w:ascii="Quicksand" w:hAnsi="Quicksand"/>
        </w:rPr>
        <w:t>*NOTE</w:t>
      </w:r>
    </w:p>
    <w:p w14:paraId="4F98724D" w14:textId="77777777" w:rsidR="00834162" w:rsidRPr="00834162" w:rsidRDefault="00834162" w:rsidP="00834162">
      <w:pPr>
        <w:shd w:val="clear" w:color="auto" w:fill="FFFFFF"/>
        <w:spacing w:before="100" w:beforeAutospacing="1" w:after="100" w:afterAutospacing="1" w:line="240" w:lineRule="auto"/>
        <w:rPr>
          <w:rFonts w:ascii="Quicksand" w:eastAsia="Times New Roman" w:hAnsi="Quicksand" w:cs="Times New Roman"/>
          <w:b/>
          <w:bCs/>
          <w:color w:val="000000"/>
          <w:sz w:val="24"/>
          <w:szCs w:val="24"/>
        </w:rPr>
      </w:pPr>
      <w:bookmarkStart w:id="0" w:name="Types_of_Custom_Controls"/>
      <w:r w:rsidRPr="00834162">
        <w:rPr>
          <w:rFonts w:ascii="Quicksand" w:eastAsia="Times New Roman" w:hAnsi="Quicksand" w:cs="Times New Roman"/>
          <w:b/>
          <w:bCs/>
          <w:color w:val="2B9F6D"/>
          <w:sz w:val="24"/>
          <w:szCs w:val="24"/>
        </w:rPr>
        <w:t>Types of Custom Controls</w:t>
      </w:r>
      <w:bookmarkEnd w:id="0"/>
    </w:p>
    <w:p w14:paraId="2665C6D8" w14:textId="77777777" w:rsidR="00834162" w:rsidRPr="00834162" w:rsidRDefault="00834162" w:rsidP="00834162">
      <w:pPr>
        <w:shd w:val="clear" w:color="auto" w:fill="FFFFFF"/>
        <w:spacing w:beforeAutospacing="1" w:after="100" w:afterAutospacing="1" w:line="240" w:lineRule="auto"/>
        <w:rPr>
          <w:rFonts w:ascii="Quicksand" w:eastAsia="Times New Roman" w:hAnsi="Quicksand" w:cs="Times New Roman"/>
          <w:color w:val="000000"/>
          <w:sz w:val="20"/>
          <w:szCs w:val="20"/>
        </w:rPr>
      </w:pPr>
      <w:r w:rsidRPr="00834162">
        <w:rPr>
          <w:rFonts w:ascii="Quicksand" w:eastAsia="Times New Roman" w:hAnsi="Quicksand" w:cs="Times New Roman"/>
          <w:color w:val="000000"/>
          <w:sz w:val="20"/>
          <w:szCs w:val="20"/>
        </w:rPr>
        <w:t>Developers often make a distinction between three or four types of controls:</w:t>
      </w:r>
    </w:p>
    <w:tbl>
      <w:tblPr>
        <w:tblW w:w="4500" w:type="pct"/>
        <w:tblCellMar>
          <w:left w:w="0" w:type="dxa"/>
          <w:right w:w="0" w:type="dxa"/>
        </w:tblCellMar>
        <w:tblLook w:val="04A0" w:firstRow="1" w:lastRow="0" w:firstColumn="1" w:lastColumn="0" w:noHBand="0" w:noVBand="1"/>
      </w:tblPr>
      <w:tblGrid>
        <w:gridCol w:w="8424"/>
      </w:tblGrid>
      <w:tr w:rsidR="00834162" w:rsidRPr="00834162" w14:paraId="33513D5B" w14:textId="77777777" w:rsidTr="00834162">
        <w:tc>
          <w:tcPr>
            <w:tcW w:w="5000" w:type="pct"/>
            <w:tcBorders>
              <w:top w:val="nil"/>
              <w:left w:val="nil"/>
              <w:bottom w:val="nil"/>
              <w:right w:val="nil"/>
            </w:tcBorders>
            <w:vAlign w:val="center"/>
            <w:hideMark/>
          </w:tcPr>
          <w:p w14:paraId="298A2243" w14:textId="77777777" w:rsidR="00834162" w:rsidRPr="00834162" w:rsidRDefault="00834162" w:rsidP="00834162">
            <w:pPr>
              <w:numPr>
                <w:ilvl w:val="0"/>
                <w:numId w:val="1"/>
              </w:numPr>
              <w:spacing w:before="100" w:beforeAutospacing="1" w:after="100" w:afterAutospacing="1" w:line="240" w:lineRule="auto"/>
              <w:rPr>
                <w:rFonts w:ascii="Quicksand" w:eastAsia="Times New Roman" w:hAnsi="Quicksand" w:cs="Times New Roman"/>
                <w:color w:val="000000"/>
                <w:sz w:val="20"/>
                <w:szCs w:val="20"/>
              </w:rPr>
            </w:pPr>
            <w:bookmarkStart w:id="1" w:name="User_controls"/>
            <w:r w:rsidRPr="00834162">
              <w:rPr>
                <w:rFonts w:ascii="Quicksand" w:eastAsia="Times New Roman" w:hAnsi="Quicksand" w:cs="Times New Roman"/>
                <w:b/>
                <w:bCs/>
                <w:color w:val="000000"/>
                <w:sz w:val="20"/>
                <w:szCs w:val="20"/>
              </w:rPr>
              <w:t>User controls</w:t>
            </w:r>
            <w:bookmarkEnd w:id="1"/>
            <w:r w:rsidRPr="00834162">
              <w:rPr>
                <w:rFonts w:ascii="Quicksand" w:eastAsia="Times New Roman" w:hAnsi="Quicksand" w:cs="Times New Roman"/>
                <w:color w:val="000000"/>
                <w:sz w:val="20"/>
                <w:szCs w:val="20"/>
              </w:rPr>
              <w:t> are the simplest type of control. They inherit from the</w:t>
            </w:r>
            <w:r w:rsidRPr="00834162">
              <w:rPr>
                <w:rFonts w:ascii="Quicksand" w:eastAsia="Times New Roman" w:hAnsi="Quicksand" w:cs="Times New Roman"/>
                <w:color w:val="000000"/>
                <w:sz w:val="20"/>
                <w:szCs w:val="20"/>
              </w:rPr>
              <w:br/>
              <w:t>System.Windows.Forms.UserControl class, and follow a model of composition.</w:t>
            </w:r>
            <w:r w:rsidRPr="00834162">
              <w:rPr>
                <w:rFonts w:ascii="Quicksand" w:eastAsia="Times New Roman" w:hAnsi="Quicksand" w:cs="Times New Roman"/>
                <w:color w:val="000000"/>
                <w:sz w:val="20"/>
                <w:szCs w:val="20"/>
              </w:rPr>
              <w:br/>
              <w:t>Usually, user controls combine more than one control in a logical</w:t>
            </w:r>
            <w:r w:rsidRPr="00834162">
              <w:rPr>
                <w:rFonts w:ascii="Quicksand" w:eastAsia="Times New Roman" w:hAnsi="Quicksand" w:cs="Times New Roman"/>
                <w:color w:val="000000"/>
                <w:sz w:val="20"/>
                <w:szCs w:val="20"/>
              </w:rPr>
              <w:br/>
              <w:t>unit (like a group of text boxes for entering address information).</w:t>
            </w:r>
          </w:p>
        </w:tc>
      </w:tr>
      <w:tr w:rsidR="00834162" w:rsidRPr="00834162" w14:paraId="28D1C832" w14:textId="77777777" w:rsidTr="00834162">
        <w:tc>
          <w:tcPr>
            <w:tcW w:w="5000" w:type="pct"/>
            <w:tcBorders>
              <w:top w:val="nil"/>
              <w:left w:val="nil"/>
              <w:bottom w:val="nil"/>
              <w:right w:val="nil"/>
            </w:tcBorders>
            <w:vAlign w:val="center"/>
            <w:hideMark/>
          </w:tcPr>
          <w:p w14:paraId="4EAB9DCE" w14:textId="77777777" w:rsidR="00834162" w:rsidRPr="00834162" w:rsidRDefault="00834162" w:rsidP="00834162">
            <w:pPr>
              <w:numPr>
                <w:ilvl w:val="0"/>
                <w:numId w:val="2"/>
              </w:numPr>
              <w:spacing w:before="100" w:beforeAutospacing="1" w:after="100" w:afterAutospacing="1" w:line="240" w:lineRule="auto"/>
              <w:rPr>
                <w:rFonts w:ascii="Quicksand" w:eastAsia="Times New Roman" w:hAnsi="Quicksand" w:cs="Times New Roman"/>
                <w:color w:val="000000"/>
                <w:sz w:val="20"/>
                <w:szCs w:val="20"/>
              </w:rPr>
            </w:pPr>
            <w:bookmarkStart w:id="2" w:name="Inherited_controls"/>
            <w:r w:rsidRPr="00834162">
              <w:rPr>
                <w:rFonts w:ascii="Quicksand" w:eastAsia="Times New Roman" w:hAnsi="Quicksand" w:cs="Times New Roman"/>
                <w:b/>
                <w:bCs/>
                <w:color w:val="000000"/>
                <w:sz w:val="20"/>
                <w:szCs w:val="20"/>
              </w:rPr>
              <w:t>Inherited controls</w:t>
            </w:r>
            <w:bookmarkEnd w:id="2"/>
            <w:r w:rsidRPr="00834162">
              <w:rPr>
                <w:rFonts w:ascii="Quicksand" w:eastAsia="Times New Roman" w:hAnsi="Quicksand" w:cs="Times New Roman"/>
                <w:color w:val="000000"/>
                <w:sz w:val="20"/>
                <w:szCs w:val="20"/>
              </w:rPr>
              <w:t> are generally more powerful and flexible. With an inherited</w:t>
            </w:r>
            <w:r w:rsidRPr="00834162">
              <w:rPr>
                <w:rFonts w:ascii="Quicksand" w:eastAsia="Times New Roman" w:hAnsi="Quicksand" w:cs="Times New Roman"/>
                <w:color w:val="000000"/>
                <w:sz w:val="20"/>
                <w:szCs w:val="20"/>
              </w:rPr>
              <w:br/>
              <w:t>control, you choose the existing .NET control that is closest to what you</w:t>
            </w:r>
            <w:r w:rsidRPr="00834162">
              <w:rPr>
                <w:rFonts w:ascii="Quicksand" w:eastAsia="Times New Roman" w:hAnsi="Quicksand" w:cs="Times New Roman"/>
                <w:color w:val="000000"/>
                <w:sz w:val="20"/>
                <w:szCs w:val="20"/>
              </w:rPr>
              <w:br/>
              <w:t>want to provide. Then, you derive a custom class that overrides or adds</w:t>
            </w:r>
            <w:r w:rsidRPr="00834162">
              <w:rPr>
                <w:rFonts w:ascii="Quicksand" w:eastAsia="Times New Roman" w:hAnsi="Quicksand" w:cs="Times New Roman"/>
                <w:color w:val="000000"/>
                <w:sz w:val="20"/>
                <w:szCs w:val="20"/>
              </w:rPr>
              <w:br/>
              <w:t xml:space="preserve">properties and methods. The examples </w:t>
            </w:r>
            <w:proofErr w:type="gramStart"/>
            <w:r w:rsidRPr="00834162">
              <w:rPr>
                <w:rFonts w:ascii="Quicksand" w:eastAsia="Times New Roman" w:hAnsi="Quicksand" w:cs="Times New Roman"/>
                <w:color w:val="000000"/>
                <w:sz w:val="20"/>
                <w:szCs w:val="20"/>
              </w:rPr>
              <w:t>you've</w:t>
            </w:r>
            <w:proofErr w:type="gramEnd"/>
            <w:r w:rsidRPr="00834162">
              <w:rPr>
                <w:rFonts w:ascii="Quicksand" w:eastAsia="Times New Roman" w:hAnsi="Quicksand" w:cs="Times New Roman"/>
                <w:color w:val="000000"/>
                <w:sz w:val="20"/>
                <w:szCs w:val="20"/>
              </w:rPr>
              <w:t xml:space="preserve"> looked at so far in this book,</w:t>
            </w:r>
            <w:r w:rsidRPr="00834162">
              <w:rPr>
                <w:rFonts w:ascii="Quicksand" w:eastAsia="Times New Roman" w:hAnsi="Quicksand" w:cs="Times New Roman"/>
                <w:color w:val="000000"/>
                <w:sz w:val="20"/>
                <w:szCs w:val="20"/>
              </w:rPr>
              <w:br/>
              <w:t>including the custom TreeViews and ListViews, have all been inherited</w:t>
            </w:r>
            <w:r w:rsidRPr="00834162">
              <w:rPr>
                <w:rFonts w:ascii="Quicksand" w:eastAsia="Times New Roman" w:hAnsi="Quicksand" w:cs="Times New Roman"/>
                <w:color w:val="000000"/>
                <w:sz w:val="20"/>
                <w:szCs w:val="20"/>
              </w:rPr>
              <w:br/>
              <w:t>controls.</w:t>
            </w:r>
          </w:p>
        </w:tc>
      </w:tr>
      <w:tr w:rsidR="00834162" w:rsidRPr="00834162" w14:paraId="19835332" w14:textId="77777777" w:rsidTr="00834162">
        <w:tc>
          <w:tcPr>
            <w:tcW w:w="5000" w:type="pct"/>
            <w:tcBorders>
              <w:top w:val="nil"/>
              <w:left w:val="nil"/>
              <w:bottom w:val="nil"/>
              <w:right w:val="nil"/>
            </w:tcBorders>
            <w:vAlign w:val="center"/>
            <w:hideMark/>
          </w:tcPr>
          <w:p w14:paraId="12F9F045" w14:textId="77777777" w:rsidR="00834162" w:rsidRPr="00834162" w:rsidRDefault="00834162" w:rsidP="00834162">
            <w:pPr>
              <w:numPr>
                <w:ilvl w:val="0"/>
                <w:numId w:val="3"/>
              </w:numPr>
              <w:spacing w:before="100" w:beforeAutospacing="1" w:after="100" w:afterAutospacing="1" w:line="240" w:lineRule="auto"/>
              <w:rPr>
                <w:rFonts w:ascii="Quicksand" w:eastAsia="Times New Roman" w:hAnsi="Quicksand" w:cs="Times New Roman"/>
                <w:color w:val="000000"/>
                <w:sz w:val="20"/>
                <w:szCs w:val="20"/>
              </w:rPr>
            </w:pPr>
            <w:bookmarkStart w:id="3" w:name="Owner-drawn_controls"/>
            <w:r w:rsidRPr="00834162">
              <w:rPr>
                <w:rFonts w:ascii="Quicksand" w:eastAsia="Times New Roman" w:hAnsi="Quicksand" w:cs="Times New Roman"/>
                <w:b/>
                <w:bCs/>
                <w:color w:val="000000"/>
                <w:sz w:val="20"/>
                <w:szCs w:val="20"/>
              </w:rPr>
              <w:t>Owner-drawn controls</w:t>
            </w:r>
            <w:bookmarkEnd w:id="3"/>
            <w:r w:rsidRPr="00834162">
              <w:rPr>
                <w:rFonts w:ascii="Quicksand" w:eastAsia="Times New Roman" w:hAnsi="Quicksand" w:cs="Times New Roman"/>
                <w:color w:val="000000"/>
                <w:sz w:val="20"/>
                <w:szCs w:val="20"/>
              </w:rPr>
              <w:t> generally use GDI+ drawing routines to generate</w:t>
            </w:r>
            <w:r w:rsidRPr="00834162">
              <w:rPr>
                <w:rFonts w:ascii="Quicksand" w:eastAsia="Times New Roman" w:hAnsi="Quicksand" w:cs="Times New Roman"/>
                <w:color w:val="000000"/>
                <w:sz w:val="20"/>
                <w:szCs w:val="20"/>
              </w:rPr>
              <w:br/>
              <w:t>their interfaces from scratch. Because of this, they tend to inherit from a</w:t>
            </w:r>
            <w:r w:rsidRPr="00834162">
              <w:rPr>
                <w:rFonts w:ascii="Quicksand" w:eastAsia="Times New Roman" w:hAnsi="Quicksand" w:cs="Times New Roman"/>
                <w:color w:val="000000"/>
                <w:sz w:val="20"/>
                <w:szCs w:val="20"/>
              </w:rPr>
              <w:br/>
              <w:t xml:space="preserve">base class like </w:t>
            </w:r>
            <w:proofErr w:type="gramStart"/>
            <w:r w:rsidRPr="00834162">
              <w:rPr>
                <w:rFonts w:ascii="Quicksand" w:eastAsia="Times New Roman" w:hAnsi="Quicksand" w:cs="Times New Roman"/>
                <w:color w:val="000000"/>
                <w:sz w:val="20"/>
                <w:szCs w:val="20"/>
              </w:rPr>
              <w:t>System.Windows.Forms.Control</w:t>
            </w:r>
            <w:proofErr w:type="gramEnd"/>
            <w:r w:rsidRPr="00834162">
              <w:rPr>
                <w:rFonts w:ascii="Quicksand" w:eastAsia="Times New Roman" w:hAnsi="Quicksand" w:cs="Times New Roman"/>
                <w:color w:val="000000"/>
                <w:sz w:val="20"/>
                <w:szCs w:val="20"/>
              </w:rPr>
              <w:t>. Owner-drawn controls</w:t>
            </w:r>
            <w:r w:rsidRPr="00834162">
              <w:rPr>
                <w:rFonts w:ascii="Quicksand" w:eastAsia="Times New Roman" w:hAnsi="Quicksand" w:cs="Times New Roman"/>
                <w:color w:val="000000"/>
                <w:sz w:val="20"/>
                <w:szCs w:val="20"/>
              </w:rPr>
              <w:br/>
              <w:t>require the most work and provide the most customizable user interface.</w:t>
            </w:r>
          </w:p>
        </w:tc>
      </w:tr>
      <w:tr w:rsidR="00834162" w:rsidRPr="00834162" w14:paraId="5D49390A" w14:textId="77777777" w:rsidTr="00834162">
        <w:tc>
          <w:tcPr>
            <w:tcW w:w="5000" w:type="pct"/>
            <w:tcBorders>
              <w:top w:val="nil"/>
              <w:left w:val="nil"/>
              <w:bottom w:val="nil"/>
              <w:right w:val="nil"/>
            </w:tcBorders>
            <w:vAlign w:val="center"/>
            <w:hideMark/>
          </w:tcPr>
          <w:p w14:paraId="5E1B6D9E" w14:textId="77777777" w:rsidR="00834162" w:rsidRPr="00834162" w:rsidRDefault="00834162" w:rsidP="00834162">
            <w:pPr>
              <w:numPr>
                <w:ilvl w:val="0"/>
                <w:numId w:val="4"/>
              </w:numPr>
              <w:spacing w:before="100" w:beforeAutospacing="1" w:after="100" w:afterAutospacing="1" w:line="240" w:lineRule="auto"/>
              <w:rPr>
                <w:rFonts w:ascii="Quicksand" w:eastAsia="Times New Roman" w:hAnsi="Quicksand" w:cs="Times New Roman"/>
                <w:color w:val="000000"/>
                <w:sz w:val="20"/>
                <w:szCs w:val="20"/>
              </w:rPr>
            </w:pPr>
            <w:bookmarkStart w:id="4" w:name="Extender_providers"/>
            <w:r w:rsidRPr="00834162">
              <w:rPr>
                <w:rFonts w:ascii="Quicksand" w:eastAsia="Times New Roman" w:hAnsi="Quicksand" w:cs="Times New Roman"/>
                <w:b/>
                <w:bCs/>
                <w:color w:val="000000"/>
                <w:sz w:val="20"/>
                <w:szCs w:val="20"/>
                <w:lang w:val="de-CH"/>
              </w:rPr>
              <w:t>E</w:t>
            </w:r>
            <w:r w:rsidRPr="00834162">
              <w:rPr>
                <w:rFonts w:ascii="Quicksand" w:eastAsia="Times New Roman" w:hAnsi="Quicksand" w:cs="Times New Roman"/>
                <w:b/>
                <w:bCs/>
                <w:color w:val="000000"/>
                <w:sz w:val="20"/>
                <w:szCs w:val="20"/>
              </w:rPr>
              <w:t>xtender providers</w:t>
            </w:r>
            <w:bookmarkEnd w:id="4"/>
            <w:r w:rsidRPr="00834162">
              <w:rPr>
                <w:rFonts w:ascii="Quicksand" w:eastAsia="Times New Roman" w:hAnsi="Quicksand" w:cs="Times New Roman"/>
                <w:color w:val="000000"/>
                <w:sz w:val="20"/>
                <w:szCs w:val="20"/>
              </w:rPr>
              <w:t>, which aren't necessarily controls at all. These components</w:t>
            </w:r>
            <w:r w:rsidRPr="00834162">
              <w:rPr>
                <w:rFonts w:ascii="Quicksand" w:eastAsia="Times New Roman" w:hAnsi="Quicksand" w:cs="Times New Roman"/>
                <w:color w:val="000000"/>
                <w:sz w:val="20"/>
                <w:szCs w:val="20"/>
              </w:rPr>
              <w:br/>
              <w:t>add features to other controls on a form, and provide a remarkable way to implement</w:t>
            </w:r>
            <w:r w:rsidRPr="00834162">
              <w:rPr>
                <w:rFonts w:ascii="Quicksand" w:eastAsia="Times New Roman" w:hAnsi="Quicksand" w:cs="Times New Roman"/>
                <w:color w:val="000000"/>
                <w:sz w:val="20"/>
                <w:szCs w:val="20"/>
              </w:rPr>
              <w:br/>
              <w:t>extensible user interfac</w:t>
            </w:r>
          </w:p>
        </w:tc>
      </w:tr>
    </w:tbl>
    <w:p w14:paraId="69C2D816" w14:textId="77777777" w:rsidR="00834162" w:rsidRPr="00C00628" w:rsidRDefault="00834162">
      <w:pPr>
        <w:rPr>
          <w:rFonts w:ascii="Quicksand" w:hAnsi="Quicksand"/>
        </w:rPr>
      </w:pPr>
    </w:p>
    <w:sectPr w:rsidR="00834162" w:rsidRPr="00C0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7CC"/>
    <w:multiLevelType w:val="multilevel"/>
    <w:tmpl w:val="2D0C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974FD"/>
    <w:multiLevelType w:val="multilevel"/>
    <w:tmpl w:val="E4366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EC7A25"/>
    <w:multiLevelType w:val="multilevel"/>
    <w:tmpl w:val="7068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9D2021"/>
    <w:multiLevelType w:val="multilevel"/>
    <w:tmpl w:val="7A269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85"/>
    <w:rsid w:val="0018774F"/>
    <w:rsid w:val="00463FD8"/>
    <w:rsid w:val="004B75DB"/>
    <w:rsid w:val="004D30CF"/>
    <w:rsid w:val="0056699A"/>
    <w:rsid w:val="006977F5"/>
    <w:rsid w:val="006F3E35"/>
    <w:rsid w:val="00834162"/>
    <w:rsid w:val="009525C5"/>
    <w:rsid w:val="009E24A0"/>
    <w:rsid w:val="00A643CA"/>
    <w:rsid w:val="00BA7D9F"/>
    <w:rsid w:val="00BF7A2B"/>
    <w:rsid w:val="00C00628"/>
    <w:rsid w:val="00EC1132"/>
    <w:rsid w:val="00F05536"/>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CD7"/>
  <w15:chartTrackingRefBased/>
  <w15:docId w15:val="{C78DF25E-2AEE-4089-A609-A6FBD519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
    <w:name w:val="big"/>
    <w:basedOn w:val="Normal"/>
    <w:rsid w:val="008341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4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77231">
      <w:bodyDiv w:val="1"/>
      <w:marLeft w:val="0"/>
      <w:marRight w:val="0"/>
      <w:marTop w:val="0"/>
      <w:marBottom w:val="0"/>
      <w:divBdr>
        <w:top w:val="none" w:sz="0" w:space="0" w:color="auto"/>
        <w:left w:val="none" w:sz="0" w:space="0" w:color="auto"/>
        <w:bottom w:val="none" w:sz="0" w:space="0" w:color="auto"/>
        <w:right w:val="none" w:sz="0" w:space="0" w:color="auto"/>
      </w:divBdr>
    </w:div>
    <w:div w:id="366612541">
      <w:bodyDiv w:val="1"/>
      <w:marLeft w:val="0"/>
      <w:marRight w:val="0"/>
      <w:marTop w:val="0"/>
      <w:marBottom w:val="0"/>
      <w:divBdr>
        <w:top w:val="none" w:sz="0" w:space="0" w:color="auto"/>
        <w:left w:val="none" w:sz="0" w:space="0" w:color="auto"/>
        <w:bottom w:val="none" w:sz="0" w:space="0" w:color="auto"/>
        <w:right w:val="none" w:sz="0" w:space="0" w:color="auto"/>
      </w:divBdr>
    </w:div>
    <w:div w:id="465003623">
      <w:bodyDiv w:val="1"/>
      <w:marLeft w:val="0"/>
      <w:marRight w:val="0"/>
      <w:marTop w:val="0"/>
      <w:marBottom w:val="0"/>
      <w:divBdr>
        <w:top w:val="none" w:sz="0" w:space="0" w:color="auto"/>
        <w:left w:val="none" w:sz="0" w:space="0" w:color="auto"/>
        <w:bottom w:val="none" w:sz="0" w:space="0" w:color="auto"/>
        <w:right w:val="none" w:sz="0" w:space="0" w:color="auto"/>
      </w:divBdr>
    </w:div>
    <w:div w:id="682319739">
      <w:bodyDiv w:val="1"/>
      <w:marLeft w:val="0"/>
      <w:marRight w:val="0"/>
      <w:marTop w:val="0"/>
      <w:marBottom w:val="0"/>
      <w:divBdr>
        <w:top w:val="none" w:sz="0" w:space="0" w:color="auto"/>
        <w:left w:val="none" w:sz="0" w:space="0" w:color="auto"/>
        <w:bottom w:val="none" w:sz="0" w:space="0" w:color="auto"/>
        <w:right w:val="none" w:sz="0" w:space="0" w:color="auto"/>
      </w:divBdr>
      <w:divsChild>
        <w:div w:id="12526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Hai</dc:creator>
  <cp:keywords/>
  <dc:description/>
  <cp:lastModifiedBy>Kha Kha</cp:lastModifiedBy>
  <cp:revision>8</cp:revision>
  <dcterms:created xsi:type="dcterms:W3CDTF">2020-05-17T04:28:00Z</dcterms:created>
  <dcterms:modified xsi:type="dcterms:W3CDTF">2020-05-18T05:36:00Z</dcterms:modified>
</cp:coreProperties>
</file>