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804"/>
        <w:gridCol w:w="2804"/>
        <w:gridCol w:w="2805"/>
        <w:gridCol w:w="2805"/>
        <w:gridCol w:w="2805"/>
        <w:gridCol w:w="2805"/>
      </w:tblGrid>
      <w:tr w:rsidR="002140D7" w:rsidTr="002140D7">
        <w:tc>
          <w:tcPr>
            <w:tcW w:w="2804" w:type="dxa"/>
          </w:tcPr>
          <w:p w:rsidR="002140D7" w:rsidRPr="003139AF" w:rsidRDefault="003139AF" w:rsidP="002140D7">
            <w:pPr>
              <w:ind w:left="-85" w:right="-86"/>
              <w:rPr>
                <w:b/>
                <w:u w:val="single"/>
              </w:rPr>
            </w:pPr>
            <w:r w:rsidRPr="003139AF">
              <w:rPr>
                <w:b/>
                <w:u w:val="single"/>
              </w:rPr>
              <w:t xml:space="preserve">LINEAR MODEL: </w:t>
            </w:r>
          </w:p>
          <w:p w:rsidR="002140D7" w:rsidRDefault="002140D7" w:rsidP="00222D7E">
            <w:pPr>
              <w:ind w:left="-85" w:right="-86"/>
            </w:pPr>
            <w:r>
              <w:t>Given the 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t>)</w:t>
            </w:r>
            <w:r w:rsidR="003139AF">
              <w:t xml:space="preserve"> the linear regression models the relation between the 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139AF">
              <w:t xml:space="preserve"> and the 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003139AF">
              <w:t xml:space="preserve"> is</w:t>
            </w:r>
          </w:p>
          <w:p w:rsidR="003139AF" w:rsidRPr="003139AF" w:rsidRDefault="003139AF" w:rsidP="00222D7E">
            <w:pPr>
              <w:ind w:left="-85" w:right="-86"/>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 </m:t>
                </m:r>
                <m:r>
                  <w:rPr>
                    <w:rFonts w:ascii="Cambria Math" w:hAnsi="Cambria Math"/>
                  </w:rPr>
                  <m:t xml:space="preserve"> i=1….n</m:t>
                </m:r>
              </m:oMath>
            </m:oMathPara>
          </w:p>
          <w:p w:rsidR="003139AF" w:rsidRDefault="003139AF" w:rsidP="00222D7E">
            <w:pPr>
              <w:ind w:left="-85" w:right="-86"/>
            </w:pPr>
            <w:r>
              <w:t xml:space="preserve">The </w:t>
            </w:r>
            <m:oMath>
              <m:r>
                <w:rPr>
                  <w:rFonts w:ascii="Cambria Math" w:hAnsi="Cambria Math"/>
                </w:rPr>
                <m:t>β's</m:t>
              </m:r>
            </m:oMath>
            <w:r>
              <w:t xml:space="preserve"> are the model parameters, the regression coefficients</w:t>
            </w:r>
          </w:p>
          <w:p w:rsidR="003139AF" w:rsidRDefault="003139AF" w:rsidP="00222D7E">
            <w:pPr>
              <w:ind w:left="-85" w:right="-86"/>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intercept or the bias</w:t>
            </w:r>
          </w:p>
          <w:p w:rsidR="003139AF" w:rsidRDefault="0071202F" w:rsidP="00222D7E">
            <w:pPr>
              <w:ind w:left="-85" w:right="-86"/>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3139AF">
              <w:t xml:space="preserve"> are the residuals</w:t>
            </w:r>
          </w:p>
          <w:p w:rsidR="00355E4B" w:rsidRDefault="003139AF" w:rsidP="00222D7E">
            <w:pPr>
              <w:ind w:left="-85" w:right="-86"/>
            </w:pPr>
            <w:r w:rsidRPr="003139AF">
              <w:rPr>
                <w:b/>
              </w:rPr>
              <w:t xml:space="preserve">An independent </w:t>
            </w:r>
            <w:proofErr w:type="gramStart"/>
            <w:r w:rsidRPr="003139AF">
              <w:rPr>
                <w:b/>
              </w:rPr>
              <w:t xml:space="preserve">variable </w:t>
            </w:r>
            <w:proofErr w:type="gramEnd"/>
            <m:oMath>
              <m:r>
                <m:rPr>
                  <m:sty m:val="bi"/>
                </m:rPr>
                <w:rPr>
                  <w:rFonts w:ascii="Cambria Math" w:hAnsi="Cambria Math"/>
                </w:rPr>
                <m:t>(IV)</m:t>
              </m:r>
            </m:oMath>
            <w:r w:rsidRPr="003139AF">
              <w:rPr>
                <w:b/>
              </w:rPr>
              <w:t>.</w:t>
            </w:r>
            <w:r w:rsidRPr="003139AF">
              <w:t xml:space="preserve"> It is a variable that stands alone and isn’t changed by</w:t>
            </w:r>
            <w:r w:rsidR="00355E4B">
              <w:t xml:space="preserve"> </w:t>
            </w:r>
            <w:r w:rsidRPr="003139AF">
              <w:t xml:space="preserve">the other variables you are </w:t>
            </w:r>
            <w:r w:rsidR="00355E4B">
              <w:t xml:space="preserve">trying to measure. For example, </w:t>
            </w:r>
            <w:r w:rsidRPr="003139AF">
              <w:t>someone’s age might be an</w:t>
            </w:r>
            <w:r w:rsidR="00355E4B">
              <w:t xml:space="preserve"> </w:t>
            </w:r>
            <w:r w:rsidRPr="003139AF">
              <w:t>independent variable. Other factors (</w:t>
            </w:r>
            <w:r w:rsidR="00355E4B">
              <w:t xml:space="preserve">such as what they eat, how much </w:t>
            </w:r>
            <w:r w:rsidRPr="003139AF">
              <w:t>they go to school,</w:t>
            </w:r>
            <w:r w:rsidR="00355E4B">
              <w:t xml:space="preserve"> how much television they watch) </w:t>
            </w:r>
            <w:r w:rsidRPr="003139AF">
              <w:t>aren’t going to change a person’s age. In fact, when</w:t>
            </w:r>
            <w:r w:rsidR="00355E4B">
              <w:t xml:space="preserve"> </w:t>
            </w:r>
            <w:r w:rsidRPr="003139AF">
              <w:t>you are lookin</w:t>
            </w:r>
            <w:r w:rsidR="00355E4B">
              <w:t xml:space="preserve">g for some kind of relationship </w:t>
            </w:r>
            <w:r w:rsidRPr="003139AF">
              <w:t>between variables you are trying to see if</w:t>
            </w:r>
            <w:r w:rsidR="00355E4B">
              <w:t xml:space="preserve"> </w:t>
            </w:r>
            <w:r w:rsidRPr="003139AF">
              <w:t>the independent vari</w:t>
            </w:r>
            <w:r w:rsidR="00355E4B">
              <w:t xml:space="preserve">able causes some kind of change </w:t>
            </w:r>
            <w:r w:rsidRPr="003139AF">
              <w:t>in the other variables, or dependent</w:t>
            </w:r>
            <w:r w:rsidR="00355E4B">
              <w:t xml:space="preserve"> </w:t>
            </w:r>
            <w:r w:rsidRPr="003139AF">
              <w:t xml:space="preserve">variables. In Machine Learning, these variables are also called the </w:t>
            </w:r>
            <w:r w:rsidRPr="007C45C0">
              <w:rPr>
                <w:b/>
              </w:rPr>
              <w:t>predictors</w:t>
            </w:r>
            <w:r w:rsidRPr="003139AF">
              <w:t>.</w:t>
            </w:r>
          </w:p>
          <w:p w:rsidR="003139AF" w:rsidRDefault="003139AF" w:rsidP="00222D7E">
            <w:pPr>
              <w:ind w:left="-85" w:right="-86"/>
            </w:pPr>
            <w:r w:rsidRPr="007C45C0">
              <w:rPr>
                <w:b/>
              </w:rPr>
              <w:t>A dependent variable</w:t>
            </w:r>
            <w:r w:rsidR="00355E4B">
              <w:t xml:space="preserve">. It is something that </w:t>
            </w:r>
            <w:r w:rsidRPr="003139AF">
              <w:t>depends on other factors. For example, a test</w:t>
            </w:r>
            <w:r w:rsidR="00355E4B">
              <w:t xml:space="preserve"> </w:t>
            </w:r>
            <w:r w:rsidRPr="003139AF">
              <w:t>score could be a depe</w:t>
            </w:r>
            <w:r w:rsidR="00355E4B">
              <w:t xml:space="preserve">ndent variable because it could </w:t>
            </w:r>
            <w:r w:rsidRPr="003139AF">
              <w:t>change depending on several factors</w:t>
            </w:r>
            <w:r w:rsidR="00355E4B">
              <w:t xml:space="preserve"> </w:t>
            </w:r>
            <w:r w:rsidRPr="003139AF">
              <w:t>such as how much you stud</w:t>
            </w:r>
            <w:r w:rsidR="00355E4B">
              <w:t xml:space="preserve">ied, how much sleep you got the </w:t>
            </w:r>
            <w:r w:rsidRPr="003139AF">
              <w:t>night before you took the</w:t>
            </w:r>
            <w:r w:rsidR="00355E4B">
              <w:t xml:space="preserve"> </w:t>
            </w:r>
            <w:r w:rsidRPr="003139AF">
              <w:t>test, or even how hungry you were when you took it. Usually when you are looking for</w:t>
            </w:r>
            <w:r w:rsidR="00355E4B">
              <w:t xml:space="preserve"> </w:t>
            </w:r>
            <w:r w:rsidRPr="003139AF">
              <w:t>a relationship between two things you are trying to find out what makes the dependent</w:t>
            </w:r>
            <w:r w:rsidR="00355E4B">
              <w:t xml:space="preserve"> </w:t>
            </w:r>
            <w:r w:rsidRPr="003139AF">
              <w:t>variable cha</w:t>
            </w:r>
            <w:r w:rsidR="00355E4B">
              <w:t xml:space="preserve">nge the way it does. In Machine </w:t>
            </w:r>
            <w:r w:rsidRPr="003139AF">
              <w:t xml:space="preserve">Learning this variable is called a </w:t>
            </w:r>
            <w:r w:rsidRPr="007C45C0">
              <w:rPr>
                <w:b/>
              </w:rPr>
              <w:t>target</w:t>
            </w:r>
            <w:r w:rsidR="00355E4B" w:rsidRPr="007C45C0">
              <w:rPr>
                <w:b/>
              </w:rPr>
              <w:t xml:space="preserve"> </w:t>
            </w:r>
            <w:r w:rsidRPr="007C45C0">
              <w:rPr>
                <w:b/>
              </w:rPr>
              <w:t>variable</w:t>
            </w:r>
            <w:r w:rsidRPr="003139AF">
              <w:t>.</w:t>
            </w:r>
          </w:p>
          <w:p w:rsidR="0071202F" w:rsidRDefault="0071202F" w:rsidP="00222D7E">
            <w:pPr>
              <w:ind w:left="-85" w:right="-86"/>
            </w:pPr>
            <w:r w:rsidRPr="00700D32">
              <w:rPr>
                <w:u w:val="single"/>
              </w:rPr>
              <w:t xml:space="preserve">Step </w:t>
            </w:r>
            <w:r w:rsidRPr="00700D32">
              <w:rPr>
                <w:b/>
                <w:u w:val="single"/>
              </w:rPr>
              <w:t>1</w:t>
            </w:r>
            <w:r w:rsidRPr="00700D32">
              <w:rPr>
                <w:u w:val="single"/>
              </w:rPr>
              <w:t>:</w:t>
            </w:r>
            <w:r>
              <w:t xml:space="preserve"> model the data on some hypothesis, for example: salary is a linear function of the experience</w:t>
            </w:r>
          </w:p>
          <w:p w:rsidR="00222D7E" w:rsidRPr="00700D32" w:rsidRDefault="0071202F" w:rsidP="00700D32">
            <w:pPr>
              <w:ind w:left="-85" w:right="-86"/>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rsidR="00700D32" w:rsidRDefault="00700D32" w:rsidP="00700D32">
            <w:pPr>
              <w:ind w:left="-85" w:right="-86"/>
              <w:jc w:val="left"/>
            </w:pPr>
            <m:oMath>
              <m:r>
                <w:rPr>
                  <w:rFonts w:ascii="Cambria Math" w:hAnsi="Cambria Math"/>
                </w:rPr>
                <m:t>β:</m:t>
              </m:r>
            </m:oMath>
            <w:r>
              <w:t xml:space="preserve"> the slope or coefficients or parameter of the model </w:t>
            </w:r>
          </w:p>
          <w:p w:rsidR="00700D32" w:rsidRDefault="00700D32" w:rsidP="00700D32">
            <w:pPr>
              <w:ind w:left="-85" w:right="-86"/>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t xml:space="preserve"> the intercept or bias is the second parameter of the model</w:t>
            </w:r>
          </w:p>
          <w:p w:rsidR="00700D32" w:rsidRPr="0071202F" w:rsidRDefault="00700D32" w:rsidP="00700D32">
            <w:pPr>
              <w:ind w:left="-85" w:right="-86"/>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t xml:space="preserve"> the i-th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71202F" w:rsidRDefault="0071202F" w:rsidP="00700D32">
            <w:pPr>
              <w:ind w:left="-85" w:right="-86"/>
            </w:pPr>
            <w:r w:rsidRPr="00700D32">
              <w:rPr>
                <w:u w:val="single"/>
              </w:rPr>
              <w:t xml:space="preserve">Step </w:t>
            </w:r>
            <w:r w:rsidRPr="00700D32">
              <w:rPr>
                <w:b/>
                <w:u w:val="single"/>
              </w:rPr>
              <w:t>2</w:t>
            </w:r>
            <w:r w:rsidRPr="00700D32">
              <w:rPr>
                <w:u w:val="single"/>
              </w:rPr>
              <w:t>:</w:t>
            </w:r>
            <w:r>
              <w:t xml:space="preserve"> </w:t>
            </w:r>
            <w:r w:rsidR="00700D32">
              <w:t xml:space="preserve">fit: estimate model parameters. The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700D32" w:rsidRDefault="00700D32" w:rsidP="00700D32">
            <w:pPr>
              <w:ind w:left="-85" w:right="-86"/>
              <w:rPr>
                <w:u w:val="single"/>
              </w:rPr>
            </w:pPr>
            <w:r>
              <w:rPr>
                <w:u w:val="single"/>
              </w:rPr>
              <w:t>Minimises the mean squared error MSE/Sum squared error SSE/Ordinary Least Squares OLS</w:t>
            </w:r>
          </w:p>
          <w:p w:rsidR="009951CB" w:rsidRPr="009951CB" w:rsidRDefault="009951CB" w:rsidP="009951CB">
            <w:pPr>
              <w:ind w:left="-85" w:right="-86"/>
            </w:pPr>
            <m:oMathPara>
              <m:oMath>
                <m:r>
                  <w:rPr>
                    <w:rFonts w:ascii="Cambria Math" w:hAnsi="Cambria Math"/>
                  </w:rPr>
                  <m:t>β=</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den>
                </m:f>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9951CB" w:rsidRDefault="009951CB" w:rsidP="009951CB">
            <w:pPr>
              <w:ind w:left="-85" w:right="-86"/>
              <w:rPr>
                <w:b/>
                <w:u w:val="single"/>
              </w:rPr>
            </w:pPr>
            <w:r>
              <w:rPr>
                <w:b/>
                <w:u w:val="single"/>
              </w:rPr>
              <w:t xml:space="preserve">F-TEST: </w:t>
            </w:r>
          </w:p>
          <w:p w:rsidR="009951CB" w:rsidRDefault="009951CB" w:rsidP="003563DF">
            <w:pPr>
              <w:ind w:left="-85" w:right="-86"/>
            </w:pPr>
            <w:r>
              <w:rPr>
                <w:b/>
              </w:rPr>
              <w:t xml:space="preserve">Goodness of fit: </w:t>
            </w:r>
            <w:r w:rsidR="003563DF">
              <w:t xml:space="preserve">of a statistical model describes how well it fits a set of observations. Measures of goodness of for typically summarizes the discrepancy between observed values and the values under the model in equation. We will consider the explained variance also known as the co-efficient of determination, denoted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(R-squared)</m:t>
              </m:r>
            </m:oMath>
          </w:p>
          <w:p w:rsidR="00B66FF1" w:rsidRDefault="003563DF" w:rsidP="003563DF">
            <w:pPr>
              <w:ind w:left="-85" w:right="-86"/>
            </w:pPr>
            <w:r w:rsidRPr="00E50FE3">
              <w:rPr>
                <w:u w:val="single"/>
              </w:rPr>
              <w:t xml:space="preserve">The total sum of squares </w:t>
            </w:r>
            <m:oMath>
              <m:r>
                <w:rPr>
                  <w:rFonts w:ascii="Cambria Math" w:hAnsi="Cambria Math"/>
                  <w:u w:val="single"/>
                </w:rPr>
                <m:t>S</m:t>
              </m:r>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tot</m:t>
                  </m:r>
                </m:sub>
              </m:sSub>
            </m:oMath>
            <w:r>
              <w:t xml:space="preserve"> is the sum of squares explained by the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the sum of squares of residuals unexplained by the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w:p>
          <w:p w:rsidR="003563DF" w:rsidRDefault="00B66FF1" w:rsidP="0009288A">
            <w:pPr>
              <w:spacing w:line="276" w:lineRule="auto"/>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m:oMathPara>
          </w:p>
          <w:p w:rsidR="003563DF" w:rsidRPr="00E50FE3" w:rsidRDefault="0009288A" w:rsidP="003563DF">
            <w:pPr>
              <w:ind w:left="-85" w:right="-86"/>
              <w:rPr>
                <w:u w:val="single"/>
              </w:rPr>
            </w:pPr>
            <w:r w:rsidRPr="00E50FE3">
              <w:rPr>
                <w:u w:val="single"/>
              </w:rPr>
              <w:t xml:space="preserve">The mean of y </w:t>
            </w:r>
          </w:p>
          <w:p w:rsidR="0063190A" w:rsidRPr="0063190A" w:rsidRDefault="0063190A" w:rsidP="0063190A">
            <w:pPr>
              <w:ind w:left="-85" w:right="-86"/>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rsidR="0063190A" w:rsidRDefault="0063190A" w:rsidP="0063190A">
            <w:pPr>
              <w:ind w:left="-85" w:right="-86"/>
            </w:pPr>
            <w:r w:rsidRPr="00E50FE3">
              <w:rPr>
                <w:u w:val="single"/>
              </w:rPr>
              <w:t>The total sum of squares</w:t>
            </w:r>
            <w:r>
              <w:t xml:space="preserve">, also called the total squared sum of deviations from the mean </w:t>
            </w:r>
            <m:oMath>
              <m:r>
                <w:rPr>
                  <w:rFonts w:ascii="Cambria Math" w:hAnsi="Cambria Math"/>
                </w:rPr>
                <m:t>y</m:t>
              </m:r>
            </m:oMath>
            <w:r>
              <w:t xml:space="preserve">: </w:t>
            </w:r>
          </w:p>
          <w:p w:rsidR="0063190A" w:rsidRPr="0063190A" w:rsidRDefault="0063190A" w:rsidP="0063190A">
            <w:pPr>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 xml:space="preserve"> </m:t>
                </m:r>
              </m:oMath>
            </m:oMathPara>
          </w:p>
          <w:p w:rsidR="0063190A" w:rsidRDefault="0063190A" w:rsidP="0063190A">
            <w:pPr>
              <w:ind w:left="-85" w:right="-86"/>
            </w:pPr>
            <w:r w:rsidRPr="00E50FE3">
              <w:rPr>
                <w:u w:val="single"/>
              </w:rPr>
              <w:t>The regression sum of squares</w:t>
            </w:r>
            <w:r>
              <w:t xml:space="preserve">, also called the explained sum of squares: </w:t>
            </w:r>
          </w:p>
          <w:p w:rsidR="0063190A" w:rsidRPr="0063190A" w:rsidRDefault="0063190A" w:rsidP="0063190A">
            <w:pPr>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63190A" w:rsidRDefault="0063190A" w:rsidP="0063190A">
            <w:pPr>
              <w:ind w:left="-85" w:right="-86"/>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63190A" w:rsidRDefault="0063190A" w:rsidP="0063190A">
            <w:pPr>
              <w:ind w:left="-85" w:right="-86"/>
            </w:pPr>
            <w:r w:rsidRPr="00E50FE3">
              <w:rPr>
                <w:u w:val="single"/>
              </w:rPr>
              <w:t>The sum of squares of residuals</w:t>
            </w:r>
            <w:r>
              <w:t xml:space="preserve">, also called the residual sum of squares RSS is: </w:t>
            </w:r>
          </w:p>
          <w:p w:rsidR="0063190A" w:rsidRPr="0063190A" w:rsidRDefault="0063190A" w:rsidP="0063190A">
            <w:pPr>
              <w:ind w:left="-85" w:right="-86"/>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rsidR="0091287B" w:rsidRPr="001163A2" w:rsidRDefault="0091287B" w:rsidP="0091287B">
            <w:pPr>
              <w:ind w:left="-85" w:right="-86"/>
            </w:pPr>
          </w:p>
        </w:tc>
        <w:tc>
          <w:tcPr>
            <w:tcW w:w="2804" w:type="dxa"/>
          </w:tcPr>
          <w:p w:rsidR="00F20B49" w:rsidRDefault="00F20B49" w:rsidP="00F20B49">
            <w:pPr>
              <w:ind w:left="-85" w:right="-86"/>
            </w:pP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t>
            </w:r>
            <w:proofErr w:type="gramStart"/>
            <w:r>
              <w:t>is</w:t>
            </w:r>
            <w:proofErr w:type="gramEnd"/>
            <w:r>
              <w:t xml:space="preserve"> the explained sum of squares of errors. It is the variance by the regression divided by the total variance</w:t>
            </w:r>
          </w:p>
          <w:p w:rsidR="00F20B49" w:rsidRPr="0063190A" w:rsidRDefault="00F20B49" w:rsidP="00F20B49">
            <w:pPr>
              <w:ind w:left="-85" w:right="-86"/>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explained SS</m:t>
                    </m:r>
                  </m:num>
                  <m:den>
                    <m: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F20B49" w:rsidRDefault="00F20B49" w:rsidP="00F20B49">
            <w:pPr>
              <w:ind w:left="-85" w:right="-86"/>
              <w:rPr>
                <w:b/>
              </w:rPr>
            </w:pPr>
            <w:r>
              <w:rPr>
                <w:b/>
              </w:rPr>
              <w:t xml:space="preserve">Test: </w:t>
            </w:r>
          </w:p>
          <w:p w:rsidR="00F20B49" w:rsidRDefault="00F20B49" w:rsidP="00F20B49">
            <w:pPr>
              <w:ind w:left="-85" w:right="-86"/>
            </w:pP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the variance </w:t>
            </w:r>
            <w:proofErr w:type="gramStart"/>
            <w:r>
              <w:t xml:space="preserve">of </w:t>
            </w:r>
            <w:proofErr w:type="gramEnd"/>
            <m:oMath>
              <m:r>
                <w:rPr>
                  <w:rFonts w:ascii="Cambria Math" w:hAnsi="Cambria Math"/>
                </w:rPr>
                <m:t>ϵ</m:t>
              </m:r>
            </m:oMath>
            <w:r>
              <w:t>. The two in the denominator stems from the two estimated parameters: intercept and coefficient.</w:t>
            </w:r>
          </w:p>
          <w:p w:rsidR="00F20B49" w:rsidRPr="0057646B" w:rsidRDefault="00F20B49" w:rsidP="00F20B49">
            <w:pPr>
              <w:ind w:left="-85" w:right="-86"/>
            </w:pPr>
            <m:oMath>
              <m:r>
                <m:rPr>
                  <m:sty m:val="b"/>
                </m:rPr>
                <w:rPr>
                  <w:rFonts w:ascii="Cambria Math" w:hAnsi="Cambria Math"/>
                </w:rPr>
                <m:t>Unexplained</m:t>
              </m:r>
              <m:r>
                <m:rPr>
                  <m:sty m:val="p"/>
                </m:rPr>
                <w:rPr>
                  <w:rFonts w:ascii="Cambria Math" w:hAnsi="Cambria Math"/>
                </w:rPr>
                <m:t xml:space="preserve"> variance:</m:t>
              </m:r>
            </m:oMath>
            <w:r w:rsidR="00077F89">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077F89">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F20B49" w:rsidRPr="0057646B" w:rsidRDefault="00F20B49" w:rsidP="00F20B49">
            <w:pPr>
              <w:ind w:left="-85" w:right="-86"/>
            </w:pPr>
            <m:oMath>
              <m:r>
                <m:rPr>
                  <m:sty m:val="b"/>
                </m:rPr>
                <w:rPr>
                  <w:rFonts w:ascii="Cambria Math" w:hAnsi="Cambria Math"/>
                </w:rPr>
                <m:t>Explained</m:t>
              </m:r>
              <m:r>
                <m:rPr>
                  <m:sty m:val="p"/>
                </m:rPr>
                <w:rPr>
                  <w:rFonts w:ascii="Cambria Math" w:hAnsi="Cambria Math"/>
                </w:rPr>
                <m:t xml:space="preserve"> variance: </m:t>
              </m:r>
            </m:oMath>
            <w:r w:rsidR="00077F89">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077F89">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rsidR="00077F89">
              <w:t xml:space="preserve"> </w:t>
            </w:r>
          </w:p>
          <w:p w:rsidR="00F20B49" w:rsidRDefault="00F20B49" w:rsidP="00F20B49">
            <w:pPr>
              <w:ind w:left="-85" w:right="-86"/>
            </w:pPr>
            <w:r>
              <w:t xml:space="preserve">The single degree of freedom comes from the difference between </w:t>
            </w:r>
          </w:p>
          <w:p w:rsidR="00F20B49" w:rsidRPr="00F52BF7" w:rsidRDefault="00F20B49" w:rsidP="00F20B49">
            <w:pPr>
              <w:ind w:left="-85" w:right="-86"/>
            </w:pPr>
            <m:oMathPara>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num>
                  <m:den>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m:oMathPara>
          </w:p>
          <w:p w:rsidR="00F20B49" w:rsidRDefault="00F20B49" w:rsidP="00F20B49">
            <w:pPr>
              <w:ind w:left="-85" w:right="-86"/>
            </w:pPr>
            <w:r>
              <w:t>T</w:t>
            </w:r>
            <w:r w:rsidRPr="00F52BF7">
              <w:t>he fisher</w:t>
            </w:r>
            <w:r>
              <w:t xml:space="preserve"> statistics of the ratio of two variances: </w:t>
            </w:r>
          </w:p>
          <w:p w:rsidR="00F20B49" w:rsidRPr="005320C1" w:rsidRDefault="00F20B49" w:rsidP="00F20B49">
            <w:pPr>
              <w:ind w:left="-85" w:right="-86"/>
            </w:pPr>
            <m:oMathPara>
              <m:oMath>
                <m:r>
                  <w:rPr>
                    <w:rFonts w:ascii="Cambria Math" w:hAnsi="Cambria Math"/>
                  </w:rPr>
                  <m:t>F=</m:t>
                </m:r>
                <m:f>
                  <m:fPr>
                    <m:ctrlPr>
                      <w:rPr>
                        <w:rFonts w:ascii="Cambria Math" w:hAnsi="Cambria Math"/>
                      </w:rPr>
                    </m:ctrlPr>
                  </m:fPr>
                  <m:num>
                    <m:r>
                      <m:rPr>
                        <m:sty m:val="p"/>
                      </m:rPr>
                      <w:rPr>
                        <w:rFonts w:ascii="Cambria Math" w:hAnsi="Cambria Math"/>
                      </w:rPr>
                      <m:t>Explained variance</m:t>
                    </m:r>
                  </m:num>
                  <m:den>
                    <m:r>
                      <m:rPr>
                        <m:sty m:val="p"/>
                      </m:rPr>
                      <w:rPr>
                        <w:rFonts w:ascii="Cambria Math" w:hAnsi="Cambria Math"/>
                      </w:rPr>
                      <m:t>Unexplained variance</m:t>
                    </m:r>
                  </m:den>
                </m:f>
              </m:oMath>
            </m:oMathPara>
          </w:p>
          <w:p w:rsidR="00F20B49" w:rsidRPr="005320C1" w:rsidRDefault="00F20B49" w:rsidP="00F20B49">
            <w:pPr>
              <w:ind w:left="-85" w:right="-86"/>
            </w:pPr>
            <m:oMathPara>
              <m:oMath>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(n-2)</m:t>
                        </m:r>
                      </m:den>
                    </m:f>
                  </m:den>
                </m:f>
                <m:r>
                  <w:rPr>
                    <w:rFonts w:ascii="Cambria Math" w:hAnsi="Cambria Math"/>
                  </w:rPr>
                  <m:t>~F(1, n-2)</m:t>
                </m:r>
              </m:oMath>
            </m:oMathPara>
          </w:p>
          <w:p w:rsidR="00F20B49" w:rsidRDefault="00F20B49" w:rsidP="00F20B49">
            <w:pPr>
              <w:ind w:left="-85" w:right="-86"/>
            </w:pPr>
            <w:r>
              <w:t xml:space="preserve">Using the F-distribution, compute the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the survival function (1</w:t>
            </w:r>
            <m:oMath>
              <m:r>
                <w:rPr>
                  <w:rFonts w:ascii="Cambria Math" w:hAnsi="Cambria Math"/>
                </w:rPr>
                <m:t>-</m:t>
              </m:r>
            </m:oMath>
            <w:r>
              <w:t xml:space="preserve">Cumulative distribution function) at </w:t>
            </w:r>
            <m:oMath>
              <m:r>
                <w:rPr>
                  <w:rFonts w:ascii="Cambria Math" w:hAnsi="Cambria Math"/>
                </w:rPr>
                <m:t>x</m:t>
              </m:r>
            </m:oMath>
            <w:r>
              <w:t xml:space="preserve"> of the given F-distribution </w:t>
            </w:r>
          </w:p>
          <w:p w:rsidR="00F20B49" w:rsidRDefault="00F20B49" w:rsidP="00F20B49">
            <w:pPr>
              <w:ind w:left="-85" w:right="-86"/>
              <w:rPr>
                <w:b/>
                <w:u w:val="single"/>
              </w:rPr>
            </w:pPr>
            <w:r>
              <w:rPr>
                <w:b/>
                <w:u w:val="single"/>
              </w:rPr>
              <w:t xml:space="preserve">Multiple regression: </w:t>
            </w:r>
          </w:p>
          <w:p w:rsidR="00F20B49" w:rsidRDefault="00F20B49" w:rsidP="00F20B49">
            <w:pPr>
              <w:ind w:left="-85" w:right="-86"/>
            </w:pPr>
            <w:r>
              <w:t>Multiple linear regression is the most basic supervised learning algorithm.</w:t>
            </w:r>
          </w:p>
          <w:p w:rsidR="00F20B49" w:rsidRDefault="00F20B49" w:rsidP="00F20B49">
            <w:pPr>
              <w:ind w:left="-85" w:right="-86"/>
            </w:pPr>
            <w:r>
              <w:t xml:space="preserve">Given a set of regression, we assume the model that generates the data involves only a linear combination of the input variables. </w:t>
            </w:r>
          </w:p>
          <w:p w:rsidR="00F20B49" w:rsidRDefault="00F20B49" w:rsidP="00F20B49">
            <w:pPr>
              <w:ind w:left="-85" w:right="-86"/>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F20B49" w:rsidRPr="008A55F3" w:rsidRDefault="00F20B49" w:rsidP="00F20B49">
            <w:pPr>
              <w:ind w:left="-85" w:right="-86"/>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F20B49" w:rsidRDefault="00F20B49" w:rsidP="00F20B49">
            <w:pPr>
              <w:ind w:left="-85" w:right="-86"/>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F20B49" w:rsidRDefault="00F20B49" w:rsidP="00F20B49">
            <w:pPr>
              <w:ind w:left="-85" w:right="-86"/>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the </w:t>
            </w:r>
            <m:oMath>
              <m:r>
                <w:rPr>
                  <w:rFonts w:ascii="Cambria Math" w:hAnsi="Cambria Math"/>
                </w:rPr>
                <m:t>P+1</m:t>
              </m:r>
            </m:oMath>
            <w:r>
              <w:t xml:space="preserve"> parameters of the </w:t>
            </w:r>
            <w:proofErr w:type="gramStart"/>
            <w:r>
              <w:t>model.</w:t>
            </w:r>
            <w:proofErr w:type="gramEnd"/>
            <w:r>
              <w:t xml:space="preserve"> From now we have P </w:t>
            </w:r>
            <m:oMath>
              <m:r>
                <w:rPr>
                  <w:rFonts w:ascii="Cambria Math" w:hAnsi="Cambria Math"/>
                </w:rPr>
                <m:t>regressors</m:t>
              </m:r>
            </m:oMath>
            <w:r>
              <w:t xml:space="preserve"> and the intercept.</w:t>
            </w:r>
          </w:p>
          <w:p w:rsidR="00F20B49" w:rsidRDefault="00F20B49" w:rsidP="00F20B49">
            <w:pPr>
              <w:ind w:left="-85" w:right="-86"/>
            </w:pPr>
            <w:r>
              <w:t xml:space="preserve">Minimise the Mean Squared Error MSE loss: </w:t>
            </w:r>
          </w:p>
          <w:p w:rsidR="002140D7" w:rsidRPr="00344FE3" w:rsidRDefault="00F20B49" w:rsidP="00344FE3">
            <w:pPr>
              <w:spacing w:line="276" w:lineRule="auto"/>
              <w:ind w:left="-85" w:right="-86"/>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344FE3" w:rsidRDefault="00344FE3" w:rsidP="00B42482">
            <w:pPr>
              <w:spacing w:line="276" w:lineRule="auto"/>
              <w:ind w:left="-85" w:right="-86"/>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w:t>
            </w:r>
            <w:proofErr w:type="gramStart"/>
            <w:r>
              <w:t>be</w:t>
            </w:r>
            <w:proofErr w:type="gramEnd"/>
            <w:r>
              <w:t xml:space="preserv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the N targets. Then, using linear algebra, the mean squared error MSE loss can be written as: </w:t>
            </w:r>
          </w:p>
          <w:p w:rsidR="00344FE3" w:rsidRPr="00344FE3" w:rsidRDefault="00344FE3" w:rsidP="00B42482">
            <w:pPr>
              <w:spacing w:line="276" w:lineRule="auto"/>
              <w:ind w:left="-85" w:right="-86"/>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344FE3" w:rsidRDefault="00344FE3" w:rsidP="00B42482">
            <w:pPr>
              <w:spacing w:line="276" w:lineRule="auto"/>
              <w:ind w:left="-85" w:right="-86"/>
            </w:pPr>
            <w:r>
              <w:t>T</w:t>
            </w:r>
            <w:r w:rsidRPr="00344FE3">
              <w:t xml:space="preserve">he </w:t>
            </w:r>
            <m:oMath>
              <m:r>
                <w:rPr>
                  <w:rFonts w:ascii="Cambria Math" w:hAnsi="Cambria Math"/>
                </w:rPr>
                <m:t>β</m:t>
              </m:r>
            </m:oMath>
            <w:r>
              <w:t xml:space="preserve"> that minimise the MSE can be found by: </w:t>
            </w:r>
          </w:p>
          <w:p w:rsidR="00344FE3" w:rsidRPr="00344FE3" w:rsidRDefault="00344FE3" w:rsidP="00B42482">
            <w:pPr>
              <w:spacing w:line="276" w:lineRule="auto"/>
              <w:ind w:left="-85" w:right="-86"/>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B42482" w:rsidRPr="00C11B0D" w:rsidRDefault="00B42482" w:rsidP="00B42482">
            <w:pPr>
              <w:ind w:left="-85" w:right="-86"/>
              <w:rPr>
                <w:b/>
                <w:u w:val="single"/>
              </w:rPr>
            </w:pPr>
            <w:r w:rsidRPr="00B42482">
              <w:rPr>
                <w:b/>
                <w:u w:val="single"/>
              </w:rPr>
              <w:t>Multiple regression with categorical independent variables or factors:</w:t>
            </w:r>
            <w:r w:rsidRPr="00C11B0D">
              <w:rPr>
                <w:u w:val="single"/>
              </w:rPr>
              <w:t xml:space="preserve"> </w:t>
            </w:r>
            <w:r w:rsidR="005A19C0" w:rsidRPr="00C11B0D">
              <w:rPr>
                <w:b/>
                <w:u w:val="single"/>
              </w:rPr>
              <w:t>ANALYSIS OF COVARIANCE</w:t>
            </w:r>
            <w:r w:rsidRPr="00C11B0D">
              <w:rPr>
                <w:b/>
                <w:u w:val="single"/>
              </w:rPr>
              <w:t xml:space="preserve"> (ANCOVA)</w:t>
            </w:r>
          </w:p>
          <w:p w:rsidR="00344FE3" w:rsidRDefault="00B42482" w:rsidP="00B42482">
            <w:pPr>
              <w:ind w:left="-85" w:right="-86"/>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 the effects of other quantitative or continuous variables that are not of primary</w:t>
            </w:r>
            <w:r>
              <w:t xml:space="preserve"> </w:t>
            </w:r>
            <w:r w:rsidRPr="00B42482">
              <w:t xml:space="preserve">interest, known as </w:t>
            </w:r>
            <w:r w:rsidRPr="00B42482">
              <w:rPr>
                <w:u w:val="single"/>
              </w:rPr>
              <w:t>covariates (CV).</w:t>
            </w:r>
          </w:p>
          <w:p w:rsidR="00E6118F" w:rsidRPr="00ED3AEC" w:rsidRDefault="00235F10" w:rsidP="00B42482">
            <w:pPr>
              <w:ind w:left="-85" w:right="-86"/>
              <w:rPr>
                <w:b/>
              </w:rPr>
            </w:pPr>
            <w:r w:rsidRPr="00ED3AEC">
              <w:rPr>
                <w:b/>
              </w:rPr>
              <w:t>One way AN(C)OVA:</w:t>
            </w:r>
          </w:p>
          <w:p w:rsidR="00235F10" w:rsidRDefault="00235F10" w:rsidP="00B42482">
            <w:pPr>
              <w:ind w:left="-85" w:right="-86"/>
            </w:pPr>
            <w:r>
              <w:rPr>
                <w:u w:val="single"/>
              </w:rPr>
              <w:t>ANOVA:</w:t>
            </w:r>
            <w:r>
              <w:t xml:space="preserve"> one categorical independent variable, one factor </w:t>
            </w:r>
          </w:p>
          <w:p w:rsidR="00235F10" w:rsidRDefault="00235F10" w:rsidP="00B42482">
            <w:pPr>
              <w:ind w:left="-85" w:right="-86"/>
            </w:pPr>
            <w:r w:rsidRPr="00235F10">
              <w:rPr>
                <w:u w:val="single"/>
              </w:rPr>
              <w:t>ANCOVA:</w:t>
            </w:r>
            <w:r w:rsidR="002300D5">
              <w:t xml:space="preserve"> ANOVA with some co-variates. </w:t>
            </w:r>
          </w:p>
          <w:p w:rsidR="002300D5" w:rsidRDefault="006F7DCA" w:rsidP="00B42482">
            <w:pPr>
              <w:ind w:left="-85" w:right="-86"/>
              <w:rPr>
                <w:b/>
              </w:rPr>
            </w:pPr>
            <w:r>
              <w:rPr>
                <w:b/>
              </w:rPr>
              <w:t xml:space="preserve">Two way AN(C)OVA: </w:t>
            </w:r>
          </w:p>
          <w:p w:rsidR="006F7DCA" w:rsidRPr="006F7DCA" w:rsidRDefault="006F7DCA" w:rsidP="006F7DCA">
            <w:pPr>
              <w:ind w:left="-85" w:right="-86"/>
            </w:pPr>
            <w:proofErr w:type="spellStart"/>
            <w:r>
              <w:t>Ancova</w:t>
            </w:r>
            <w:proofErr w:type="spellEnd"/>
            <w:r>
              <w:t xml:space="preserve"> with two categorical independent variables, two factors. </w:t>
            </w:r>
          </w:p>
        </w:tc>
        <w:tc>
          <w:tcPr>
            <w:tcW w:w="2805" w:type="dxa"/>
          </w:tcPr>
          <w:p w:rsidR="002140D7" w:rsidRDefault="00DF27B0" w:rsidP="003A4F8E">
            <w:pPr>
              <w:ind w:left="-85" w:right="-86"/>
              <w:rPr>
                <w:b/>
                <w:u w:val="single"/>
              </w:rPr>
            </w:pPr>
            <w:r>
              <w:rPr>
                <w:b/>
                <w:u w:val="single"/>
              </w:rPr>
              <w:t xml:space="preserve">MULTIPLE COMPARISONS: </w:t>
            </w:r>
          </w:p>
          <w:p w:rsidR="003A4F8E" w:rsidRDefault="003A4F8E" w:rsidP="003A4F8E">
            <w:pPr>
              <w:ind w:left="-85" w:right="-86"/>
            </w:pPr>
            <w:r w:rsidRPr="003A4F8E">
              <w:t>Note that under the null</w:t>
            </w:r>
            <w:r>
              <w:t xml:space="preserve"> hypothesis the distribution of </w:t>
            </w:r>
            <w:r w:rsidRPr="003A4F8E">
              <w:t>the p-values is uniform.</w:t>
            </w:r>
            <w:r>
              <w:t xml:space="preserve"> </w:t>
            </w:r>
          </w:p>
          <w:p w:rsidR="003A4F8E" w:rsidRPr="00D144AB" w:rsidRDefault="003A4F8E" w:rsidP="003A4F8E">
            <w:pPr>
              <w:ind w:left="-85" w:right="-86"/>
              <w:rPr>
                <w:b/>
              </w:rPr>
            </w:pPr>
            <w:r w:rsidRPr="00D144AB">
              <w:rPr>
                <w:b/>
              </w:rPr>
              <w:t>Statistical measures:</w:t>
            </w:r>
          </w:p>
          <w:p w:rsidR="003A4F8E" w:rsidRDefault="003A4F8E" w:rsidP="00951E6C">
            <w:pPr>
              <w:ind w:left="-85" w:right="-86"/>
            </w:pPr>
            <w:r w:rsidRPr="008C396B">
              <w:rPr>
                <w:u w:val="single"/>
              </w:rPr>
              <w:t>True Positive (TP)</w:t>
            </w:r>
            <w:r w:rsidRPr="003A4F8E">
              <w:t xml:space="preserve"> </w:t>
            </w:r>
            <w:r>
              <w:t xml:space="preserve">equivalent to a hit. The test </w:t>
            </w:r>
            <w:r w:rsidRPr="003A4F8E">
              <w:t>correctly concludes the presence of an</w:t>
            </w:r>
            <w:r>
              <w:t xml:space="preserve"> </w:t>
            </w:r>
            <w:r w:rsidRPr="003A4F8E">
              <w:t>effect.</w:t>
            </w:r>
          </w:p>
          <w:p w:rsidR="003A4F8E" w:rsidRDefault="00E55F69" w:rsidP="00951E6C">
            <w:pPr>
              <w:ind w:left="-85" w:right="-86"/>
            </w:pPr>
            <w:r w:rsidRPr="008C396B">
              <w:rPr>
                <w:u w:val="single"/>
              </w:rPr>
              <w:t>True Negative (TN)</w:t>
            </w:r>
            <w:r w:rsidR="003A4F8E" w:rsidRPr="008C396B">
              <w:rPr>
                <w:u w:val="single"/>
              </w:rPr>
              <w:t>.</w:t>
            </w:r>
            <w:r w:rsidR="003A4F8E" w:rsidRPr="003A4F8E">
              <w:t xml:space="preserve"> T</w:t>
            </w:r>
            <w:r w:rsidR="003A4F8E">
              <w:t xml:space="preserve">he test correctly concludes the </w:t>
            </w:r>
            <w:r w:rsidR="003A4F8E" w:rsidRPr="003A4F8E">
              <w:t>absence of an effect.</w:t>
            </w:r>
          </w:p>
          <w:p w:rsidR="00DF27B0" w:rsidRDefault="003A4F8E" w:rsidP="00951E6C">
            <w:pPr>
              <w:ind w:left="-85" w:right="-86"/>
            </w:pPr>
            <w:r w:rsidRPr="008C396B">
              <w:rPr>
                <w:u w:val="single"/>
              </w:rPr>
              <w:t>False Positive (FP)</w:t>
            </w:r>
            <w:r w:rsidRPr="00BF2C0E">
              <w:rPr>
                <w:b/>
              </w:rPr>
              <w:t xml:space="preserve"> </w:t>
            </w:r>
            <w:r w:rsidRPr="003A4F8E">
              <w:t xml:space="preserve">equivalent to a false alarm, </w:t>
            </w:r>
            <w:r>
              <w:t xml:space="preserve">Type I </w:t>
            </w:r>
            <w:r w:rsidRPr="003A4F8E">
              <w:t>error. The test impro</w:t>
            </w:r>
            <w:r>
              <w:t xml:space="preserve">perly concludes the presence of </w:t>
            </w:r>
            <w:r w:rsidRPr="003A4F8E">
              <w:t xml:space="preserve">an effect. </w:t>
            </w:r>
            <m:oMath>
              <m:r>
                <m:rPr>
                  <m:sty m:val="p"/>
                </m:rPr>
                <w:rPr>
                  <w:rFonts w:ascii="Cambria Math" w:hAnsi="Cambria Math"/>
                </w:rPr>
                <m:t>Thresholding</m:t>
              </m:r>
            </m:oMath>
            <w:r w:rsidRPr="003A4F8E">
              <w:t xml:space="preserve"> </w:t>
            </w:r>
            <w:proofErr w:type="gramStart"/>
            <w:r w:rsidRPr="003A4F8E">
              <w:t>at</w:t>
            </w:r>
            <w:proofErr w:type="gramEnd"/>
            <w:r w:rsidRPr="003A4F8E">
              <w:t xml:space="preserve"> </w:t>
            </w:r>
            <m:oMath>
              <m:r>
                <w:rPr>
                  <w:rFonts w:ascii="Cambria Math" w:hAnsi="Cambria Math"/>
                </w:rPr>
                <m:t>p</m:t>
              </m:r>
              <m:r>
                <w:rPr>
                  <w:rFonts w:ascii="Cambria Math" w:hAnsi="Cambria Math"/>
                </w:rPr>
                <m:t xml:space="preserve">-value </m:t>
              </m:r>
            </m:oMath>
            <w:r w:rsidRPr="003A4F8E">
              <w:t xml:space="preserve">&lt; 0.05 </w:t>
            </w:r>
            <w:r w:rsidR="00E55F69">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 The test improperly concludes the</w:t>
            </w:r>
            <w:r>
              <w:t xml:space="preserve"> </w:t>
            </w:r>
            <w:r w:rsidRPr="003A4F8E">
              <w:t>absence of an effect.</w:t>
            </w:r>
          </w:p>
          <w:p w:rsidR="00951E6C" w:rsidRDefault="00951E6C" w:rsidP="00951E6C">
            <w:pPr>
              <w:ind w:left="-85" w:right="-86"/>
            </w:pPr>
            <w:proofErr w:type="spellStart"/>
            <w:r w:rsidRPr="00951E6C">
              <w:rPr>
                <w:b/>
                <w:u w:val="single"/>
              </w:rPr>
              <w:t>Bonferroni</w:t>
            </w:r>
            <w:proofErr w:type="spellEnd"/>
            <w:r w:rsidRPr="00951E6C">
              <w:rPr>
                <w:b/>
                <w:u w:val="single"/>
              </w:rPr>
              <w:t xml:space="preserve"> correction for multiple comparisons</w:t>
            </w:r>
          </w:p>
          <w:p w:rsidR="00951E6C" w:rsidRDefault="00951E6C" w:rsidP="00951E6C">
            <w:pPr>
              <w:ind w:left="-85" w:right="-86"/>
            </w:pPr>
            <w:r w:rsidRPr="00951E6C">
              <w:t xml:space="preserve">The </w:t>
            </w:r>
            <w:proofErr w:type="spellStart"/>
            <w:r w:rsidRPr="00951E6C">
              <w:t>Bonferroni</w:t>
            </w:r>
            <w:proofErr w:type="spellEnd"/>
            <w:r w:rsidRPr="00951E6C">
              <w:t xml:space="preserve"> correcti</w:t>
            </w:r>
            <w:r>
              <w:t xml:space="preserve">on is based on the idea that if </w:t>
            </w:r>
            <w:r w:rsidRPr="00951E6C">
              <w:t xml:space="preserve">an experimenter is testing 𝑃 </w:t>
            </w:r>
            <w:r>
              <w:t xml:space="preserve">hypotheses, then one way </w:t>
            </w:r>
            <w:r w:rsidRPr="00951E6C">
              <w:t>of maintaining the fam</w:t>
            </w:r>
            <w:r>
              <w:t xml:space="preserve">ilywise error rate (FWER) is to </w:t>
            </w:r>
            <w:r w:rsidRPr="00951E6C">
              <w:t>test each individual</w:t>
            </w:r>
            <w:r>
              <w:t xml:space="preserve"> </w:t>
            </w:r>
            <w:r w:rsidRPr="00951E6C">
              <w:t>hypothesis at a statistical significance level of 1/𝑃 times the desir</w:t>
            </w:r>
            <w:r>
              <w:t xml:space="preserve">ed maximum </w:t>
            </w:r>
            <w:r w:rsidRPr="00951E6C">
              <w:t>overall level.</w:t>
            </w:r>
          </w:p>
          <w:p w:rsidR="00951E6C" w:rsidRDefault="00951E6C" w:rsidP="00194E35">
            <w:pPr>
              <w:ind w:left="-85" w:right="-86"/>
            </w:pPr>
            <w:r w:rsidRPr="00951E6C">
              <w:t>So, if the desired signific</w:t>
            </w:r>
            <w:r>
              <w:t xml:space="preserve">ance level for the whole family </w:t>
            </w:r>
            <w:r w:rsidRPr="00951E6C">
              <w:t>of tests is 𝛼 (usually 0.05), then the</w:t>
            </w:r>
            <w:r>
              <w:t xml:space="preserve"> </w:t>
            </w:r>
            <w:proofErr w:type="spellStart"/>
            <w:r>
              <w:t>Bonferroni</w:t>
            </w:r>
            <w:proofErr w:type="spellEnd"/>
            <w:r>
              <w:t xml:space="preserve"> </w:t>
            </w:r>
            <w:r w:rsidRPr="00951E6C">
              <w:t xml:space="preserve">correction would test </w:t>
            </w:r>
            <w:r>
              <w:t xml:space="preserve">each individual hypothesis at a </w:t>
            </w:r>
            <w:r w:rsidRPr="00951E6C">
              <w:t>significance level of 𝛼/𝑃. For</w:t>
            </w:r>
            <w:r>
              <w:t xml:space="preserve"> </w:t>
            </w:r>
            <w:r w:rsidRPr="00951E6C">
              <w:t>example, if a trial is testing 𝑃 = 8 hypotheses with a desired 𝛼 = 0.05</w:t>
            </w:r>
            <w:r>
              <w:t xml:space="preserve">, then </w:t>
            </w:r>
            <w:r w:rsidRPr="00951E6C">
              <w:t xml:space="preserve">the </w:t>
            </w:r>
            <w:proofErr w:type="spellStart"/>
            <w:r w:rsidRPr="00951E6C">
              <w:t>Bonferroni</w:t>
            </w:r>
            <w:proofErr w:type="spellEnd"/>
            <w:r>
              <w:t xml:space="preserve"> </w:t>
            </w:r>
            <w:r w:rsidRPr="00951E6C">
              <w:t>correction would test each individual hypothesis at 𝛼 = 0.05/8 = 0.00625.</w:t>
            </w:r>
          </w:p>
          <w:p w:rsidR="00194E35" w:rsidRDefault="00194E35" w:rsidP="00194E35">
            <w:pPr>
              <w:ind w:left="-85" w:right="-86"/>
              <w:rPr>
                <w:b/>
                <w:u w:val="single"/>
              </w:rPr>
            </w:pPr>
            <w:r w:rsidRPr="00194E35">
              <w:rPr>
                <w:b/>
                <w:u w:val="single"/>
              </w:rPr>
              <w:t>The False discovery rate (FDR) correction for multiple comparisons</w:t>
            </w:r>
            <w:r>
              <w:rPr>
                <w:b/>
                <w:u w:val="single"/>
              </w:rPr>
              <w:t xml:space="preserve"> </w:t>
            </w:r>
          </w:p>
          <w:p w:rsidR="00194E35" w:rsidRPr="00194E35" w:rsidRDefault="00194E35" w:rsidP="00194E35">
            <w:pPr>
              <w:ind w:left="-85" w:right="-86"/>
            </w:pPr>
            <w:r w:rsidRPr="00194E35">
              <w:t>FDR-controlling pro</w:t>
            </w:r>
            <w:r>
              <w:t xml:space="preserve">cedures are designed to control </w:t>
            </w:r>
            <w:r w:rsidRPr="00194E35">
              <w:t>the 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 the familywi</w:t>
            </w:r>
            <w:r>
              <w:t xml:space="preserve">se </w:t>
            </w:r>
            <w:r w:rsidRPr="00194E35">
              <w:t>error rate (FWER) cont</w:t>
            </w:r>
            <w:r>
              <w:t xml:space="preserve">rolling procedures (such as the </w:t>
            </w:r>
            <w:proofErr w:type="spellStart"/>
            <w:r w:rsidRPr="00194E35">
              <w:t>Bonferroni</w:t>
            </w:r>
            <w:proofErr w:type="spellEnd"/>
            <w:r w:rsidRPr="00194E35">
              <w:t xml:space="preserve"> correction)</w:t>
            </w:r>
            <w:r>
              <w:t xml:space="preserve">, which control the probability </w:t>
            </w:r>
            <w:r w:rsidRPr="00194E35">
              <w:t>of at least</w:t>
            </w:r>
            <w:r>
              <w:t xml:space="preserve"> </w:t>
            </w:r>
            <w:r w:rsidRPr="00194E35">
              <w:t>one Type</w:t>
            </w:r>
            <w:r>
              <w:t xml:space="preserve"> I error. Thus, FDR-controlling </w:t>
            </w:r>
            <w:r w:rsidRPr="00194E35">
              <w:t>procedures hav</w:t>
            </w:r>
            <w:r>
              <w:t xml:space="preserve">e greater power, at the cost of </w:t>
            </w:r>
            <w:r w:rsidRPr="00194E35">
              <w:t>increased</w:t>
            </w:r>
            <w:r>
              <w:t xml:space="preserve"> </w:t>
            </w:r>
            <w:r w:rsidRPr="00194E35">
              <w:t>rates of Type I errors.</w:t>
            </w:r>
          </w:p>
          <w:p w:rsidR="00194E35" w:rsidRPr="00194E35" w:rsidRDefault="00194E35" w:rsidP="00194E35">
            <w:pPr>
              <w:ind w:left="-85" w:right="-86"/>
              <w:rPr>
                <w:b/>
                <w:u w:val="single"/>
              </w:rPr>
            </w:pPr>
            <w:r w:rsidRPr="00194E35">
              <w:rPr>
                <w:b/>
                <w:u w:val="single"/>
              </w:rPr>
              <w:t xml:space="preserve">Brain volumes study </w:t>
            </w:r>
          </w:p>
          <w:p w:rsidR="006A393C" w:rsidRDefault="00194E35" w:rsidP="00194E35">
            <w:pPr>
              <w:ind w:left="-85" w:right="-86"/>
            </w:pPr>
            <w:r w:rsidRPr="00194E35">
              <w:t xml:space="preserve">The study provides the brain volumes of grey matter (gm), white matter </w:t>
            </w:r>
            <m:oMath>
              <m:r>
                <w:rPr>
                  <w:rFonts w:ascii="Cambria Math" w:hAnsi="Cambria Math"/>
                </w:rPr>
                <m:t>(wm)</m:t>
              </m:r>
            </m:oMath>
            <w:r w:rsidRPr="00194E35">
              <w:t xml:space="preserve"> and cerebrospinal</w:t>
            </w:r>
            <w:r w:rsidR="006A393C">
              <w:t xml:space="preserve"> </w:t>
            </w:r>
            <w:r w:rsidRPr="00194E35">
              <w:t xml:space="preserve">fluid) </w:t>
            </w:r>
            <m:oMath>
              <m:r>
                <w:rPr>
                  <w:rFonts w:ascii="Cambria Math" w:hAnsi="Cambria Math"/>
                </w:rPr>
                <m:t>(cs</m:t>
              </m:r>
              <m:r>
                <m:rPr>
                  <m:sty m:val="p"/>
                </m:rPr>
                <w:rPr>
                  <w:rFonts w:ascii="Cambria Math" w:hAnsi="Cambria Math"/>
                </w:rPr>
                <m:t>f</m:t>
              </m:r>
              <m:r>
                <w:rPr>
                  <w:rFonts w:ascii="Cambria Math" w:hAnsi="Cambria Math"/>
                </w:rPr>
                <m:t>)</m:t>
              </m:r>
            </m:oMath>
            <w:r w:rsidRPr="00194E35">
              <w:t xml:space="preserve"> of 808 anatomical MRI scans.</w:t>
            </w:r>
          </w:p>
          <w:p w:rsidR="006A393C" w:rsidRDefault="00194E35" w:rsidP="00194E35">
            <w:pPr>
              <w:ind w:left="-85" w:right="-86"/>
            </w:pPr>
            <w:r w:rsidRPr="00194E35">
              <w:t xml:space="preserve">1. Fetch demographic data demo.csv </w:t>
            </w:r>
            <w:r w:rsidR="006A393C">
              <w:t xml:space="preserve">and tissue </w:t>
            </w:r>
            <w:r w:rsidRPr="00194E35">
              <w:t>volume data (gm.csv, wm.csv, csf.csv).</w:t>
            </w:r>
          </w:p>
          <w:p w:rsidR="006A393C" w:rsidRDefault="00194E35" w:rsidP="00194E35">
            <w:pPr>
              <w:ind w:left="-85" w:right="-86"/>
            </w:pPr>
            <w:r w:rsidRPr="00194E35">
              <w:t>2. Merge tables.</w:t>
            </w:r>
          </w:p>
          <w:p w:rsidR="006A393C" w:rsidRDefault="00194E35" w:rsidP="00194E35">
            <w:pPr>
              <w:ind w:left="-85" w:right="-86"/>
            </w:pPr>
            <w:r w:rsidRPr="00194E35">
              <w:t xml:space="preserve">3. Compute Total Intra-cranial </w:t>
            </w:r>
            <m:oMath>
              <m:r>
                <w:rPr>
                  <w:rFonts w:ascii="Cambria Math" w:hAnsi="Cambria Math"/>
                </w:rPr>
                <m:t>(tiv)</m:t>
              </m:r>
            </m:oMath>
            <w:r w:rsidRPr="00194E35">
              <w:t xml:space="preserve"> volume.</w:t>
            </w:r>
          </w:p>
          <w:p w:rsidR="006A393C" w:rsidRDefault="006A393C" w:rsidP="00194E35">
            <w:pPr>
              <w:ind w:left="-85" w:right="-86"/>
            </w:pPr>
            <w:r>
              <w:t xml:space="preserve">4. Compute tissue ratios: </w:t>
            </w:r>
            <m:oMath>
              <m:r>
                <w:rPr>
                  <w:rFonts w:ascii="Cambria Math" w:hAnsi="Cambria Math"/>
                </w:rPr>
                <m:t>gm/tiv, wm</m:t>
              </m:r>
              <m:r>
                <w:rPr>
                  <w:rFonts w:ascii="Cambria Math" w:hAnsi="Cambria Math"/>
                </w:rPr>
                <m:t>/</m:t>
              </m:r>
              <m:r>
                <w:rPr>
                  <w:rFonts w:ascii="Cambria Math" w:hAnsi="Cambria Math"/>
                </w:rPr>
                <m:t>tiv.</m:t>
              </m:r>
            </m:oMath>
          </w:p>
          <w:p w:rsidR="006A393C" w:rsidRDefault="00194E35" w:rsidP="00194E35">
            <w:pPr>
              <w:ind w:left="-85" w:right="-86"/>
            </w:pPr>
            <w:r w:rsidRPr="00194E35">
              <w:t>5. Descriptive analysis per site in excel file.</w:t>
            </w:r>
          </w:p>
          <w:p w:rsidR="006A393C" w:rsidRDefault="00194E35" w:rsidP="00194E35">
            <w:pPr>
              <w:ind w:left="-85" w:right="-86"/>
            </w:pPr>
            <w:r w:rsidRPr="00194E35">
              <w:t>6. Visualize site effect of g</w:t>
            </w:r>
            <w:r w:rsidR="006A393C">
              <w:t xml:space="preserve">m ratio using violin plot: </w:t>
            </w:r>
          </w:p>
          <w:p w:rsidR="006A393C" w:rsidRDefault="006A393C" w:rsidP="006A393C">
            <w:pPr>
              <w:ind w:left="-85" w:right="-86"/>
              <w:jc w:val="center"/>
            </w:pPr>
            <m:oMath>
              <m:r>
                <w:rPr>
                  <w:rFonts w:ascii="Cambria Math" w:hAnsi="Cambria Math"/>
                </w:rPr>
                <m:t xml:space="preserve">site </m:t>
              </m:r>
              <m:r>
                <w:rPr>
                  <w:rFonts w:ascii="Cambria Math" w:hAnsi="Cambria Math"/>
                </w:rPr>
                <m:t xml:space="preserve">× </m:t>
              </m:r>
              <m:r>
                <w:rPr>
                  <w:rFonts w:ascii="Cambria Math" w:hAnsi="Cambria Math"/>
                </w:rPr>
                <m:t>gm</m:t>
              </m:r>
            </m:oMath>
            <w:r w:rsidR="00194E35" w:rsidRPr="00194E35">
              <w:t>.</w:t>
            </w:r>
          </w:p>
          <w:p w:rsidR="006A393C" w:rsidRDefault="00194E35" w:rsidP="00194E35">
            <w:pPr>
              <w:ind w:left="-85" w:right="-86"/>
            </w:pPr>
            <w:r w:rsidRPr="00194E35">
              <w:t>7. Visualize age effect o</w:t>
            </w:r>
            <w:r w:rsidR="006A393C">
              <w:t xml:space="preserve">f gm ratio using scatter plot: </w:t>
            </w:r>
          </w:p>
          <w:p w:rsidR="006A393C" w:rsidRPr="006A393C" w:rsidRDefault="006A393C" w:rsidP="00194E35">
            <w:pPr>
              <w:ind w:left="-85" w:right="-86"/>
            </w:pPr>
            <m:oMathPara>
              <m:oMathParaPr>
                <m:jc m:val="center"/>
              </m:oMathParaPr>
              <m:oMath>
                <m:r>
                  <w:rPr>
                    <w:rFonts w:ascii="Cambria Math" w:hAnsi="Cambria Math"/>
                  </w:rPr>
                  <m:t xml:space="preserve">age </m:t>
                </m:r>
                <m:r>
                  <w:rPr>
                    <w:rFonts w:ascii="Cambria Math" w:hAnsi="Cambria Math"/>
                  </w:rPr>
                  <m:t xml:space="preserve">× </m:t>
                </m:r>
                <m:r>
                  <w:rPr>
                    <w:rFonts w:ascii="Cambria Math" w:hAnsi="Cambria Math"/>
                  </w:rPr>
                  <m:t>gm</m:t>
                </m:r>
                <m:r>
                  <w:rPr>
                    <w:rFonts w:ascii="Cambria Math" w:hAnsi="Cambria Math"/>
                  </w:rPr>
                  <m:t>.</m:t>
                </m:r>
              </m:oMath>
            </m:oMathPara>
          </w:p>
          <w:p w:rsidR="006A393C" w:rsidRDefault="00194E35" w:rsidP="00194E35">
            <w:pPr>
              <w:ind w:left="-85" w:right="-86"/>
            </w:pPr>
            <w:r w:rsidRPr="00194E35">
              <w:t>8. Linear model (</w:t>
            </w:r>
            <m:oMath>
              <m:r>
                <w:rPr>
                  <w:rFonts w:ascii="Cambria Math" w:hAnsi="Cambria Math"/>
                </w:rPr>
                <m:t>Ancova</m:t>
              </m:r>
            </m:oMath>
            <w:r w:rsidR="006A393C">
              <w:t xml:space="preserve">): </w:t>
            </w:r>
          </w:p>
          <w:p w:rsidR="00194E35" w:rsidRPr="00194E35" w:rsidRDefault="006A393C" w:rsidP="00194E35">
            <w:pPr>
              <w:ind w:left="-85" w:right="-86"/>
            </w:pPr>
            <m:oMathPara>
              <m:oMath>
                <m:r>
                  <w:rPr>
                    <w:rFonts w:ascii="Cambria Math" w:hAnsi="Cambria Math"/>
                  </w:rPr>
                  <m:t>gm_ratio ~ age + group + site</m:t>
                </m:r>
              </m:oMath>
            </m:oMathPara>
          </w:p>
          <w:p w:rsidR="00194E35" w:rsidRPr="00951E6C" w:rsidRDefault="00194E35" w:rsidP="00951E6C">
            <w:pPr>
              <w:ind w:left="-85" w:right="-86"/>
            </w:pPr>
            <w:bookmarkStart w:id="0" w:name="_GoBack"/>
            <w:bookmarkEnd w:id="0"/>
          </w:p>
        </w:tc>
        <w:tc>
          <w:tcPr>
            <w:tcW w:w="2805" w:type="dxa"/>
          </w:tcPr>
          <w:p w:rsidR="002140D7" w:rsidRDefault="002140D7" w:rsidP="002140D7">
            <w:pPr>
              <w:ind w:left="-85" w:right="-86"/>
            </w:pPr>
          </w:p>
        </w:tc>
        <w:tc>
          <w:tcPr>
            <w:tcW w:w="2805" w:type="dxa"/>
          </w:tcPr>
          <w:p w:rsidR="002140D7" w:rsidRDefault="002140D7" w:rsidP="002140D7">
            <w:pPr>
              <w:ind w:left="-85" w:right="-86"/>
            </w:pPr>
          </w:p>
        </w:tc>
        <w:tc>
          <w:tcPr>
            <w:tcW w:w="2805" w:type="dxa"/>
          </w:tcPr>
          <w:p w:rsidR="002140D7" w:rsidRDefault="002140D7" w:rsidP="002140D7">
            <w:pPr>
              <w:ind w:left="-85" w:right="-86"/>
            </w:pPr>
          </w:p>
        </w:tc>
      </w:tr>
    </w:tbl>
    <w:p w:rsidR="001476AB" w:rsidRDefault="001476AB"/>
    <w:sectPr w:rsidR="001476AB" w:rsidSect="002140D7">
      <w:pgSz w:w="16838" w:h="11906" w:orient="landscape"/>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harterBT-Bold">
    <w:altName w:val="MV Boli"/>
    <w:panose1 w:val="00000000000000000000"/>
    <w:charset w:val="00"/>
    <w:family w:val="roman"/>
    <w:notTrueType/>
    <w:pitch w:val="default"/>
  </w:font>
  <w:font w:name="CharterBT-Roman">
    <w:altName w:val="MV Boli"/>
    <w:panose1 w:val="00000000000000000000"/>
    <w:charset w:val="00"/>
    <w:family w:val="roman"/>
    <w:notTrueType/>
    <w:pitch w:val="default"/>
  </w:font>
  <w:font w:name="CMMI10">
    <w:altName w:val="MV Boli"/>
    <w:panose1 w:val="00000000000000000000"/>
    <w:charset w:val="00"/>
    <w:family w:val="roman"/>
    <w:notTrueType/>
    <w:pitch w:val="default"/>
  </w:font>
  <w:font w:name="CMR10">
    <w:altName w:val="MV Boli"/>
    <w:panose1 w:val="00000000000000000000"/>
    <w:charset w:val="00"/>
    <w:family w:val="roman"/>
    <w:notTrueType/>
    <w:pitch w:val="default"/>
  </w:font>
  <w:font w:name="Cambria Math">
    <w:panose1 w:val="02040503050406030204"/>
    <w:charset w:val="01"/>
    <w:family w:val="roman"/>
    <w:pitch w:val="variable"/>
    <w:sig w:usb0="E00006FF" w:usb1="420024FF" w:usb2="02000000" w:usb3="00000000" w:csb0="0000019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D7"/>
    <w:rsid w:val="00077F89"/>
    <w:rsid w:val="0009288A"/>
    <w:rsid w:val="001113B9"/>
    <w:rsid w:val="001163A2"/>
    <w:rsid w:val="001476AB"/>
    <w:rsid w:val="0016225B"/>
    <w:rsid w:val="00194E35"/>
    <w:rsid w:val="002140D7"/>
    <w:rsid w:val="00222D7E"/>
    <w:rsid w:val="002300D5"/>
    <w:rsid w:val="00235F10"/>
    <w:rsid w:val="0030119A"/>
    <w:rsid w:val="003139AF"/>
    <w:rsid w:val="00344FE3"/>
    <w:rsid w:val="00355E4B"/>
    <w:rsid w:val="003563DF"/>
    <w:rsid w:val="003A4F8E"/>
    <w:rsid w:val="004C31FC"/>
    <w:rsid w:val="005320C1"/>
    <w:rsid w:val="0057646B"/>
    <w:rsid w:val="005A19C0"/>
    <w:rsid w:val="0063190A"/>
    <w:rsid w:val="006A393C"/>
    <w:rsid w:val="006F7DCA"/>
    <w:rsid w:val="00700D32"/>
    <w:rsid w:val="0071202F"/>
    <w:rsid w:val="007273DE"/>
    <w:rsid w:val="007525FD"/>
    <w:rsid w:val="007C45C0"/>
    <w:rsid w:val="00840F53"/>
    <w:rsid w:val="008A0E64"/>
    <w:rsid w:val="008A55F3"/>
    <w:rsid w:val="008C396B"/>
    <w:rsid w:val="0091287B"/>
    <w:rsid w:val="00951E6C"/>
    <w:rsid w:val="009951CB"/>
    <w:rsid w:val="00A67631"/>
    <w:rsid w:val="00B42482"/>
    <w:rsid w:val="00B66FF1"/>
    <w:rsid w:val="00BF2C0E"/>
    <w:rsid w:val="00C11B0D"/>
    <w:rsid w:val="00CE4707"/>
    <w:rsid w:val="00D144AB"/>
    <w:rsid w:val="00DF27B0"/>
    <w:rsid w:val="00E50FE3"/>
    <w:rsid w:val="00E55F69"/>
    <w:rsid w:val="00E6118F"/>
    <w:rsid w:val="00ED3AEC"/>
    <w:rsid w:val="00F20B49"/>
    <w:rsid w:val="00F52BF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8115"/>
  <w15:chartTrackingRefBased/>
  <w15:docId w15:val="{54DBE625-34A4-4A09-B84F-7D37E028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9AF"/>
    <w:pPr>
      <w:spacing w:after="0" w:line="240" w:lineRule="auto"/>
      <w:jc w:val="both"/>
    </w:pPr>
    <w:rPr>
      <w:rFonts w:ascii="Cambria" w:hAnsi="Cambria"/>
      <w:spacing w:val="-4"/>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40D7"/>
    <w:rPr>
      <w:color w:val="808080"/>
    </w:rPr>
  </w:style>
  <w:style w:type="character" w:customStyle="1" w:styleId="fontstyle01">
    <w:name w:val="fontstyle01"/>
    <w:basedOn w:val="DefaultParagraphFont"/>
    <w:rsid w:val="003139AF"/>
    <w:rPr>
      <w:rFonts w:ascii="CharterBT-Bold" w:hAnsi="CharterBT-Bold" w:hint="default"/>
      <w:b/>
      <w:bCs/>
      <w:i w:val="0"/>
      <w:iCs w:val="0"/>
      <w:color w:val="000000"/>
      <w:sz w:val="22"/>
      <w:szCs w:val="22"/>
    </w:rPr>
  </w:style>
  <w:style w:type="character" w:customStyle="1" w:styleId="fontstyle21">
    <w:name w:val="fontstyle21"/>
    <w:basedOn w:val="DefaultParagraphFont"/>
    <w:rsid w:val="003139AF"/>
    <w:rPr>
      <w:rFonts w:ascii="CharterBT-Roman" w:hAnsi="CharterBT-Roman" w:hint="default"/>
      <w:b w:val="0"/>
      <w:bCs w:val="0"/>
      <w:i w:val="0"/>
      <w:iCs w:val="0"/>
      <w:color w:val="000000"/>
      <w:sz w:val="22"/>
      <w:szCs w:val="22"/>
    </w:rPr>
  </w:style>
  <w:style w:type="character" w:customStyle="1" w:styleId="fontstyle31">
    <w:name w:val="fontstyle31"/>
    <w:basedOn w:val="DefaultParagraphFont"/>
    <w:rsid w:val="003A4F8E"/>
    <w:rPr>
      <w:rFonts w:ascii="CharterBT-Bold" w:hAnsi="CharterBT-Bold" w:hint="default"/>
      <w:b/>
      <w:bCs/>
      <w:i w:val="0"/>
      <w:iCs w:val="0"/>
      <w:color w:val="000000"/>
      <w:sz w:val="22"/>
      <w:szCs w:val="22"/>
    </w:rPr>
  </w:style>
  <w:style w:type="character" w:customStyle="1" w:styleId="fontstyle41">
    <w:name w:val="fontstyle41"/>
    <w:basedOn w:val="DefaultParagraphFont"/>
    <w:rsid w:val="003A4F8E"/>
    <w:rPr>
      <w:rFonts w:ascii="CMMI10" w:hAnsi="CMMI10" w:hint="default"/>
      <w:b w:val="0"/>
      <w:bCs w:val="0"/>
      <w:i/>
      <w:iCs/>
      <w:color w:val="000000"/>
      <w:sz w:val="22"/>
      <w:szCs w:val="22"/>
    </w:rPr>
  </w:style>
  <w:style w:type="character" w:customStyle="1" w:styleId="fontstyle51">
    <w:name w:val="fontstyle51"/>
    <w:basedOn w:val="DefaultParagraphFont"/>
    <w:rsid w:val="003A4F8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48</cp:revision>
  <dcterms:created xsi:type="dcterms:W3CDTF">2019-05-30T07:39:00Z</dcterms:created>
  <dcterms:modified xsi:type="dcterms:W3CDTF">2019-05-30T09:48:00Z</dcterms:modified>
</cp:coreProperties>
</file>