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6061" w:type="dxa"/>
        <w:tblInd w:w="198" w:type="dxa"/>
        <w:tblLayout w:type="fixed"/>
        <w:tblLook w:val="0000" w:firstRow="0" w:lastRow="0" w:firstColumn="0" w:lastColumn="0" w:noHBand="0" w:noVBand="0"/>
      </w:tblPr>
      <w:tblGrid>
        <w:gridCol w:w="270"/>
        <w:gridCol w:w="14477"/>
        <w:gridCol w:w="1314"/>
      </w:tblGrid>
      <w:tr w:rsidR="00445C1C" w:rsidRPr="007047BC" w:rsidTr="00B1674B">
        <w:tc>
          <w:tcPr>
            <w:tcW w:w="270" w:type="dxa"/>
          </w:tcPr>
          <w:p w:rsidR="00445C1C" w:rsidRPr="007047BC" w:rsidRDefault="00445C1C" w:rsidP="00CB7AF2">
            <w:pPr>
              <w:spacing w:line="360" w:lineRule="auto"/>
              <w:jc w:val="center"/>
              <w:rPr>
                <w:b/>
                <w:szCs w:val="24"/>
              </w:rPr>
            </w:pPr>
            <w:bookmarkStart w:id="0" w:name="_GoBack"/>
            <w:bookmarkEnd w:id="0"/>
          </w:p>
        </w:tc>
        <w:tc>
          <w:tcPr>
            <w:tcW w:w="14477" w:type="dxa"/>
          </w:tcPr>
          <w:p w:rsidR="00445C1C" w:rsidRPr="007047BC" w:rsidRDefault="00445C1C" w:rsidP="00CB7AF2">
            <w:pPr>
              <w:spacing w:line="360" w:lineRule="auto"/>
              <w:ind w:right="-108"/>
              <w:rPr>
                <w:b/>
                <w:szCs w:val="24"/>
              </w:rPr>
            </w:pPr>
            <w:r w:rsidRPr="007047BC">
              <w:rPr>
                <w:b/>
                <w:szCs w:val="24"/>
              </w:rPr>
              <w:t xml:space="preserve">TRƯỜNG THPT BÌNH PHÚ              </w:t>
            </w:r>
            <w:r w:rsidRPr="007047BC">
              <w:rPr>
                <w:b/>
                <w:szCs w:val="24"/>
              </w:rPr>
              <w:tab/>
              <w:t>ĐỀ KIỂM TRA HỌC KỲ I</w:t>
            </w:r>
          </w:p>
          <w:p w:rsidR="00445C1C" w:rsidRPr="007047BC" w:rsidRDefault="00445C1C" w:rsidP="00CB7AF2">
            <w:pPr>
              <w:spacing w:line="360" w:lineRule="auto"/>
              <w:ind w:right="-108"/>
              <w:rPr>
                <w:b/>
                <w:szCs w:val="24"/>
              </w:rPr>
            </w:pPr>
            <w:r w:rsidRPr="007047BC">
              <w:rPr>
                <w:b/>
                <w:szCs w:val="24"/>
              </w:rPr>
              <w:t xml:space="preserve">      Năm học 2014 - 2015                       </w:t>
            </w:r>
            <w:r w:rsidRPr="007047BC">
              <w:rPr>
                <w:b/>
                <w:szCs w:val="24"/>
              </w:rPr>
              <w:tab/>
              <w:t>Môn: VẬT LÝ – KHỐI 1</w:t>
            </w:r>
            <w:r>
              <w:rPr>
                <w:b/>
                <w:szCs w:val="24"/>
              </w:rPr>
              <w:t>0</w:t>
            </w:r>
            <w:r w:rsidRPr="007047BC">
              <w:rPr>
                <w:b/>
                <w:szCs w:val="24"/>
              </w:rPr>
              <w:t xml:space="preserve"> </w:t>
            </w:r>
          </w:p>
          <w:p w:rsidR="00445C1C" w:rsidRPr="007047BC" w:rsidRDefault="00445C1C" w:rsidP="00CB7AF2">
            <w:pPr>
              <w:pStyle w:val="Heading3"/>
              <w:spacing w:line="360" w:lineRule="auto"/>
              <w:jc w:val="left"/>
              <w:rPr>
                <w:rFonts w:ascii="Times New Roman" w:hAnsi="Times New Roman"/>
                <w:szCs w:val="24"/>
              </w:rPr>
            </w:pPr>
            <w:r w:rsidRPr="007047BC">
              <w:rPr>
                <w:rFonts w:ascii="Times New Roman" w:hAnsi="Times New Roman"/>
                <w:szCs w:val="24"/>
              </w:rPr>
              <w:t xml:space="preserve">              -------------                                 </w:t>
            </w:r>
            <w:r w:rsidRPr="007047BC">
              <w:rPr>
                <w:rFonts w:ascii="Times New Roman" w:hAnsi="Times New Roman"/>
                <w:szCs w:val="24"/>
              </w:rPr>
              <w:tab/>
              <w:t>Thời gian làm bài: 60 phút</w:t>
            </w:r>
          </w:p>
          <w:p w:rsidR="00445C1C" w:rsidRPr="007047BC" w:rsidRDefault="00445C1C" w:rsidP="00CB7AF2">
            <w:pPr>
              <w:spacing w:line="360" w:lineRule="auto"/>
              <w:rPr>
                <w:szCs w:val="24"/>
              </w:rPr>
            </w:pPr>
          </w:p>
        </w:tc>
        <w:tc>
          <w:tcPr>
            <w:tcW w:w="1314" w:type="dxa"/>
          </w:tcPr>
          <w:p w:rsidR="00445C1C" w:rsidRPr="007047BC" w:rsidRDefault="00445C1C" w:rsidP="00CB7AF2">
            <w:pPr>
              <w:spacing w:line="360" w:lineRule="auto"/>
              <w:rPr>
                <w:szCs w:val="24"/>
              </w:rPr>
            </w:pPr>
          </w:p>
        </w:tc>
      </w:tr>
    </w:tbl>
    <w:p w:rsidR="00CD0476" w:rsidRDefault="00CD0476" w:rsidP="00CB7AF2">
      <w:pPr>
        <w:spacing w:line="360" w:lineRule="auto"/>
      </w:pPr>
      <w:r w:rsidRPr="00E00EEA">
        <w:rPr>
          <w:b/>
          <w:u w:val="single"/>
        </w:rPr>
        <w:t>Câu 1</w:t>
      </w:r>
      <w:r w:rsidR="00445C1C">
        <w:rPr>
          <w:b/>
          <w:u w:val="single"/>
        </w:rPr>
        <w:t xml:space="preserve"> </w:t>
      </w:r>
      <w:r w:rsidR="00445C1C">
        <w:t>(2 đ)</w:t>
      </w:r>
      <w:r>
        <w:t xml:space="preserve"> : Phát biểu định luật I Niutơn. Quán tính là gì ? Cho ví dụ về những biểu hiện của quán tính. </w:t>
      </w:r>
    </w:p>
    <w:p w:rsidR="00CD0476" w:rsidRDefault="00CD0476" w:rsidP="00CB7AF2">
      <w:pPr>
        <w:spacing w:line="360" w:lineRule="auto"/>
      </w:pPr>
      <w:r w:rsidRPr="00E00EEA">
        <w:rPr>
          <w:b/>
          <w:u w:val="single"/>
        </w:rPr>
        <w:t>Câu 2</w:t>
      </w:r>
      <w:r w:rsidR="00445C1C">
        <w:rPr>
          <w:b/>
          <w:u w:val="single"/>
        </w:rPr>
        <w:t xml:space="preserve"> </w:t>
      </w:r>
      <w:r w:rsidR="00445C1C">
        <w:t>(2 đ)</w:t>
      </w:r>
      <w:r>
        <w:t xml:space="preserve"> : Phát biểu và viết biểu thức định luật vạn vật hấp dẫn.</w:t>
      </w:r>
    </w:p>
    <w:p w:rsidR="00CD0476" w:rsidRDefault="00CD0476" w:rsidP="00CB7AF2">
      <w:pPr>
        <w:spacing w:line="360" w:lineRule="auto"/>
      </w:pPr>
      <w:r>
        <w:t xml:space="preserve">           * </w:t>
      </w:r>
      <w:r w:rsidRPr="00E00EEA">
        <w:rPr>
          <w:u w:val="single"/>
        </w:rPr>
        <w:t>Áp dụng</w:t>
      </w:r>
      <w:r>
        <w:t xml:space="preserve"> : Hai quả cầu giống nhau. Khối lượng mỗi quả là 30kg. Lực hấp dẫn lớn nhất giữa chúng là 37518.10</w:t>
      </w:r>
      <w:r>
        <w:rPr>
          <w:vertAlign w:val="superscript"/>
        </w:rPr>
        <w:t>-11</w:t>
      </w:r>
      <w:r>
        <w:t xml:space="preserve">N. Tìm bán kính mỗi quả cầu ?             </w:t>
      </w:r>
    </w:p>
    <w:p w:rsidR="00CD0476" w:rsidRDefault="00CD0476" w:rsidP="00CB7AF2">
      <w:pPr>
        <w:spacing w:line="360" w:lineRule="auto"/>
      </w:pPr>
      <w:r w:rsidRPr="00E00EEA">
        <w:rPr>
          <w:b/>
          <w:u w:val="single"/>
        </w:rPr>
        <w:t>Câu 3</w:t>
      </w:r>
      <w:r w:rsidR="00445C1C">
        <w:t>(1 đ)</w:t>
      </w:r>
      <w:r>
        <w:t xml:space="preserve"> :</w:t>
      </w:r>
      <w:r w:rsidR="007F527B">
        <w:t xml:space="preserve"> Nêu nhận xét về trọng tâm của vật trong các dạng cân bằng. Làm sao để tăng mức vững vàng của vật ?                                 </w:t>
      </w:r>
    </w:p>
    <w:p w:rsidR="007F527B" w:rsidRDefault="007F527B" w:rsidP="00CB7AF2">
      <w:pPr>
        <w:spacing w:line="360" w:lineRule="auto"/>
      </w:pPr>
      <w:r w:rsidRPr="00E00EEA">
        <w:rPr>
          <w:b/>
          <w:u w:val="single"/>
        </w:rPr>
        <w:t>Câu 4</w:t>
      </w:r>
      <w:r w:rsidR="00445C1C">
        <w:t>(2 đ)</w:t>
      </w:r>
      <w:r>
        <w:t xml:space="preserve"> : Một chiếc xe có khối lượng 2 tấn chuyển động thẳng nhanh dần đều trên một đường ngang với vận tốc đầu 5m/s. Sau thời gian 30s thì xe đạt vận tốc 20m/s. Hệ số ma sát giữa xe và mặt đường là 0,02. Lấy g = 10m/s</w:t>
      </w:r>
      <w:r>
        <w:rPr>
          <w:vertAlign w:val="superscript"/>
        </w:rPr>
        <w:t>2</w:t>
      </w:r>
      <w:r>
        <w:t>.</w:t>
      </w:r>
    </w:p>
    <w:p w:rsidR="007F527B" w:rsidRDefault="007F527B" w:rsidP="00CB7AF2">
      <w:pPr>
        <w:spacing w:line="360" w:lineRule="auto"/>
      </w:pPr>
      <w:r>
        <w:t xml:space="preserve">   a. Tìm độ lớn lực kéo của động cơ ?</w:t>
      </w:r>
    </w:p>
    <w:p w:rsidR="007F527B" w:rsidRDefault="007F527B" w:rsidP="00CB7AF2">
      <w:pPr>
        <w:spacing w:line="360" w:lineRule="auto"/>
      </w:pPr>
      <w:r>
        <w:t xml:space="preserve">   b. Ngay khi xe đạt vận tốc 20m/s thì tài xế tắt máy để xe chuyển động chậm dần</w:t>
      </w:r>
      <w:r w:rsidR="00836F5F">
        <w:t xml:space="preserve">. Tìm quãng đường xe đi thêm cho đến khi dừng lại ?                                  </w:t>
      </w:r>
    </w:p>
    <w:p w:rsidR="00836F5F" w:rsidRDefault="00836F5F" w:rsidP="00CB7AF2">
      <w:pPr>
        <w:spacing w:line="360" w:lineRule="auto"/>
      </w:pPr>
      <w:r w:rsidRPr="00E00EEA">
        <w:rPr>
          <w:b/>
          <w:u w:val="single"/>
        </w:rPr>
        <w:t>Câu 5</w:t>
      </w:r>
      <w:r>
        <w:t xml:space="preserve"> </w:t>
      </w:r>
      <w:r w:rsidR="00445C1C">
        <w:t>(2 đ)</w:t>
      </w:r>
      <w:r>
        <w:t xml:space="preserve">: </w:t>
      </w:r>
      <w:r w:rsidR="00E00EEA">
        <w:t xml:space="preserve">Một vật được ném ngang với vận tốc đầu là 30m/s từ độ cao 125m so với mặt đất. Lấy </w:t>
      </w:r>
      <w:r w:rsidR="00115C55">
        <w:t xml:space="preserve">             </w:t>
      </w:r>
      <w:r w:rsidR="00E00EEA">
        <w:t>g = 10m/s</w:t>
      </w:r>
      <w:r w:rsidR="00E00EEA">
        <w:rPr>
          <w:vertAlign w:val="superscript"/>
        </w:rPr>
        <w:t>2</w:t>
      </w:r>
      <w:r w:rsidR="00E00EEA">
        <w:t>.</w:t>
      </w:r>
    </w:p>
    <w:p w:rsidR="00E00EEA" w:rsidRDefault="00E00EEA" w:rsidP="00CB7AF2">
      <w:pPr>
        <w:spacing w:line="360" w:lineRule="auto"/>
      </w:pPr>
      <w:r>
        <w:t xml:space="preserve">   a. Tìm thời gian rơi và tầm xa của vật ?</w:t>
      </w:r>
    </w:p>
    <w:p w:rsidR="00994D78" w:rsidRDefault="00E00EEA" w:rsidP="00CB7AF2">
      <w:pPr>
        <w:spacing w:line="360" w:lineRule="auto"/>
      </w:pPr>
      <w:r>
        <w:t xml:space="preserve">   b. Tìm vận tốc khi vật vừa chạm đất và góc của vectơ vận tốc so với </w:t>
      </w:r>
    </w:p>
    <w:p w:rsidR="00E00EEA" w:rsidRDefault="00994D78" w:rsidP="00CB7AF2">
      <w:pPr>
        <w:spacing w:line="360" w:lineRule="auto"/>
      </w:pPr>
      <w:r>
        <w:t xml:space="preserve">        </w:t>
      </w:r>
      <w:r w:rsidR="00E00EEA">
        <w:t xml:space="preserve">phương ngang ?        </w:t>
      </w:r>
      <w:r>
        <w:t xml:space="preserve">                                             </w:t>
      </w:r>
    </w:p>
    <w:p w:rsidR="00E00EEA" w:rsidRDefault="00572D0F" w:rsidP="00CB7AF2">
      <w:pPr>
        <w:spacing w:line="360" w:lineRule="auto"/>
      </w:pPr>
      <w:r>
        <w:rPr>
          <w:b/>
          <w:noProof/>
          <w:u w:val="single"/>
        </w:rPr>
        <w:drawing>
          <wp:anchor distT="0" distB="0" distL="114300" distR="114300" simplePos="0" relativeHeight="251658240" behindDoc="0" locked="0" layoutInCell="1" allowOverlap="1">
            <wp:simplePos x="0" y="0"/>
            <wp:positionH relativeFrom="margin">
              <wp:posOffset>5008245</wp:posOffset>
            </wp:positionH>
            <wp:positionV relativeFrom="margin">
              <wp:posOffset>5566410</wp:posOffset>
            </wp:positionV>
            <wp:extent cx="857885" cy="153797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857885" cy="1537970"/>
                    </a:xfrm>
                    <a:prstGeom prst="rect">
                      <a:avLst/>
                    </a:prstGeom>
                    <a:noFill/>
                    <a:ln w="9525">
                      <a:noFill/>
                      <a:miter lim="800000"/>
                      <a:headEnd/>
                      <a:tailEnd/>
                    </a:ln>
                  </pic:spPr>
                </pic:pic>
              </a:graphicData>
            </a:graphic>
          </wp:anchor>
        </w:drawing>
      </w:r>
      <w:r w:rsidR="00E00EEA" w:rsidRPr="00E00EEA">
        <w:rPr>
          <w:b/>
          <w:u w:val="single"/>
        </w:rPr>
        <w:t>Câu 6</w:t>
      </w:r>
      <w:r w:rsidR="00E00EEA">
        <w:t xml:space="preserve"> </w:t>
      </w:r>
      <w:r w:rsidR="00445C1C">
        <w:t>(1 đ)</w:t>
      </w:r>
      <w:r w:rsidR="00E00EEA">
        <w:t>: Một thanh nhẹ được treo vào tường nhờ sợi dây như hình vẽ.</w:t>
      </w:r>
    </w:p>
    <w:p w:rsidR="00E00EEA" w:rsidRDefault="00E00EEA" w:rsidP="00CB7AF2">
      <w:pPr>
        <w:spacing w:line="360" w:lineRule="auto"/>
      </w:pPr>
      <w:r>
        <w:t xml:space="preserve">            Tại A có treo vật trọng lượng P = 20N.</w:t>
      </w:r>
    </w:p>
    <w:p w:rsidR="00E00EEA" w:rsidRDefault="00E00EEA" w:rsidP="00CB7AF2">
      <w:pPr>
        <w:spacing w:line="360" w:lineRule="auto"/>
      </w:pPr>
      <w:r>
        <w:t xml:space="preserve">   a. Vẽ hình phân tích lực tại điểm A.</w:t>
      </w:r>
    </w:p>
    <w:p w:rsidR="00E00EEA" w:rsidRDefault="00E00EEA" w:rsidP="00CB7AF2">
      <w:pPr>
        <w:spacing w:line="360" w:lineRule="auto"/>
      </w:pPr>
      <w:r>
        <w:t xml:space="preserve">   b. Tìm lực căng dây và phản lực của tường đặt lên thanh nhẹ đó ?</w:t>
      </w:r>
    </w:p>
    <w:p w:rsidR="00E00EEA" w:rsidRDefault="00F82E55" w:rsidP="00CB7AF2">
      <w:pPr>
        <w:spacing w:line="360" w:lineRule="auto"/>
      </w:pPr>
      <w:r>
        <w:t xml:space="preserve">       Cho AC = 30cm ;</w:t>
      </w:r>
      <w:r w:rsidR="00E00EEA">
        <w:t xml:space="preserve"> BC = 60cm </w:t>
      </w:r>
      <w:r>
        <w:t xml:space="preserve"> (ABC là tam giác vuông tại A)   </w:t>
      </w:r>
    </w:p>
    <w:p w:rsidR="00E00EEA" w:rsidRDefault="00E00EEA" w:rsidP="00CB7AF2">
      <w:pPr>
        <w:spacing w:line="360" w:lineRule="auto"/>
      </w:pPr>
    </w:p>
    <w:p w:rsidR="00E00EEA" w:rsidRDefault="00CB7AF2" w:rsidP="00572D0F">
      <w:pPr>
        <w:spacing w:line="360" w:lineRule="auto"/>
        <w:jc w:val="center"/>
        <w:rPr>
          <w:b/>
        </w:rPr>
      </w:pPr>
      <w:r w:rsidRPr="00CB7AF2">
        <w:rPr>
          <w:b/>
        </w:rPr>
        <w:t>------------------</w:t>
      </w:r>
      <w:r w:rsidR="00E00EEA" w:rsidRPr="00CB7AF2">
        <w:rPr>
          <w:b/>
        </w:rPr>
        <w:t>Hết</w:t>
      </w:r>
      <w:r w:rsidRPr="00CB7AF2">
        <w:rPr>
          <w:b/>
        </w:rPr>
        <w:t xml:space="preserve"> ------------------</w:t>
      </w:r>
    </w:p>
    <w:p w:rsidR="003A758F" w:rsidRDefault="003A758F" w:rsidP="00572D0F">
      <w:pPr>
        <w:spacing w:line="360" w:lineRule="auto"/>
        <w:jc w:val="center"/>
        <w:rPr>
          <w:b/>
        </w:rPr>
      </w:pPr>
    </w:p>
    <w:p w:rsidR="003A758F" w:rsidRDefault="003A758F" w:rsidP="00572D0F">
      <w:pPr>
        <w:spacing w:line="360" w:lineRule="auto"/>
        <w:jc w:val="center"/>
        <w:rPr>
          <w:b/>
        </w:rPr>
      </w:pPr>
    </w:p>
    <w:p w:rsidR="003A758F" w:rsidRDefault="003A758F" w:rsidP="00572D0F">
      <w:pPr>
        <w:spacing w:line="360" w:lineRule="auto"/>
        <w:jc w:val="center"/>
        <w:rPr>
          <w:b/>
        </w:rPr>
      </w:pPr>
    </w:p>
    <w:p w:rsidR="003A758F" w:rsidRDefault="003A758F" w:rsidP="00572D0F">
      <w:pPr>
        <w:spacing w:line="360" w:lineRule="auto"/>
        <w:jc w:val="center"/>
        <w:rPr>
          <w:b/>
        </w:rPr>
      </w:pPr>
    </w:p>
    <w:p w:rsidR="003A758F" w:rsidRDefault="003A758F" w:rsidP="00572D0F">
      <w:pPr>
        <w:spacing w:line="360" w:lineRule="auto"/>
        <w:jc w:val="center"/>
        <w:rPr>
          <w:b/>
        </w:rPr>
      </w:pPr>
    </w:p>
    <w:p w:rsidR="003A758F" w:rsidRDefault="003A758F" w:rsidP="00572D0F">
      <w:pPr>
        <w:spacing w:line="360" w:lineRule="auto"/>
        <w:jc w:val="center"/>
        <w:rPr>
          <w:b/>
        </w:rPr>
      </w:pPr>
    </w:p>
    <w:p w:rsidR="003A758F" w:rsidRDefault="003A758F" w:rsidP="003A758F">
      <w:pPr>
        <w:jc w:val="center"/>
      </w:pPr>
      <w:r w:rsidRPr="000342D3">
        <w:rPr>
          <w:b/>
          <w:u w:val="single"/>
        </w:rPr>
        <w:lastRenderedPageBreak/>
        <w:t>ĐÁP ÁN</w:t>
      </w:r>
    </w:p>
    <w:p w:rsidR="003A758F" w:rsidRDefault="003A758F" w:rsidP="003A758F">
      <w:r w:rsidRPr="000342D3">
        <w:rPr>
          <w:b/>
          <w:u w:val="single"/>
        </w:rPr>
        <w:t xml:space="preserve"> Câu 1</w:t>
      </w:r>
      <w:r>
        <w:t xml:space="preserve"> : Phát biểu định luật I Niutơn :</w:t>
      </w:r>
    </w:p>
    <w:p w:rsidR="003A758F" w:rsidRDefault="003A758F" w:rsidP="003A758F">
      <w:r>
        <w:t>“Nếu một vật không chịu tác dụng của lực nào hoặc chịu tác dụng của các lực có hợp lực bằng 0 thì vật đang đứng yên sẽ tiếp tục đứng yên, đang chuyển động sẽ tiếp tục chuyển động thẳng đều”       (1 đ)</w:t>
      </w:r>
    </w:p>
    <w:p w:rsidR="003A758F" w:rsidRDefault="003A758F" w:rsidP="003A758F">
      <w:r>
        <w:t xml:space="preserve">   * Quán tính là xu hướng bảo toàn vận tốc cả về hướng và độ lớn.                                             (0,5 đ)</w:t>
      </w:r>
    </w:p>
    <w:p w:rsidR="003A758F" w:rsidRDefault="003A758F" w:rsidP="003A758F">
      <w:r>
        <w:t xml:space="preserve">   * Nêu đúng hai ví dụ : một về tính ì và một về tính đà.                                                              (0,5 đ)                                                                             </w:t>
      </w:r>
    </w:p>
    <w:p w:rsidR="003A758F" w:rsidRDefault="003A758F" w:rsidP="003A758F">
      <w:r>
        <w:t xml:space="preserve">                                                    -------------------------------------</w:t>
      </w:r>
    </w:p>
    <w:p w:rsidR="003A758F" w:rsidRDefault="003A758F" w:rsidP="003A758F">
      <w:r w:rsidRPr="00B22943">
        <w:rPr>
          <w:b/>
          <w:u w:val="single"/>
        </w:rPr>
        <w:t>Câu 2</w:t>
      </w:r>
      <w:r>
        <w:t xml:space="preserve"> : Phát biểu định luật vvhd :</w:t>
      </w:r>
    </w:p>
    <w:p w:rsidR="003A758F" w:rsidRDefault="003A758F" w:rsidP="003A758F">
      <w:r>
        <w:t>“ Lực hấp dẫn giữa hai chất điểm bất kỳ tỉ lệ thuận với tích hai khối lượng của chúng và tỉ lệ nghịch với bình phương khoảng cách giữa chúng”                                             (1đ)</w:t>
      </w:r>
    </w:p>
    <w:p w:rsidR="003A758F" w:rsidRDefault="003A758F" w:rsidP="003A758F">
      <w:pPr>
        <w:rPr>
          <w:rFonts w:eastAsiaTheme="minorEastAsia"/>
        </w:rPr>
      </w:pPr>
      <w:r>
        <w:t xml:space="preserve">        Biểu thức :        F = </w:t>
      </w:r>
      <m:oMath>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Pr>
          <w:rFonts w:eastAsiaTheme="minorEastAsia"/>
        </w:rPr>
        <w:t xml:space="preserve">                                                              (0,5 đ)</w:t>
      </w:r>
    </w:p>
    <w:p w:rsidR="003A758F" w:rsidRDefault="003A758F" w:rsidP="003A758F">
      <w:pPr>
        <w:rPr>
          <w:rFonts w:eastAsiaTheme="minorEastAsia"/>
        </w:rPr>
      </w:pPr>
      <w:r>
        <w:rPr>
          <w:rFonts w:eastAsiaTheme="minorEastAsia"/>
        </w:rPr>
        <w:t xml:space="preserve">   * </w:t>
      </w:r>
      <w:r w:rsidRPr="00B22943">
        <w:rPr>
          <w:rFonts w:eastAsiaTheme="minorEastAsia"/>
          <w:b/>
          <w:u w:val="single"/>
        </w:rPr>
        <w:t>Áp dụng</w:t>
      </w:r>
      <w:r>
        <w:rPr>
          <w:rFonts w:eastAsiaTheme="minorEastAsia"/>
        </w:rPr>
        <w:t xml:space="preserve"> :    F</w:t>
      </w:r>
      <w:r>
        <w:rPr>
          <w:rFonts w:eastAsiaTheme="minorEastAsia"/>
          <w:vertAlign w:val="subscript"/>
        </w:rPr>
        <w:t xml:space="preserve">max </w:t>
      </w: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G.m</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(2R)</m:t>
                </m:r>
              </m:e>
              <m:sup>
                <m:r>
                  <w:rPr>
                    <w:rFonts w:ascii="Cambria Math" w:eastAsiaTheme="minorEastAsia" w:hAnsi="Cambria Math"/>
                  </w:rPr>
                  <m:t>2</m:t>
                </m:r>
              </m:sup>
            </m:sSup>
          </m:den>
        </m:f>
      </m:oMath>
      <w:r>
        <w:rPr>
          <w:rFonts w:eastAsiaTheme="minorEastAsia"/>
        </w:rPr>
        <w:t xml:space="preserve">    suy ra   R = 0,2m                                     (0,5 đ)</w:t>
      </w:r>
    </w:p>
    <w:p w:rsidR="003A758F" w:rsidRDefault="003A758F" w:rsidP="003A758F">
      <w:pPr>
        <w:rPr>
          <w:rFonts w:eastAsiaTheme="minorEastAsia"/>
        </w:rPr>
      </w:pPr>
      <w:r>
        <w:rPr>
          <w:rFonts w:eastAsiaTheme="minorEastAsia"/>
        </w:rPr>
        <w:t xml:space="preserve">                                                ----------------------------------------------</w:t>
      </w:r>
    </w:p>
    <w:p w:rsidR="003A758F" w:rsidRDefault="003A758F" w:rsidP="003A758F">
      <w:pPr>
        <w:rPr>
          <w:rFonts w:eastAsiaTheme="minorEastAsia"/>
        </w:rPr>
      </w:pPr>
      <w:r w:rsidRPr="00244846">
        <w:rPr>
          <w:rFonts w:eastAsiaTheme="minorEastAsia"/>
          <w:b/>
          <w:u w:val="single"/>
        </w:rPr>
        <w:t>Câu 3</w:t>
      </w:r>
      <w:r>
        <w:rPr>
          <w:rFonts w:eastAsiaTheme="minorEastAsia"/>
        </w:rPr>
        <w:t xml:space="preserve"> :                          (Mỗi ý đúng cho 0,25 đ)</w:t>
      </w:r>
    </w:p>
    <w:p w:rsidR="003A758F" w:rsidRDefault="003A758F" w:rsidP="003A758F">
      <w:pPr>
        <w:rPr>
          <w:rFonts w:eastAsiaTheme="minorEastAsia"/>
        </w:rPr>
      </w:pPr>
      <w:r>
        <w:rPr>
          <w:rFonts w:eastAsiaTheme="minorEastAsia"/>
        </w:rPr>
        <w:t xml:space="preserve">   - Cân bằng không bền có trọng tâm ở vị trí cao nhất</w:t>
      </w:r>
    </w:p>
    <w:p w:rsidR="003A758F" w:rsidRDefault="003A758F" w:rsidP="003A758F">
      <w:pPr>
        <w:rPr>
          <w:rFonts w:eastAsiaTheme="minorEastAsia"/>
        </w:rPr>
      </w:pPr>
      <w:r>
        <w:rPr>
          <w:rFonts w:eastAsiaTheme="minorEastAsia"/>
        </w:rPr>
        <w:t xml:space="preserve">   - Cân bằng bền có trọng tâm ở vị trí thấp nhất</w:t>
      </w:r>
    </w:p>
    <w:p w:rsidR="003A758F" w:rsidRDefault="003A758F" w:rsidP="003A758F">
      <w:pPr>
        <w:rPr>
          <w:rFonts w:eastAsiaTheme="minorEastAsia"/>
        </w:rPr>
      </w:pPr>
      <w:r>
        <w:rPr>
          <w:rFonts w:eastAsiaTheme="minorEastAsia"/>
        </w:rPr>
        <w:t xml:space="preserve">   - Cân bằng phiếm định có độ cao của trọng tâm không đổi</w:t>
      </w:r>
    </w:p>
    <w:p w:rsidR="003A758F" w:rsidRDefault="003A758F" w:rsidP="003A758F">
      <w:pPr>
        <w:rPr>
          <w:rFonts w:eastAsiaTheme="minorEastAsia"/>
        </w:rPr>
      </w:pPr>
      <w:r>
        <w:rPr>
          <w:rFonts w:eastAsiaTheme="minorEastAsia"/>
        </w:rPr>
        <w:t>* Muốn tăng mức vững vàng của vật thì phải hạ thấp trọng tâm và tăng diện tích mặt chân đế.</w:t>
      </w:r>
    </w:p>
    <w:p w:rsidR="003A758F" w:rsidRDefault="003A758F" w:rsidP="003A758F">
      <w:pPr>
        <w:rPr>
          <w:rFonts w:eastAsiaTheme="minorEastAsia"/>
        </w:rPr>
      </w:pPr>
      <w:r>
        <w:rPr>
          <w:rFonts w:eastAsiaTheme="minorEastAsia"/>
        </w:rPr>
        <w:t xml:space="preserve">                                               ------------------------------------------------------</w:t>
      </w:r>
    </w:p>
    <w:p w:rsidR="003A758F" w:rsidRDefault="003A758F" w:rsidP="003A758F">
      <w:pPr>
        <w:rPr>
          <w:rFonts w:eastAsiaTheme="minorEastAsia"/>
        </w:rPr>
      </w:pPr>
      <w:r w:rsidRPr="00244846">
        <w:rPr>
          <w:rFonts w:eastAsiaTheme="minorEastAsia"/>
          <w:b/>
          <w:u w:val="single"/>
        </w:rPr>
        <w:t>Câu 4</w:t>
      </w:r>
      <w:r>
        <w:rPr>
          <w:rFonts w:eastAsiaTheme="minorEastAsia"/>
        </w:rPr>
        <w:t xml:space="preserve"> :</w:t>
      </w:r>
    </w:p>
    <w:p w:rsidR="003A758F" w:rsidRDefault="003A758F" w:rsidP="003A758F">
      <w:pPr>
        <w:rPr>
          <w:rFonts w:eastAsiaTheme="minorEastAsia"/>
        </w:rPr>
      </w:pPr>
      <w:r>
        <w:rPr>
          <w:rFonts w:eastAsiaTheme="minorEastAsia"/>
        </w:rPr>
        <w:t xml:space="preserve">        a)        a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v-v</m:t>
                </m:r>
              </m:e>
              <m:sub>
                <m:r>
                  <w:rPr>
                    <w:rFonts w:ascii="Cambria Math" w:eastAsiaTheme="minorEastAsia" w:hAnsi="Cambria Math"/>
                  </w:rPr>
                  <m:t>o</m:t>
                </m:r>
              </m:sub>
            </m:sSub>
          </m:num>
          <m:den>
            <m:r>
              <w:rPr>
                <w:rFonts w:ascii="Cambria Math" w:eastAsiaTheme="minorEastAsia" w:hAnsi="Cambria Math"/>
              </w:rPr>
              <m:t>t</m:t>
            </m:r>
          </m:den>
        </m:f>
      </m:oMath>
      <w:r>
        <w:rPr>
          <w:rFonts w:eastAsiaTheme="minorEastAsia"/>
        </w:rPr>
        <w:t xml:space="preserve"> = 0,5 m/s</w:t>
      </w:r>
      <w:r>
        <w:rPr>
          <w:rFonts w:eastAsiaTheme="minorEastAsia"/>
          <w:vertAlign w:val="superscript"/>
        </w:rPr>
        <w:t>2</w:t>
      </w:r>
      <w:r>
        <w:rPr>
          <w:rFonts w:eastAsiaTheme="minorEastAsia"/>
        </w:rPr>
        <w:t xml:space="preserve">                                            (0,5 đ) </w:t>
      </w:r>
    </w:p>
    <w:p w:rsidR="003A758F" w:rsidRDefault="003A758F" w:rsidP="003A758F">
      <w:pPr>
        <w:rPr>
          <w:rFonts w:eastAsiaTheme="minorEastAsia"/>
        </w:rPr>
      </w:pPr>
      <w:r>
        <w:rPr>
          <w:rFonts w:eastAsiaTheme="minorEastAsia"/>
        </w:rPr>
        <w:t xml:space="preserve">               F</w:t>
      </w:r>
      <w:r>
        <w:rPr>
          <w:rFonts w:eastAsiaTheme="minorEastAsia"/>
          <w:vertAlign w:val="subscript"/>
        </w:rPr>
        <w:t>K</w:t>
      </w:r>
      <w:r>
        <w:rPr>
          <w:rFonts w:eastAsiaTheme="minorEastAsia"/>
        </w:rPr>
        <w:t xml:space="preserve"> - </w:t>
      </w:r>
      <m:oMath>
        <m:r>
          <w:rPr>
            <w:rFonts w:ascii="Cambria Math" w:eastAsiaTheme="minorEastAsia" w:hAnsi="Cambria Math"/>
          </w:rPr>
          <m:t>μmg</m:t>
        </m:r>
      </m:oMath>
      <w:r>
        <w:rPr>
          <w:rFonts w:eastAsiaTheme="minorEastAsia"/>
        </w:rPr>
        <w:t xml:space="preserve"> = ma   suy ra   F</w:t>
      </w:r>
      <w:r>
        <w:rPr>
          <w:rFonts w:eastAsiaTheme="minorEastAsia"/>
          <w:vertAlign w:val="subscript"/>
        </w:rPr>
        <w:t>K</w:t>
      </w:r>
      <w:r>
        <w:rPr>
          <w:rFonts w:eastAsiaTheme="minorEastAsia"/>
        </w:rPr>
        <w:t xml:space="preserve"> = 1400N                   (0,5 đ)</w:t>
      </w:r>
    </w:p>
    <w:p w:rsidR="003A758F" w:rsidRDefault="003A758F" w:rsidP="003A758F">
      <w:pPr>
        <w:rPr>
          <w:rFonts w:eastAsiaTheme="minorEastAsia"/>
        </w:rPr>
      </w:pPr>
      <w:r>
        <w:rPr>
          <w:rFonts w:eastAsiaTheme="minorEastAsia"/>
        </w:rPr>
        <w:t xml:space="preserve">        b)        a’ = -</w:t>
      </w:r>
      <m:oMath>
        <m:r>
          <w:rPr>
            <w:rFonts w:ascii="Cambria Math" w:eastAsiaTheme="minorEastAsia" w:hAnsi="Cambria Math"/>
          </w:rPr>
          <m:t>μg</m:t>
        </m:r>
      </m:oMath>
      <w:r>
        <w:rPr>
          <w:rFonts w:eastAsiaTheme="minorEastAsia"/>
        </w:rPr>
        <w:t xml:space="preserve"> = - 0,2 m/s</w:t>
      </w:r>
      <w:r>
        <w:rPr>
          <w:rFonts w:eastAsiaTheme="minorEastAsia"/>
          <w:vertAlign w:val="superscript"/>
        </w:rPr>
        <w:t>2</w:t>
      </w:r>
      <w:r>
        <w:rPr>
          <w:rFonts w:eastAsiaTheme="minorEastAsia"/>
        </w:rPr>
        <w:t xml:space="preserve">                                         (0,5 đ)</w:t>
      </w:r>
    </w:p>
    <w:p w:rsidR="003A758F" w:rsidRDefault="003A758F" w:rsidP="003A758F">
      <w:pPr>
        <w:rPr>
          <w:rFonts w:eastAsiaTheme="minorEastAsia"/>
        </w:rPr>
      </w:pPr>
      <w:r>
        <w:rPr>
          <w:rFonts w:eastAsiaTheme="minorEastAsia"/>
        </w:rPr>
        <w:t xml:space="preserve">                   v’</w:t>
      </w:r>
      <w:r>
        <w:rPr>
          <w:rFonts w:eastAsiaTheme="minorEastAsia"/>
          <w:vertAlign w:val="superscript"/>
        </w:rPr>
        <w:t>2</w:t>
      </w:r>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m:t>
            </m:r>
          </m:sub>
          <m:sup>
            <m:r>
              <w:rPr>
                <w:rFonts w:ascii="Cambria Math" w:eastAsiaTheme="minorEastAsia" w:hAnsi="Cambria Math"/>
              </w:rPr>
              <m:t>'2</m:t>
            </m:r>
          </m:sup>
        </m:sSubSup>
      </m:oMath>
      <w:r>
        <w:rPr>
          <w:rFonts w:eastAsiaTheme="minorEastAsia"/>
        </w:rPr>
        <w:t xml:space="preserve"> = 2a’.S     suy ra     S = 1000 m           (0,5 đ)</w:t>
      </w:r>
    </w:p>
    <w:p w:rsidR="003A758F" w:rsidRDefault="003A758F" w:rsidP="003A758F">
      <w:pPr>
        <w:rPr>
          <w:rFonts w:eastAsiaTheme="minorEastAsia"/>
        </w:rPr>
      </w:pPr>
      <w:r>
        <w:rPr>
          <w:rFonts w:eastAsiaTheme="minorEastAsia"/>
        </w:rPr>
        <w:t xml:space="preserve">                                             ---------------------------------------------------------</w:t>
      </w:r>
    </w:p>
    <w:p w:rsidR="003A758F" w:rsidRDefault="003A758F" w:rsidP="003A758F">
      <w:pPr>
        <w:rPr>
          <w:rFonts w:eastAsiaTheme="minorEastAsia"/>
        </w:rPr>
      </w:pPr>
      <w:r w:rsidRPr="0058046D">
        <w:rPr>
          <w:rFonts w:eastAsiaTheme="minorEastAsia"/>
          <w:b/>
          <w:u w:val="single"/>
        </w:rPr>
        <w:t>Câu 5</w:t>
      </w:r>
      <w:r>
        <w:rPr>
          <w:rFonts w:eastAsiaTheme="minorEastAsia"/>
        </w:rPr>
        <w:t xml:space="preserve"> :</w:t>
      </w:r>
    </w:p>
    <w:p w:rsidR="003A758F" w:rsidRDefault="003A758F" w:rsidP="003A758F">
      <w:pPr>
        <w:rPr>
          <w:rFonts w:eastAsiaTheme="minorEastAsia"/>
        </w:rPr>
      </w:pPr>
      <w:r>
        <w:rPr>
          <w:rFonts w:eastAsiaTheme="minorEastAsia"/>
        </w:rPr>
        <w:t xml:space="preserve">     a)     t =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
                  <w:rPr>
                    <w:rFonts w:ascii="Cambria Math" w:eastAsiaTheme="minorEastAsia" w:hAnsi="Cambria Math"/>
                  </w:rPr>
                  <m:t>g</m:t>
                </m:r>
              </m:den>
            </m:f>
          </m:e>
        </m:rad>
      </m:oMath>
      <w:r>
        <w:rPr>
          <w:rFonts w:eastAsiaTheme="minorEastAsia"/>
        </w:rPr>
        <w:t xml:space="preserve"> = 5 s                                                                   (0,5 đ)</w:t>
      </w:r>
    </w:p>
    <w:p w:rsidR="003A758F" w:rsidRDefault="003A758F" w:rsidP="003A758F">
      <w:pPr>
        <w:rPr>
          <w:rFonts w:eastAsiaTheme="minorEastAsia"/>
        </w:rPr>
      </w:pPr>
      <w:r>
        <w:rPr>
          <w:rFonts w:eastAsiaTheme="minorEastAsia"/>
        </w:rPr>
        <w:t xml:space="preserve">              L = v</w:t>
      </w:r>
      <w:r>
        <w:rPr>
          <w:rFonts w:eastAsiaTheme="minorEastAsia"/>
          <w:vertAlign w:val="subscript"/>
        </w:rPr>
        <w:t>o</w:t>
      </w:r>
      <w:r>
        <w:rPr>
          <w:rFonts w:eastAsiaTheme="minorEastAsia"/>
        </w:rPr>
        <w:t>t = 150m                                                               (0,5 đ)</w:t>
      </w:r>
    </w:p>
    <w:p w:rsidR="003A758F" w:rsidRDefault="003A758F" w:rsidP="003A758F">
      <w:pPr>
        <w:rPr>
          <w:rFonts w:eastAsiaTheme="minorEastAsia"/>
        </w:rPr>
      </w:pPr>
      <w:r>
        <w:rPr>
          <w:rFonts w:eastAsiaTheme="minorEastAsia"/>
        </w:rPr>
        <w:t xml:space="preserve">     b)     v</w:t>
      </w:r>
      <w:r>
        <w:rPr>
          <w:rFonts w:eastAsiaTheme="minorEastAsia"/>
          <w:vertAlign w:val="superscript"/>
        </w:rPr>
        <w:t>2</w:t>
      </w:r>
      <w:r>
        <w:rPr>
          <w:rFonts w:eastAsiaTheme="minorEastAsia"/>
        </w:rPr>
        <w:t xml:space="preserve"> = (v</w:t>
      </w:r>
      <w:r>
        <w:rPr>
          <w:rFonts w:eastAsiaTheme="minorEastAsia"/>
          <w:vertAlign w:val="subscript"/>
        </w:rPr>
        <w:t>o</w:t>
      </w:r>
      <w:r>
        <w:rPr>
          <w:rFonts w:eastAsiaTheme="minorEastAsia"/>
        </w:rPr>
        <w:t>)</w:t>
      </w:r>
      <w:r>
        <w:rPr>
          <w:rFonts w:eastAsiaTheme="minorEastAsia"/>
          <w:vertAlign w:val="superscript"/>
        </w:rPr>
        <w:t>2</w:t>
      </w:r>
      <w:r>
        <w:rPr>
          <w:rFonts w:eastAsiaTheme="minorEastAsia"/>
        </w:rPr>
        <w:t xml:space="preserve"> + (gt)</w:t>
      </w:r>
      <w:r>
        <w:rPr>
          <w:rFonts w:eastAsiaTheme="minorEastAsia"/>
          <w:vertAlign w:val="superscript"/>
        </w:rPr>
        <w:t>2</w:t>
      </w:r>
      <w:r>
        <w:rPr>
          <w:rFonts w:eastAsiaTheme="minorEastAsia"/>
        </w:rPr>
        <w:t xml:space="preserve">    suy ra   v = 58,3 m/s                         (0,5 đ)</w:t>
      </w:r>
    </w:p>
    <w:p w:rsidR="003A758F" w:rsidRDefault="003A758F" w:rsidP="003A758F">
      <w:pPr>
        <w:rPr>
          <w:rFonts w:eastAsiaTheme="minorEastAsia"/>
        </w:rPr>
      </w:pPr>
      <w:r>
        <w:rPr>
          <w:rFonts w:eastAsiaTheme="minorEastAsia"/>
        </w:rPr>
        <w:t xml:space="preserve">              cosα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num>
          <m:den>
            <m:r>
              <w:rPr>
                <w:rFonts w:ascii="Cambria Math" w:eastAsiaTheme="minorEastAsia" w:hAnsi="Cambria Math"/>
              </w:rPr>
              <m:t>v</m:t>
            </m:r>
          </m:den>
        </m:f>
      </m:oMath>
      <w:r>
        <w:rPr>
          <w:rFonts w:eastAsiaTheme="minorEastAsia"/>
        </w:rPr>
        <w:t xml:space="preserve">   suy ra   α = 59</w:t>
      </w:r>
      <w:r>
        <w:rPr>
          <w:rFonts w:eastAsiaTheme="minorEastAsia"/>
          <w:vertAlign w:val="superscript"/>
        </w:rPr>
        <w:t>o</w:t>
      </w:r>
      <w:r>
        <w:rPr>
          <w:rFonts w:eastAsiaTheme="minorEastAsia"/>
        </w:rPr>
        <w:t xml:space="preserve">                                             (0,5 đ)</w:t>
      </w:r>
    </w:p>
    <w:p w:rsidR="003A758F" w:rsidRDefault="003A758F" w:rsidP="003A758F">
      <w:pPr>
        <w:rPr>
          <w:rFonts w:eastAsiaTheme="minorEastAsia"/>
        </w:rPr>
      </w:pPr>
      <w:r>
        <w:rPr>
          <w:rFonts w:eastAsiaTheme="minorEastAsia"/>
        </w:rPr>
        <w:t xml:space="preserve">                                            --------------------------------------------------------</w:t>
      </w:r>
    </w:p>
    <w:p w:rsidR="003A758F" w:rsidRDefault="003A758F" w:rsidP="003A758F">
      <w:pPr>
        <w:rPr>
          <w:rFonts w:eastAsiaTheme="minorEastAsia"/>
        </w:rPr>
      </w:pPr>
      <w:r w:rsidRPr="00E2371E">
        <w:rPr>
          <w:rFonts w:eastAsiaTheme="minorEastAsia"/>
          <w:b/>
          <w:u w:val="single"/>
        </w:rPr>
        <w:t>Câu 6</w:t>
      </w:r>
      <w:r>
        <w:rPr>
          <w:rFonts w:eastAsiaTheme="minorEastAsia"/>
        </w:rPr>
        <w:t xml:space="preserve"> :   </w:t>
      </w:r>
    </w:p>
    <w:p w:rsidR="003A758F" w:rsidRDefault="003A758F" w:rsidP="003A758F">
      <w:pPr>
        <w:rPr>
          <w:rFonts w:eastAsiaTheme="minorEastAsia"/>
        </w:rPr>
      </w:pPr>
      <w:r>
        <w:rPr>
          <w:rFonts w:eastAsiaTheme="minorEastAsia"/>
        </w:rPr>
        <w:t>a)   - Vẽ đúng tại A có 3 lực                               (0,25 đ)</w:t>
      </w:r>
    </w:p>
    <w:p w:rsidR="003A758F" w:rsidRDefault="003A758F" w:rsidP="003A758F">
      <w:pPr>
        <w:rPr>
          <w:rFonts w:eastAsiaTheme="minorEastAsia"/>
        </w:rPr>
      </w:pPr>
      <w:r>
        <w:rPr>
          <w:rFonts w:eastAsiaTheme="minorEastAsia"/>
        </w:rPr>
        <w:t xml:space="preserve">      - Chứng tỏ được hợp của hai lực bất kỳ phải trực đối với lực thứ ba.    (0,25 đ)</w:t>
      </w:r>
    </w:p>
    <w:p w:rsidR="003A758F" w:rsidRDefault="003A758F" w:rsidP="003A758F">
      <w:pPr>
        <w:rPr>
          <w:rFonts w:eastAsiaTheme="minorEastAsia"/>
        </w:rPr>
      </w:pPr>
      <w:r>
        <w:rPr>
          <w:rFonts w:eastAsiaTheme="minorEastAsia"/>
        </w:rPr>
        <w:t xml:space="preserve">b) Áp dụng công thức lượng giác tính được :  </w:t>
      </w:r>
    </w:p>
    <w:p w:rsidR="003A758F" w:rsidRDefault="003A758F" w:rsidP="003A758F">
      <w:pPr>
        <w:rPr>
          <w:rFonts w:eastAsiaTheme="minorEastAsia"/>
        </w:rPr>
      </w:pPr>
      <w:r>
        <w:rPr>
          <w:rFonts w:eastAsiaTheme="minorEastAsia"/>
        </w:rPr>
        <w:t xml:space="preserve">     - lực căng dây là  10</w:t>
      </w:r>
      <m:oMath>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N           (0,25 đ)</w:t>
      </w:r>
    </w:p>
    <w:p w:rsidR="003A758F" w:rsidRDefault="003A758F" w:rsidP="003A758F">
      <w:pPr>
        <w:rPr>
          <w:rFonts w:eastAsiaTheme="minorEastAsia"/>
        </w:rPr>
      </w:pPr>
      <w:r>
        <w:rPr>
          <w:rFonts w:eastAsiaTheme="minorEastAsia"/>
        </w:rPr>
        <w:t xml:space="preserve">     - phản lực của tường là 10N        (0,25 đ)</w:t>
      </w:r>
    </w:p>
    <w:p w:rsidR="003A758F" w:rsidRDefault="003A758F" w:rsidP="003A758F">
      <w:pPr>
        <w:rPr>
          <w:rFonts w:eastAsiaTheme="minorEastAsia"/>
        </w:rPr>
      </w:pPr>
      <w:r>
        <w:rPr>
          <w:rFonts w:eastAsiaTheme="minorEastAsia"/>
        </w:rPr>
        <w:t xml:space="preserve">                                          ------------------------------------------------------------</w:t>
      </w:r>
    </w:p>
    <w:p w:rsidR="003A758F" w:rsidRDefault="003A758F" w:rsidP="003A758F">
      <w:pPr>
        <w:rPr>
          <w:rFonts w:eastAsiaTheme="minorEastAsia"/>
        </w:rPr>
      </w:pPr>
      <w:r>
        <w:rPr>
          <w:rFonts w:eastAsiaTheme="minorEastAsia"/>
        </w:rPr>
        <w:t>*</w:t>
      </w:r>
      <w:r w:rsidRPr="00AC3031">
        <w:rPr>
          <w:rFonts w:eastAsiaTheme="minorEastAsia"/>
          <w:b/>
          <w:u w:val="single"/>
        </w:rPr>
        <w:t>LƯU Ý</w:t>
      </w:r>
      <w:r>
        <w:rPr>
          <w:rFonts w:eastAsiaTheme="minorEastAsia"/>
        </w:rPr>
        <w:t xml:space="preserve"> :</w:t>
      </w:r>
    </w:p>
    <w:p w:rsidR="003A758F" w:rsidRDefault="003A758F" w:rsidP="003A758F">
      <w:pPr>
        <w:rPr>
          <w:rFonts w:eastAsiaTheme="minorEastAsia"/>
        </w:rPr>
      </w:pPr>
      <w:r>
        <w:rPr>
          <w:rFonts w:eastAsiaTheme="minorEastAsia"/>
        </w:rPr>
        <w:t xml:space="preserve">  - Ghi điểm từng câu vào trang 1 tờ bài thi.</w:t>
      </w:r>
    </w:p>
    <w:p w:rsidR="003A758F" w:rsidRDefault="003A758F" w:rsidP="003A758F">
      <w:pPr>
        <w:rPr>
          <w:rFonts w:eastAsiaTheme="minorEastAsia"/>
        </w:rPr>
      </w:pPr>
      <w:r>
        <w:rPr>
          <w:rFonts w:eastAsiaTheme="minorEastAsia"/>
        </w:rPr>
        <w:t xml:space="preserve">  - Thiếu hoặc sai đơn vị của đáp số thì trừ (0,25đ) cho mỗi lần nhưng không quá 2 lần cho mỗi câu.</w:t>
      </w:r>
    </w:p>
    <w:p w:rsidR="003A758F" w:rsidRDefault="003A758F" w:rsidP="003A758F">
      <w:pPr>
        <w:rPr>
          <w:rFonts w:eastAsiaTheme="minorEastAsia"/>
        </w:rPr>
      </w:pPr>
      <w:r>
        <w:rPr>
          <w:rFonts w:eastAsiaTheme="minorEastAsia"/>
        </w:rPr>
        <w:t xml:space="preserve">  - Nếu HS làm bài không theo đáp án này thì g/v tự phân điểm cho câu đó.</w:t>
      </w:r>
    </w:p>
    <w:p w:rsidR="003A758F" w:rsidRDefault="003A758F" w:rsidP="003A758F">
      <w:pPr>
        <w:rPr>
          <w:rFonts w:eastAsiaTheme="minorEastAsia"/>
        </w:rPr>
      </w:pPr>
      <w:r>
        <w:rPr>
          <w:rFonts w:eastAsiaTheme="minorEastAsia"/>
        </w:rPr>
        <w:t xml:space="preserve">                                                                        Hết</w:t>
      </w:r>
    </w:p>
    <w:p w:rsidR="003A758F" w:rsidRPr="0058046D" w:rsidRDefault="003A758F" w:rsidP="003A758F">
      <w:r>
        <w:rPr>
          <w:rFonts w:eastAsiaTheme="minorEastAsia"/>
        </w:rPr>
        <w:t xml:space="preserve">                                 </w:t>
      </w:r>
    </w:p>
    <w:p w:rsidR="003A758F" w:rsidRPr="00CB7AF2" w:rsidRDefault="003A758F" w:rsidP="00572D0F">
      <w:pPr>
        <w:spacing w:line="360" w:lineRule="auto"/>
        <w:jc w:val="center"/>
        <w:rPr>
          <w:b/>
        </w:rPr>
      </w:pPr>
    </w:p>
    <w:sectPr w:rsidR="003A758F" w:rsidRPr="00CB7AF2" w:rsidSect="0053508B">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476"/>
    <w:rsid w:val="00021E35"/>
    <w:rsid w:val="00054E47"/>
    <w:rsid w:val="00065C0D"/>
    <w:rsid w:val="000B4101"/>
    <w:rsid w:val="000C1A57"/>
    <w:rsid w:val="000D2C7B"/>
    <w:rsid w:val="00115C55"/>
    <w:rsid w:val="001E29C7"/>
    <w:rsid w:val="00202873"/>
    <w:rsid w:val="002B3F61"/>
    <w:rsid w:val="003A758F"/>
    <w:rsid w:val="00445C1C"/>
    <w:rsid w:val="004F379C"/>
    <w:rsid w:val="0053508B"/>
    <w:rsid w:val="0054089E"/>
    <w:rsid w:val="00572D0F"/>
    <w:rsid w:val="005819B4"/>
    <w:rsid w:val="007F527B"/>
    <w:rsid w:val="00836F5F"/>
    <w:rsid w:val="009407AA"/>
    <w:rsid w:val="00961126"/>
    <w:rsid w:val="00994D78"/>
    <w:rsid w:val="009F2C0D"/>
    <w:rsid w:val="00A372D7"/>
    <w:rsid w:val="00AC022E"/>
    <w:rsid w:val="00B10B48"/>
    <w:rsid w:val="00B660D6"/>
    <w:rsid w:val="00CB7AF2"/>
    <w:rsid w:val="00CD0476"/>
    <w:rsid w:val="00CE7F78"/>
    <w:rsid w:val="00E00EEA"/>
    <w:rsid w:val="00EB37CB"/>
    <w:rsid w:val="00EF2613"/>
    <w:rsid w:val="00F50E37"/>
    <w:rsid w:val="00F82E55"/>
    <w:rsid w:val="00FB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7CB"/>
  </w:style>
  <w:style w:type="paragraph" w:styleId="Heading3">
    <w:name w:val="heading 3"/>
    <w:basedOn w:val="Normal"/>
    <w:next w:val="Normal"/>
    <w:link w:val="Heading3Char"/>
    <w:qFormat/>
    <w:rsid w:val="00445C1C"/>
    <w:pPr>
      <w:keepNext/>
      <w:jc w:val="center"/>
      <w:outlineLvl w:val="2"/>
    </w:pPr>
    <w:rPr>
      <w:rFonts w:ascii="VNI-Times" w:eastAsia="Times New Roman" w:hAnsi="VNI-Time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D78"/>
    <w:rPr>
      <w:rFonts w:ascii="Tahoma" w:hAnsi="Tahoma" w:cs="Tahoma"/>
      <w:sz w:val="16"/>
      <w:szCs w:val="16"/>
    </w:rPr>
  </w:style>
  <w:style w:type="character" w:customStyle="1" w:styleId="BalloonTextChar">
    <w:name w:val="Balloon Text Char"/>
    <w:basedOn w:val="DefaultParagraphFont"/>
    <w:link w:val="BalloonText"/>
    <w:uiPriority w:val="99"/>
    <w:semiHidden/>
    <w:rsid w:val="00994D78"/>
    <w:rPr>
      <w:rFonts w:ascii="Tahoma" w:hAnsi="Tahoma" w:cs="Tahoma"/>
      <w:sz w:val="16"/>
      <w:szCs w:val="16"/>
    </w:rPr>
  </w:style>
  <w:style w:type="character" w:customStyle="1" w:styleId="Heading3Char">
    <w:name w:val="Heading 3 Char"/>
    <w:basedOn w:val="DefaultParagraphFont"/>
    <w:link w:val="Heading3"/>
    <w:rsid w:val="00445C1C"/>
    <w:rPr>
      <w:rFonts w:ascii="VNI-Times" w:eastAsia="Times New Roman" w:hAnsi="VNI-Times" w:cs="Times New Roman"/>
      <w:b/>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7CB"/>
  </w:style>
  <w:style w:type="paragraph" w:styleId="Heading3">
    <w:name w:val="heading 3"/>
    <w:basedOn w:val="Normal"/>
    <w:next w:val="Normal"/>
    <w:link w:val="Heading3Char"/>
    <w:qFormat/>
    <w:rsid w:val="00445C1C"/>
    <w:pPr>
      <w:keepNext/>
      <w:jc w:val="center"/>
      <w:outlineLvl w:val="2"/>
    </w:pPr>
    <w:rPr>
      <w:rFonts w:ascii="VNI-Times" w:eastAsia="Times New Roman" w:hAnsi="VNI-Time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D78"/>
    <w:rPr>
      <w:rFonts w:ascii="Tahoma" w:hAnsi="Tahoma" w:cs="Tahoma"/>
      <w:sz w:val="16"/>
      <w:szCs w:val="16"/>
    </w:rPr>
  </w:style>
  <w:style w:type="character" w:customStyle="1" w:styleId="BalloonTextChar">
    <w:name w:val="Balloon Text Char"/>
    <w:basedOn w:val="DefaultParagraphFont"/>
    <w:link w:val="BalloonText"/>
    <w:uiPriority w:val="99"/>
    <w:semiHidden/>
    <w:rsid w:val="00994D78"/>
    <w:rPr>
      <w:rFonts w:ascii="Tahoma" w:hAnsi="Tahoma" w:cs="Tahoma"/>
      <w:sz w:val="16"/>
      <w:szCs w:val="16"/>
    </w:rPr>
  </w:style>
  <w:style w:type="character" w:customStyle="1" w:styleId="Heading3Char">
    <w:name w:val="Heading 3 Char"/>
    <w:basedOn w:val="DefaultParagraphFont"/>
    <w:link w:val="Heading3"/>
    <w:rsid w:val="00445C1C"/>
    <w:rPr>
      <w:rFonts w:ascii="VNI-Times" w:eastAsia="Times New Roman" w:hAnsi="VNI-Times"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YT</cp:lastModifiedBy>
  <cp:revision>2</cp:revision>
  <cp:lastPrinted>2014-12-03T23:17:00Z</cp:lastPrinted>
  <dcterms:created xsi:type="dcterms:W3CDTF">2015-01-13T22:51:00Z</dcterms:created>
  <dcterms:modified xsi:type="dcterms:W3CDTF">2015-01-13T22:51:00Z</dcterms:modified>
</cp:coreProperties>
</file>