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F1" w:rsidRPr="00275C0E" w:rsidRDefault="00FA7EF1" w:rsidP="000470F6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SỞ GIÁO DỤC VÀ ĐÀO TẠO TP. HCM</w:t>
      </w:r>
      <w:r w:rsidR="002B09B8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</w:t>
      </w:r>
      <w:r w:rsidR="002B09B8" w:rsidRPr="002B09B8">
        <w:rPr>
          <w:rFonts w:asciiTheme="majorHAnsi" w:hAnsiTheme="majorHAnsi" w:cstheme="majorHAnsi"/>
          <w:b/>
          <w:sz w:val="26"/>
          <w:szCs w:val="26"/>
          <w:lang w:val="en-US"/>
        </w:rPr>
        <w:t>ĐỀ THI HỌC KỲ</w:t>
      </w:r>
      <w:r w:rsidR="00CA706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I NH 2015 – 2016</w:t>
      </w:r>
    </w:p>
    <w:p w:rsidR="00275C0E" w:rsidRDefault="00FA7EF1" w:rsidP="00DA748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>Trường</w:t>
      </w:r>
      <w:proofErr w:type="spellEnd"/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THCS – THPT </w:t>
      </w:r>
      <w:proofErr w:type="spellStart"/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>Bạch</w:t>
      </w:r>
      <w:proofErr w:type="spellEnd"/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>Đằng</w:t>
      </w:r>
      <w:proofErr w:type="spellEnd"/>
      <w:r w:rsid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                        </w:t>
      </w:r>
      <w:proofErr w:type="spellStart"/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>Môn</w:t>
      </w:r>
      <w:proofErr w:type="spellEnd"/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>thi</w:t>
      </w:r>
      <w:proofErr w:type="spellEnd"/>
      <w:r w:rsidR="00275C0E"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  <w:proofErr w:type="spellStart"/>
      <w:r w:rsidR="00275C0E">
        <w:rPr>
          <w:rFonts w:asciiTheme="majorHAnsi" w:hAnsiTheme="majorHAnsi" w:cstheme="majorHAnsi"/>
          <w:b/>
          <w:sz w:val="26"/>
          <w:szCs w:val="26"/>
          <w:lang w:val="en-US"/>
        </w:rPr>
        <w:t>Vật</w:t>
      </w:r>
      <w:proofErr w:type="spellEnd"/>
      <w:r w:rsidR="00275C0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275C0E">
        <w:rPr>
          <w:rFonts w:asciiTheme="majorHAnsi" w:hAnsiTheme="majorHAnsi" w:cstheme="majorHAnsi"/>
          <w:b/>
          <w:sz w:val="26"/>
          <w:szCs w:val="26"/>
          <w:lang w:val="en-US"/>
        </w:rPr>
        <w:t>Lý</w:t>
      </w:r>
      <w:proofErr w:type="spellEnd"/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- </w:t>
      </w:r>
      <w:proofErr w:type="spellStart"/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>Khố</w:t>
      </w:r>
      <w:r w:rsidR="00275C0E">
        <w:rPr>
          <w:rFonts w:asciiTheme="majorHAnsi" w:hAnsiTheme="majorHAnsi" w:cstheme="majorHAnsi"/>
          <w:b/>
          <w:sz w:val="26"/>
          <w:szCs w:val="26"/>
          <w:lang w:val="en-US"/>
        </w:rPr>
        <w:t>i</w:t>
      </w:r>
      <w:proofErr w:type="spellEnd"/>
      <w:r w:rsidR="00275C0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11</w:t>
      </w:r>
    </w:p>
    <w:p w:rsidR="00FA7EF1" w:rsidRDefault="00074870" w:rsidP="00DA748C">
      <w:pPr>
        <w:pStyle w:val="NoSpacing"/>
        <w:ind w:firstLine="240"/>
        <w:rPr>
          <w:rFonts w:asciiTheme="majorHAnsi" w:hAnsiTheme="majorHAnsi" w:cstheme="majorHAnsi"/>
          <w:sz w:val="26"/>
          <w:szCs w:val="26"/>
          <w:lang w:val="en-US"/>
        </w:rPr>
      </w:pPr>
      <w:r w:rsidRPr="00074870">
        <w:rPr>
          <w:rFonts w:asciiTheme="majorHAnsi" w:hAnsiTheme="majorHAnsi" w:cstheme="majorHAnsi"/>
          <w:noProof/>
          <w:sz w:val="26"/>
          <w:szCs w:val="26"/>
        </w:rPr>
        <w:pict>
          <v:rect id="_x0000_s1027" style="position:absolute;left:0;text-align:left;margin-left:51.95pt;margin-top:10.8pt;width:109.5pt;height:22.5pt;z-index:251659264" strokeweight="1pt">
            <v:textbox>
              <w:txbxContent>
                <w:p w:rsidR="00C8779A" w:rsidRPr="00C8779A" w:rsidRDefault="00C8779A" w:rsidP="00C8779A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C8779A">
                    <w:rPr>
                      <w:rFonts w:asciiTheme="majorHAnsi" w:hAnsiTheme="majorHAnsi" w:cstheme="majorHAnsi"/>
                    </w:rPr>
                    <w:t>ĐỀ CHÍNH THỨC</w:t>
                  </w:r>
                </w:p>
              </w:txbxContent>
            </v:textbox>
          </v:rect>
        </w:pict>
      </w:r>
      <w:r w:rsidRPr="00074870">
        <w:rPr>
          <w:rFonts w:asciiTheme="majorHAnsi" w:hAnsiTheme="majorHAnsi" w:cstheme="majorHAnsi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3.95pt;margin-top:3.3pt;width:82.5pt;height:0;z-index:251658240" o:connectortype="straight"/>
        </w:pict>
      </w:r>
      <w:r w:rsidR="00275C0E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                                                                           </w:t>
      </w:r>
      <w:proofErr w:type="spellStart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>Thời</w:t>
      </w:r>
      <w:proofErr w:type="spellEnd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</w:t>
      </w:r>
      <w:proofErr w:type="spellStart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>gian</w:t>
      </w:r>
      <w:proofErr w:type="spellEnd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</w:t>
      </w:r>
      <w:proofErr w:type="spellStart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>làm</w:t>
      </w:r>
      <w:proofErr w:type="spellEnd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</w:t>
      </w:r>
      <w:proofErr w:type="spellStart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>bài</w:t>
      </w:r>
      <w:proofErr w:type="spellEnd"/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>:</w:t>
      </w:r>
      <w:r w:rsidR="00DA748C" w:rsidRPr="00DA748C">
        <w:rPr>
          <w:rFonts w:asciiTheme="majorHAnsi" w:hAnsiTheme="majorHAnsi" w:cstheme="majorHAnsi"/>
          <w:sz w:val="26"/>
          <w:szCs w:val="26"/>
          <w:lang w:val="en-US"/>
        </w:rPr>
        <w:t xml:space="preserve"> 45 </w:t>
      </w:r>
      <w:proofErr w:type="spellStart"/>
      <w:r w:rsidR="00DA748C" w:rsidRPr="00DA748C">
        <w:rPr>
          <w:rFonts w:asciiTheme="majorHAnsi" w:hAnsiTheme="majorHAnsi" w:cstheme="majorHAnsi"/>
          <w:sz w:val="26"/>
          <w:szCs w:val="26"/>
          <w:lang w:val="en-US"/>
        </w:rPr>
        <w:t>phút</w:t>
      </w:r>
      <w:proofErr w:type="spellEnd"/>
    </w:p>
    <w:p w:rsidR="0022407D" w:rsidRDefault="00DA748C" w:rsidP="00275C0E">
      <w:pPr>
        <w:pStyle w:val="NoSpacing"/>
        <w:ind w:firstLine="240"/>
        <w:rPr>
          <w:rFonts w:asciiTheme="majorHAnsi" w:hAnsiTheme="majorHAnsi" w:cstheme="majorHAnsi"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                                                                         </w:t>
      </w:r>
      <w:r w:rsidR="00275C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(</w:t>
      </w:r>
      <w:proofErr w:type="spellStart"/>
      <w:proofErr w:type="gram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không</w:t>
      </w:r>
      <w:proofErr w:type="spellEnd"/>
      <w:proofErr w:type="gram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kể</w:t>
      </w:r>
      <w:proofErr w:type="spell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thời</w:t>
      </w:r>
      <w:proofErr w:type="spell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gian</w:t>
      </w:r>
      <w:proofErr w:type="spell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phát</w:t>
      </w:r>
      <w:proofErr w:type="spell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đề</w:t>
      </w:r>
      <w:proofErr w:type="spellEnd"/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)</w:t>
      </w:r>
    </w:p>
    <w:p w:rsidR="00275C0E" w:rsidRPr="00275C0E" w:rsidRDefault="00275C0E" w:rsidP="00275C0E">
      <w:pPr>
        <w:pStyle w:val="NoSpacing"/>
        <w:ind w:firstLine="240"/>
        <w:rPr>
          <w:rFonts w:asciiTheme="majorHAnsi" w:hAnsiTheme="majorHAnsi" w:cstheme="majorHAnsi"/>
          <w:i/>
          <w:sz w:val="26"/>
          <w:szCs w:val="26"/>
          <w:lang w:val="en-US"/>
        </w:rPr>
      </w:pPr>
    </w:p>
    <w:p w:rsidR="0022407D" w:rsidRPr="0022407D" w:rsidRDefault="0022407D" w:rsidP="00DA748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</w:t>
      </w:r>
      <w:proofErr w:type="spellStart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>Đề</w:t>
      </w:r>
      <w:proofErr w:type="spellEnd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>thi</w:t>
      </w:r>
      <w:proofErr w:type="spellEnd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>có</w:t>
      </w:r>
      <w:proofErr w:type="spellEnd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01 </w:t>
      </w:r>
      <w:proofErr w:type="spellStart"/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>trang</w:t>
      </w:r>
      <w:proofErr w:type="spellEnd"/>
    </w:p>
    <w:p w:rsidR="0022407D" w:rsidRDefault="0022407D" w:rsidP="0022407D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6B5FB0" w:rsidRDefault="0022407D" w:rsidP="006B5FB0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………………………………………..     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BD: ……………</w:t>
      </w:r>
      <w:r w:rsidR="00DA748C">
        <w:rPr>
          <w:rFonts w:asciiTheme="majorHAnsi" w:hAnsiTheme="majorHAnsi" w:cstheme="majorHAnsi"/>
          <w:sz w:val="26"/>
          <w:szCs w:val="26"/>
          <w:lang w:val="en-US"/>
        </w:rPr>
        <w:t xml:space="preserve">                  </w:t>
      </w:r>
    </w:p>
    <w:p w:rsidR="006B5FB0" w:rsidRDefault="006B5FB0" w:rsidP="00DA748C">
      <w:pPr>
        <w:pStyle w:val="NoSpacing"/>
        <w:ind w:firstLine="240"/>
        <w:rPr>
          <w:rFonts w:asciiTheme="majorHAnsi" w:hAnsiTheme="majorHAnsi" w:cstheme="majorHAnsi"/>
          <w:sz w:val="26"/>
          <w:szCs w:val="26"/>
          <w:lang w:val="en-US"/>
        </w:rPr>
      </w:pPr>
    </w:p>
    <w:p w:rsidR="006B5FB0" w:rsidRDefault="006B5FB0" w:rsidP="006B5FB0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NỘI DUNG ĐỀ THI</w:t>
      </w:r>
    </w:p>
    <w:p w:rsidR="00571708" w:rsidRDefault="00571708" w:rsidP="00571708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101AE2" w:rsidRDefault="00275C0E" w:rsidP="00275C0E">
      <w:pPr>
        <w:pStyle w:val="NoSpacing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LÝ THUYẾT</w:t>
      </w:r>
    </w:p>
    <w:p w:rsidR="00275C0E" w:rsidRDefault="00275C0E" w:rsidP="00275C0E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5D66ED">
        <w:rPr>
          <w:rFonts w:asciiTheme="majorHAnsi" w:hAnsiTheme="majorHAnsi" w:cstheme="majorHAnsi"/>
          <w:b/>
          <w:sz w:val="26"/>
          <w:szCs w:val="26"/>
          <w:lang w:val="en-US"/>
        </w:rPr>
        <w:t xml:space="preserve">1: </w:t>
      </w:r>
      <w:r w:rsidR="00C0429E">
        <w:rPr>
          <w:rFonts w:asciiTheme="majorHAnsi" w:hAnsiTheme="majorHAnsi" w:cstheme="majorHAnsi"/>
          <w:b/>
          <w:sz w:val="26"/>
          <w:szCs w:val="26"/>
          <w:lang w:val="en-US"/>
        </w:rPr>
        <w:t xml:space="preserve">(2 </w:t>
      </w:r>
      <w:proofErr w:type="spellStart"/>
      <w:r w:rsidR="00C0429E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="00C0429E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C0429E" w:rsidRDefault="00C02D21" w:rsidP="00275C0E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Nêu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nghĩa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</w:p>
    <w:p w:rsidR="00C02D21" w:rsidRDefault="00C02D21" w:rsidP="00C02D21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2: (2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C02D21" w:rsidRPr="00C02D21" w:rsidRDefault="00AC7BA0" w:rsidP="00AC7BA0">
      <w:pPr>
        <w:pStyle w:val="NoSpacing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phẳng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cấu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thế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?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Nó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thế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dung?</w:t>
      </w:r>
    </w:p>
    <w:p w:rsidR="00A32F38" w:rsidRDefault="00A32F38" w:rsidP="00A32F38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3: (1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A32F38" w:rsidRDefault="00A32F38" w:rsidP="00A32F38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luật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Jun – Len-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?</w:t>
      </w:r>
      <w:proofErr w:type="gramEnd"/>
    </w:p>
    <w:p w:rsidR="003C44F7" w:rsidRDefault="003C44F7" w:rsidP="00A32F38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C44F7" w:rsidRDefault="003C44F7" w:rsidP="003C44F7">
      <w:pPr>
        <w:pStyle w:val="NoSpacing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BÀI TẬP</w:t>
      </w:r>
    </w:p>
    <w:p w:rsidR="003C44F7" w:rsidRDefault="003C44F7" w:rsidP="003C44F7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Bài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1: (2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437115" w:rsidRDefault="00437115" w:rsidP="00F004B6">
      <w:pPr>
        <w:pStyle w:val="NoSpacing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Cho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hai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q</w:t>
      </w:r>
      <w:r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= -q</w:t>
      </w:r>
      <w:r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= 10</w:t>
      </w:r>
      <w:r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-8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hai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="00DF0B04" w:rsidRPr="00437115">
        <w:rPr>
          <w:rFonts w:asciiTheme="majorHAnsi" w:hAnsiTheme="majorHAnsi" w:cstheme="majorHAnsi"/>
          <w:position w:val="-6"/>
          <w:sz w:val="26"/>
          <w:szCs w:val="26"/>
          <w:lang w:val="en-US"/>
        </w:rPr>
        <w:object w:dxaOrig="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4.25pt" o:ole="">
            <v:imagedata r:id="rId5" o:title=""/>
          </v:shape>
          <o:OLEObject Type="Embed" ProgID="Equation.3" ShapeID="_x0000_i1025" DrawAspect="Content" ObjectID="_1510808264" r:id="rId6"/>
        </w:objec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3E02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E023D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="003E023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E023D"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 w:rsidR="003E023D">
        <w:rPr>
          <w:rFonts w:asciiTheme="majorHAnsi" w:hAnsiTheme="majorHAnsi" w:cstheme="majorHAnsi"/>
          <w:sz w:val="26"/>
          <w:szCs w:val="26"/>
          <w:lang w:val="en-US"/>
        </w:rPr>
        <w:t xml:space="preserve"> 10 cm.</w:t>
      </w:r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véc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tơ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cường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tổng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F004B6" w:rsidRDefault="00F004B6" w:rsidP="00F004B6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 6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cm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8 cm.</w:t>
      </w:r>
    </w:p>
    <w:p w:rsidR="00F004B6" w:rsidRDefault="00074870" w:rsidP="00F004B6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74870">
        <w:rPr>
          <w:rFonts w:asciiTheme="majorHAnsi" w:hAnsiTheme="majorHAnsi" w:cstheme="majorHAnsi"/>
          <w:noProof/>
          <w:sz w:val="26"/>
          <w:szCs w:val="26"/>
        </w:rPr>
        <w:pict>
          <v:group id="_x0000_s1031" style="position:absolute;left:0;text-align:left;margin-left:355.85pt;margin-top:8.05pt;width:164.3pt;height:159pt;z-index:251662336" coordorigin="7773,13248" coordsize="3286,2905">
            <v:group id="_x0000_s1032" style="position:absolute;left:7773;top:13248;width:3286;height:2905" coordorigin="1332,2160" coordsize="2780,2450">
              <v:group id="_x0000_s1033" style="position:absolute;left:1332;top:2160;width:2780;height:2450" coordorigin="1152,2160" coordsize="2780,2450" o:allowincell="f">
                <v:group id="_x0000_s1034" style="position:absolute;left:1152;top:2160;width:2780;height:2450" coordorigin="9172,360" coordsize="2780,2450" o:allowincell="f">
                  <v:rect id="_x0000_s1035" style="position:absolute;left:9252;top:900;width:2700;height:1440" o:allowincell="f"/>
                  <v:rect id="_x0000_s1036" style="position:absolute;left:9612;top:1980;width:1440;height:720" o:allowincell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9272;top:1440;width:540;height:360" o:allowincell="f" stroked="f">
                    <v:textbox style="mso-next-textbox:#_x0000_s1037">
                      <w:txbxContent>
                        <w:p w:rsidR="00161944" w:rsidRPr="00692F65" w:rsidRDefault="00161944" w:rsidP="00161944">
                          <w:pPr>
                            <w:rPr>
                              <w:szCs w:val="20"/>
                              <w:vertAlign w:val="subscript"/>
                            </w:rPr>
                          </w:pPr>
                          <w:r w:rsidRPr="00692F65">
                            <w:rPr>
                              <w:szCs w:val="20"/>
                            </w:rPr>
                            <w:t>R</w:t>
                          </w:r>
                          <w:r w:rsidRPr="00692F65">
                            <w:rPr>
                              <w:szCs w:val="2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rect id="_x0000_s1038" style="position:absolute;left:9172;top:1450;width:180;height:360" o:allowincell="f"/>
                  <v:shape id="_x0000_s1039" type="#_x0000_t202" style="position:absolute;left:9972;top:1560;width:540;height:360" o:allowincell="f" stroked="f">
                    <v:textbox style="mso-next-textbox:#_x0000_s1039">
                      <w:txbxContent>
                        <w:p w:rsidR="00161944" w:rsidRPr="00692F65" w:rsidRDefault="00161944" w:rsidP="00161944">
                          <w:pPr>
                            <w:rPr>
                              <w:szCs w:val="20"/>
                              <w:vertAlign w:val="subscript"/>
                            </w:rPr>
                          </w:pPr>
                          <w:r w:rsidRPr="00692F65">
                            <w:rPr>
                              <w:szCs w:val="20"/>
                            </w:rPr>
                            <w:t>R</w:t>
                          </w:r>
                          <w:r w:rsidRPr="00692F65">
                            <w:rPr>
                              <w:szCs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rect id="_x0000_s1040" style="position:absolute;left:10032;top:1870;width:360;height:180" o:allowincell="f"/>
                  <v:shape id="_x0000_s1041" type="#_x0000_t202" style="position:absolute;left:11232;top:1800;width:540;height:360" o:allowincell="f" stroked="f">
                    <v:textbox style="mso-next-textbox:#_x0000_s1041">
                      <w:txbxContent>
                        <w:p w:rsidR="00161944" w:rsidRPr="00692F65" w:rsidRDefault="00161944" w:rsidP="00161944">
                          <w:pPr>
                            <w:rPr>
                              <w:szCs w:val="20"/>
                              <w:vertAlign w:val="subscript"/>
                            </w:rPr>
                          </w:pPr>
                          <w:proofErr w:type="spellStart"/>
                          <w:r w:rsidRPr="00692F65">
                            <w:rPr>
                              <w:szCs w:val="20"/>
                            </w:rPr>
                            <w:t>R</w:t>
                          </w:r>
                          <w:r w:rsidRPr="00692F65">
                            <w:rPr>
                              <w:szCs w:val="20"/>
                              <w:vertAlign w:val="subscript"/>
                            </w:rPr>
                            <w:t>p</w:t>
                          </w:r>
                          <w:proofErr w:type="spellEnd"/>
                        </w:p>
                      </w:txbxContent>
                    </v:textbox>
                  </v:shape>
                  <v:rect id="_x0000_s1042" style="position:absolute;left:10142;top:2630;width:360;height:180" o:allowincell="f"/>
                  <v:shape id="_x0000_s1043" type="#_x0000_t202" style="position:absolute;left:10332;top:360;width:540;height:360" o:allowincell="f" stroked="f">
                    <v:textbox style="mso-next-textbox:#_x0000_s1043">
                      <w:txbxContent>
                        <w:p w:rsidR="00161944" w:rsidRPr="001F2F86" w:rsidRDefault="00161944" w:rsidP="00161944">
                          <w:pPr>
                            <w:rPr>
                              <w:sz w:val="20"/>
                              <w:szCs w:val="20"/>
                              <w:vertAlign w:val="subscript"/>
                            </w:rPr>
                          </w:pPr>
                          <w:proofErr w:type="spellStart"/>
                          <w:proofErr w:type="gramStart"/>
                          <w:r w:rsidRPr="001F2F86">
                            <w:rPr>
                              <w:sz w:val="20"/>
                              <w:szCs w:val="20"/>
                            </w:rPr>
                            <w:t>e</w:t>
                          </w:r>
                          <w:r w:rsidRPr="001F2F86">
                            <w:rPr>
                              <w:sz w:val="20"/>
                              <w:szCs w:val="20"/>
                              <w:vertAlign w:val="subscript"/>
                            </w:rPr>
                            <w:t>b</w:t>
                          </w:r>
                          <w:r w:rsidRPr="001F2F86">
                            <w:rPr>
                              <w:sz w:val="20"/>
                              <w:szCs w:val="20"/>
                            </w:rPr>
                            <w:t>,</w:t>
                          </w:r>
                          <w:proofErr w:type="gramEnd"/>
                          <w:r w:rsidRPr="001F2F86">
                            <w:rPr>
                              <w:sz w:val="20"/>
                              <w:szCs w:val="20"/>
                            </w:rPr>
                            <w:t>r</w:t>
                          </w:r>
                          <w:r w:rsidRPr="001F2F86">
                            <w:rPr>
                              <w:sz w:val="20"/>
                              <w:szCs w:val="20"/>
                              <w:vertAlign w:val="subscript"/>
                            </w:rPr>
                            <w:t>b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_x0000_s1044" style="position:absolute;left:2052;top:2520;width:720;height:1890" coordorigin="2052,2520" coordsize="720,1890" o:allowincell="f">
                  <v:group id="_x0000_s1045" style="position:absolute;left:2402;top:2520;width:370;height:360" coordorigin="6552,4140" coordsize="370,360" o:allowincell="f">
                    <v:rect id="_x0000_s1046" style="position:absolute;left:6552;top:4200;width:360;height:180" o:allowincell="f" stroked="f"/>
                    <v:group id="_x0000_s1047" style="position:absolute;left:6552;top:4140;width:370;height:360" coordorigin="6552,2160" coordsize="370,360" o:allowincell="f">
                      <v:group id="_x0000_s1048" style="position:absolute;left:6552;top:2160;width:50;height:360" coordorigin="7992,2700" coordsize="50,360" o:allowincell="f">
                        <v:line id="_x0000_s1049" style="position:absolute" from="7992,2700" to="7992,3060" o:allowincell="f"/>
                        <v:line id="_x0000_s1050" style="position:absolute" from="8042,2770" to="8042,2950" o:allowincell="f"/>
                      </v:group>
                      <v:group id="_x0000_s1051" style="position:absolute;left:6872;top:2160;width:50;height:360" coordorigin="7992,2700" coordsize="50,360" o:allowincell="f">
                        <v:line id="_x0000_s1052" style="position:absolute" from="7992,2700" to="7992,3060" o:allowincell="f"/>
                        <v:line id="_x0000_s1053" style="position:absolute" from="8042,2770" to="8042,2950" o:allowincell="f"/>
                      </v:group>
                      <v:group id="_x0000_s1054" style="position:absolute;left:6652;top:2160;width:50;height:360" coordorigin="7992,2700" coordsize="50,360" o:allowincell="f">
                        <v:line id="_x0000_s1055" style="position:absolute" from="7992,2700" to="7992,3060" o:allowincell="f"/>
                        <v:line id="_x0000_s1056" style="position:absolute" from="8042,2770" to="8042,2950" o:allowincell="f"/>
                      </v:group>
                      <v:group id="_x0000_s1057" style="position:absolute;left:6762;top:2160;width:50;height:360" coordorigin="7992,2700" coordsize="50,360" o:allowincell="f">
                        <v:line id="_x0000_s1058" style="position:absolute" from="7992,2700" to="7992,3060" o:allowincell="f"/>
                        <v:line id="_x0000_s1059" style="position:absolute" from="8042,2770" to="8042,2950" o:allowincell="f"/>
                      </v:group>
                    </v:group>
                  </v:group>
                  <v:shape id="_x0000_s1060" type="#_x0000_t202" style="position:absolute;left:2052;top:4050;width:540;height:360" o:allowincell="f" stroked="f">
                    <v:textbox style="mso-next-textbox:#_x0000_s1060">
                      <w:txbxContent>
                        <w:p w:rsidR="00161944" w:rsidRPr="00692F65" w:rsidRDefault="00161944" w:rsidP="00161944">
                          <w:pPr>
                            <w:rPr>
                              <w:szCs w:val="20"/>
                              <w:vertAlign w:val="subscript"/>
                            </w:rPr>
                          </w:pPr>
                          <w:r w:rsidRPr="00692F65">
                            <w:rPr>
                              <w:szCs w:val="20"/>
                            </w:rPr>
                            <w:t>R</w:t>
                          </w:r>
                          <w:r w:rsidRPr="00692F65">
                            <w:rPr>
                              <w:szCs w:val="20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  <v:group id="_x0000_s1061" style="position:absolute;left:3352;top:3960;width:490;height:360" coordorigin="6312,540" coordsize="490,360" o:allowincell="f"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_x0000_s1062" type="#_x0000_t63" style="position:absolute;left:6372;top:540;width:360;height:360" o:allowincell="f" adj="3900,4080">
                  <v:textbox style="mso-next-textbox:#_x0000_s1062">
                    <w:txbxContent>
                      <w:p w:rsidR="00161944" w:rsidRDefault="00161944" w:rsidP="00161944"/>
                    </w:txbxContent>
                  </v:textbox>
                </v:shape>
                <v:group id="_x0000_s1063" style="position:absolute;left:6492;top:620;width:130;height:180" coordorigin="7092,720" coordsize="130,180" o:allowincell="f">
                  <v:line id="_x0000_s1064" style="position:absolute;flip:y" from="7092,720" to="7092,900" o:allowincell="f"/>
                  <v:line id="_x0000_s1065" style="position:absolute;flip:y" from="7222,720" to="7222,900" o:allowincell="f"/>
                </v:group>
                <v:line id="_x0000_s1066" style="position:absolute;flip:x" from="6312,720" to="6492,720" o:allowincell="f"/>
                <v:line id="_x0000_s1067" style="position:absolute;flip:x" from="6622,720" to="6802,720" o:allowincell="f"/>
              </v:group>
            </v:group>
            <v:shape id="_x0000_s1068" type="#_x0000_t202" style="position:absolute;left:9142;top:14011;width:1504;height:569" filled="f" stroked="f">
              <v:textbox>
                <w:txbxContent>
                  <w:p w:rsidR="00161944" w:rsidRDefault="00161944" w:rsidP="00161944">
                    <w:proofErr w:type="spellStart"/>
                    <w:proofErr w:type="gramStart"/>
                    <w:r>
                      <w:t>e</w:t>
                    </w:r>
                    <w:r w:rsidRPr="006C7569">
                      <w:rPr>
                        <w:vertAlign w:val="subscript"/>
                      </w:rPr>
                      <w:t>b</w:t>
                    </w:r>
                    <w:r>
                      <w:t>,</w:t>
                    </w:r>
                    <w:proofErr w:type="gramEnd"/>
                    <w:r>
                      <w:t>r</w:t>
                    </w:r>
                    <w:r w:rsidRPr="006C7569">
                      <w:rPr>
                        <w:vertAlign w:val="subscript"/>
                      </w:rPr>
                      <w:t>b</w:t>
                    </w:r>
                    <w:proofErr w:type="spellEnd"/>
                  </w:p>
                </w:txbxContent>
              </v:textbox>
            </v:shape>
            <v:rect id="_x0000_s1069" style="position:absolute;left:9142;top:13373;width:734;height:211" stroked="f"/>
          </v:group>
        </w:pict>
      </w:r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D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sao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tam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giác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 xml:space="preserve"> ABD </w:t>
      </w:r>
      <w:proofErr w:type="spellStart"/>
      <w:r w:rsidR="00F004B6">
        <w:rPr>
          <w:rFonts w:asciiTheme="majorHAnsi" w:hAnsiTheme="majorHAnsi" w:cstheme="majorHAnsi"/>
          <w:sz w:val="26"/>
          <w:szCs w:val="26"/>
          <w:lang w:val="en-US"/>
        </w:rPr>
        <w:t>đều</w:t>
      </w:r>
      <w:proofErr w:type="spellEnd"/>
      <w:r w:rsidR="00F004B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B579E" w:rsidRDefault="000B579E" w:rsidP="000B579E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Bài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2: (3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161944" w:rsidRPr="00161944" w:rsidRDefault="00161944" w:rsidP="00B10A6B">
      <w:pPr>
        <w:ind w:firstLine="720"/>
        <w:jc w:val="both"/>
        <w:rPr>
          <w:sz w:val="26"/>
          <w:szCs w:val="26"/>
          <w:lang w:val="pl-PL"/>
        </w:rPr>
      </w:pPr>
      <w:r w:rsidRPr="00161944">
        <w:rPr>
          <w:sz w:val="26"/>
          <w:szCs w:val="26"/>
          <w:lang w:val="vi-VN"/>
        </w:rPr>
        <w:t xml:space="preserve">Cho mạch điện có sơ đồ như hình vẽ : </w:t>
      </w:r>
    </w:p>
    <w:p w:rsidR="00161944" w:rsidRPr="009C3C05" w:rsidRDefault="00161944" w:rsidP="00B10A6B">
      <w:pPr>
        <w:ind w:left="720" w:right="3827"/>
        <w:jc w:val="both"/>
        <w:rPr>
          <w:sz w:val="26"/>
          <w:szCs w:val="26"/>
          <w:lang w:val="pl-PL"/>
        </w:rPr>
      </w:pPr>
      <w:r w:rsidRPr="00161944">
        <w:rPr>
          <w:sz w:val="26"/>
          <w:szCs w:val="26"/>
          <w:lang w:val="vi-VN"/>
        </w:rPr>
        <w:t xml:space="preserve">Các nguồn điện giống nhau, mỗi nguồn có suất điện động </w:t>
      </w:r>
      <w:r w:rsidRPr="00161944">
        <w:rPr>
          <w:sz w:val="26"/>
          <w:szCs w:val="26"/>
          <w:lang w:val="pl-PL"/>
        </w:rPr>
        <w:t>e</w:t>
      </w:r>
      <w:r w:rsidR="009C3C05">
        <w:rPr>
          <w:sz w:val="26"/>
          <w:szCs w:val="26"/>
          <w:lang w:val="pl-PL"/>
        </w:rPr>
        <w:t xml:space="preserve"> </w:t>
      </w:r>
      <w:r w:rsidRPr="00161944">
        <w:rPr>
          <w:sz w:val="26"/>
          <w:szCs w:val="26"/>
          <w:lang w:val="vi-VN"/>
        </w:rPr>
        <w:t>=</w:t>
      </w:r>
      <w:r w:rsidR="009C3C05" w:rsidRPr="009C3C05">
        <w:rPr>
          <w:sz w:val="26"/>
          <w:szCs w:val="26"/>
          <w:lang w:val="pl-PL"/>
        </w:rPr>
        <w:t xml:space="preserve"> </w:t>
      </w:r>
      <w:r w:rsidRPr="00161944">
        <w:rPr>
          <w:sz w:val="26"/>
          <w:szCs w:val="26"/>
          <w:lang w:val="vi-VN"/>
        </w:rPr>
        <w:t>4,5V và điện trở trong r</w:t>
      </w:r>
      <w:r w:rsidR="009C3C05" w:rsidRPr="009C3C05">
        <w:rPr>
          <w:sz w:val="26"/>
          <w:szCs w:val="26"/>
          <w:lang w:val="pl-PL"/>
        </w:rPr>
        <w:t xml:space="preserve"> </w:t>
      </w:r>
      <w:r w:rsidRPr="00161944">
        <w:rPr>
          <w:sz w:val="26"/>
          <w:szCs w:val="26"/>
          <w:lang w:val="vi-VN"/>
        </w:rPr>
        <w:t>=</w:t>
      </w:r>
      <w:r w:rsidR="009C3C05" w:rsidRPr="009C3C05">
        <w:rPr>
          <w:sz w:val="26"/>
          <w:szCs w:val="26"/>
          <w:lang w:val="pl-PL"/>
        </w:rPr>
        <w:t xml:space="preserve"> </w:t>
      </w:r>
      <w:r w:rsidRPr="00161944">
        <w:rPr>
          <w:sz w:val="26"/>
          <w:szCs w:val="26"/>
          <w:lang w:val="vi-VN"/>
        </w:rPr>
        <w:t>0,5</w:t>
      </w:r>
      <w:r w:rsidRPr="00161944">
        <w:rPr>
          <w:position w:val="-4"/>
          <w:sz w:val="26"/>
          <w:szCs w:val="26"/>
        </w:rPr>
        <w:object w:dxaOrig="260" w:dyaOrig="260">
          <v:shape id="_x0000_i1026" type="#_x0000_t75" style="width:12.75pt;height:12.75pt" o:ole="">
            <v:imagedata r:id="rId7" o:title=""/>
          </v:shape>
          <o:OLEObject Type="Embed" ProgID="Equation.3" ShapeID="_x0000_i1026" DrawAspect="Content" ObjectID="_1510808265" r:id="rId8"/>
        </w:object>
      </w:r>
      <w:r w:rsidRPr="00161944">
        <w:rPr>
          <w:sz w:val="26"/>
          <w:szCs w:val="26"/>
          <w:lang w:val="pl-PL"/>
        </w:rPr>
        <w:t xml:space="preserve"> ,</w:t>
      </w:r>
      <w:r w:rsidRPr="00161944">
        <w:rPr>
          <w:sz w:val="26"/>
          <w:szCs w:val="26"/>
          <w:lang w:val="vi-VN"/>
        </w:rPr>
        <w:t xml:space="preserve"> R</w:t>
      </w:r>
      <w:r w:rsidRPr="00161944">
        <w:rPr>
          <w:sz w:val="26"/>
          <w:szCs w:val="26"/>
          <w:vertAlign w:val="subscript"/>
          <w:lang w:val="vi-VN"/>
        </w:rPr>
        <w:t xml:space="preserve">p </w:t>
      </w:r>
      <w:r w:rsidRPr="00161944">
        <w:rPr>
          <w:sz w:val="26"/>
          <w:szCs w:val="26"/>
          <w:lang w:val="vi-VN"/>
        </w:rPr>
        <w:t>là bình điện phân chứa dung dịch AgNO</w:t>
      </w:r>
      <w:r w:rsidRPr="00161944">
        <w:rPr>
          <w:sz w:val="26"/>
          <w:szCs w:val="26"/>
          <w:vertAlign w:val="subscript"/>
          <w:lang w:val="vi-VN"/>
        </w:rPr>
        <w:t>3</w:t>
      </w:r>
      <w:r w:rsidRPr="00161944">
        <w:rPr>
          <w:sz w:val="26"/>
          <w:szCs w:val="26"/>
          <w:lang w:val="vi-VN"/>
        </w:rPr>
        <w:t xml:space="preserve"> với dương cực tan.</w:t>
      </w:r>
      <w:r w:rsidRPr="00161944">
        <w:rPr>
          <w:sz w:val="26"/>
          <w:szCs w:val="26"/>
          <w:lang w:val="pl-PL"/>
        </w:rPr>
        <w:t xml:space="preserve"> </w:t>
      </w:r>
      <w:r w:rsidRPr="00161944">
        <w:rPr>
          <w:sz w:val="26"/>
          <w:szCs w:val="26"/>
          <w:lang w:val="vi-VN"/>
        </w:rPr>
        <w:t>Điện trở của bình điện phân là Rp</w:t>
      </w:r>
      <w:r w:rsidR="00B10A6B" w:rsidRPr="009C3C05">
        <w:rPr>
          <w:sz w:val="26"/>
          <w:szCs w:val="26"/>
          <w:lang w:val="pl-PL"/>
        </w:rPr>
        <w:t xml:space="preserve"> </w:t>
      </w:r>
      <w:r w:rsidRPr="00161944">
        <w:rPr>
          <w:sz w:val="26"/>
          <w:szCs w:val="26"/>
          <w:lang w:val="vi-VN"/>
        </w:rPr>
        <w:t>=1</w:t>
      </w:r>
      <w:r w:rsidRPr="00161944">
        <w:rPr>
          <w:position w:val="-4"/>
          <w:sz w:val="26"/>
          <w:szCs w:val="26"/>
        </w:rPr>
        <w:object w:dxaOrig="260" w:dyaOrig="260">
          <v:shape id="_x0000_i1027" type="#_x0000_t75" style="width:12.75pt;height:12.75pt" o:ole="">
            <v:imagedata r:id="rId7" o:title=""/>
          </v:shape>
          <o:OLEObject Type="Embed" ProgID="Equation.3" ShapeID="_x0000_i1027" DrawAspect="Content" ObjectID="_1510808266" r:id="rId9"/>
        </w:object>
      </w:r>
      <w:r w:rsidRPr="00161944">
        <w:rPr>
          <w:sz w:val="26"/>
          <w:szCs w:val="26"/>
          <w:lang w:val="vi-VN"/>
        </w:rPr>
        <w:t>. Các điện trở</w:t>
      </w:r>
      <w:r w:rsidRPr="00161944">
        <w:rPr>
          <w:position w:val="-12"/>
          <w:sz w:val="26"/>
          <w:szCs w:val="26"/>
        </w:rPr>
        <w:object w:dxaOrig="2600" w:dyaOrig="360">
          <v:shape id="_x0000_i1028" type="#_x0000_t75" style="width:129.75pt;height:18pt" o:ole="">
            <v:imagedata r:id="rId10" o:title=""/>
          </v:shape>
          <o:OLEObject Type="Embed" ProgID="Equation.3" ShapeID="_x0000_i1028" DrawAspect="Content" ObjectID="_1510808267" r:id="rId11"/>
        </w:object>
      </w:r>
      <w:r w:rsidRPr="00161944">
        <w:rPr>
          <w:sz w:val="26"/>
          <w:szCs w:val="26"/>
          <w:lang w:val="vi-VN"/>
        </w:rPr>
        <w:t xml:space="preserve"> Hãy tính</w:t>
      </w:r>
      <w:r w:rsidRPr="009C3C05">
        <w:rPr>
          <w:sz w:val="26"/>
          <w:szCs w:val="26"/>
          <w:lang w:val="pl-PL"/>
        </w:rPr>
        <w:t xml:space="preserve">: </w:t>
      </w:r>
    </w:p>
    <w:p w:rsidR="00161944" w:rsidRPr="00161944" w:rsidRDefault="00650F3B" w:rsidP="00161944">
      <w:pPr>
        <w:pStyle w:val="ListParagraph"/>
        <w:numPr>
          <w:ilvl w:val="0"/>
          <w:numId w:val="3"/>
        </w:numPr>
        <w:ind w:right="3827"/>
        <w:jc w:val="both"/>
        <w:rPr>
          <w:sz w:val="26"/>
          <w:szCs w:val="26"/>
          <w:lang w:val="vi-VN"/>
        </w:rPr>
      </w:pPr>
      <w:r w:rsidRPr="00650F3B">
        <w:rPr>
          <w:sz w:val="26"/>
          <w:szCs w:val="26"/>
          <w:lang w:val="pl-PL"/>
        </w:rPr>
        <w:t>C</w:t>
      </w:r>
      <w:r w:rsidR="00161944" w:rsidRPr="00650F3B">
        <w:rPr>
          <w:sz w:val="26"/>
          <w:szCs w:val="26"/>
          <w:lang w:val="pl-PL"/>
        </w:rPr>
        <w:t>ư</w:t>
      </w:r>
      <w:r w:rsidR="00A0408B">
        <w:rPr>
          <w:sz w:val="26"/>
          <w:szCs w:val="26"/>
          <w:lang w:val="pl-PL"/>
        </w:rPr>
        <w:t>ờng độ dòng điện qua mạch chính.</w:t>
      </w:r>
    </w:p>
    <w:p w:rsidR="00650F3B" w:rsidRPr="00650F3B" w:rsidRDefault="00650F3B" w:rsidP="00161944">
      <w:pPr>
        <w:pStyle w:val="ListParagraph"/>
        <w:numPr>
          <w:ilvl w:val="0"/>
          <w:numId w:val="3"/>
        </w:numPr>
        <w:ind w:right="3827"/>
        <w:jc w:val="both"/>
        <w:rPr>
          <w:sz w:val="26"/>
          <w:szCs w:val="26"/>
          <w:lang w:val="vi-VN"/>
        </w:rPr>
      </w:pPr>
      <w:r w:rsidRPr="00650F3B">
        <w:rPr>
          <w:sz w:val="26"/>
          <w:szCs w:val="26"/>
          <w:lang w:val="vi-VN"/>
        </w:rPr>
        <w:t xml:space="preserve">Hiệu điện </w:t>
      </w:r>
      <w:r>
        <w:rPr>
          <w:sz w:val="26"/>
          <w:szCs w:val="26"/>
          <w:lang w:val="vi-VN"/>
        </w:rPr>
        <w:t xml:space="preserve">thế mạch ngoài và giữa hai đầu điện trở </w:t>
      </w:r>
      <w:r w:rsidRPr="00650F3B">
        <w:rPr>
          <w:sz w:val="26"/>
          <w:szCs w:val="26"/>
          <w:lang w:val="vi-VN"/>
        </w:rPr>
        <w:t>R</w:t>
      </w:r>
      <w:r w:rsidRPr="00650F3B">
        <w:rPr>
          <w:sz w:val="26"/>
          <w:szCs w:val="26"/>
          <w:vertAlign w:val="subscript"/>
          <w:lang w:val="vi-VN"/>
        </w:rPr>
        <w:t>1</w:t>
      </w:r>
      <w:r w:rsidR="00A0408B" w:rsidRPr="00A0408B">
        <w:rPr>
          <w:sz w:val="26"/>
          <w:szCs w:val="26"/>
          <w:lang w:val="vi-VN"/>
        </w:rPr>
        <w:t>.</w:t>
      </w:r>
    </w:p>
    <w:p w:rsidR="00161944" w:rsidRPr="00161944" w:rsidRDefault="00161944" w:rsidP="00161944">
      <w:pPr>
        <w:pStyle w:val="ListParagraph"/>
        <w:numPr>
          <w:ilvl w:val="0"/>
          <w:numId w:val="3"/>
        </w:numPr>
        <w:ind w:right="3827"/>
        <w:jc w:val="both"/>
        <w:rPr>
          <w:sz w:val="26"/>
          <w:szCs w:val="26"/>
          <w:lang w:val="vi-VN"/>
        </w:rPr>
      </w:pPr>
      <w:r w:rsidRPr="00161944">
        <w:rPr>
          <w:sz w:val="26"/>
          <w:szCs w:val="26"/>
          <w:lang w:val="vi-VN"/>
        </w:rPr>
        <w:t>Khối lượng bạc bám vào catốt sau khi điện phân 16 phút 5 giây</w:t>
      </w:r>
      <w:r w:rsidR="00256B93" w:rsidRPr="00256B93">
        <w:rPr>
          <w:sz w:val="26"/>
          <w:szCs w:val="26"/>
          <w:lang w:val="vi-VN"/>
        </w:rPr>
        <w:t>.</w:t>
      </w:r>
    </w:p>
    <w:p w:rsidR="00161944" w:rsidRPr="00161944" w:rsidRDefault="00161944" w:rsidP="00161944">
      <w:pPr>
        <w:pStyle w:val="ListParagraph"/>
        <w:numPr>
          <w:ilvl w:val="0"/>
          <w:numId w:val="3"/>
        </w:numPr>
        <w:ind w:right="3827"/>
        <w:jc w:val="both"/>
        <w:rPr>
          <w:sz w:val="26"/>
          <w:szCs w:val="26"/>
          <w:lang w:val="vi-VN"/>
        </w:rPr>
      </w:pPr>
      <w:r w:rsidRPr="00161944">
        <w:rPr>
          <w:sz w:val="26"/>
          <w:szCs w:val="26"/>
          <w:lang w:val="vi-VN"/>
        </w:rPr>
        <w:t>Nhiệt lượng tỏa ra trên điện trở R</w:t>
      </w:r>
      <w:r w:rsidRPr="00161944">
        <w:rPr>
          <w:sz w:val="26"/>
          <w:szCs w:val="26"/>
          <w:vertAlign w:val="subscript"/>
          <w:lang w:val="vi-VN"/>
        </w:rPr>
        <w:t>3</w:t>
      </w:r>
      <w:r w:rsidRPr="00161944">
        <w:rPr>
          <w:sz w:val="26"/>
          <w:szCs w:val="26"/>
          <w:lang w:val="vi-VN"/>
        </w:rPr>
        <w:t xml:space="preserve"> trong thời gian </w:t>
      </w:r>
      <w:r w:rsidR="00256B93">
        <w:rPr>
          <w:sz w:val="26"/>
          <w:szCs w:val="26"/>
          <w:lang w:val="vi-VN"/>
        </w:rPr>
        <w:t>2 phút</w:t>
      </w:r>
      <w:r w:rsidR="00256B93" w:rsidRPr="00B10A6B">
        <w:rPr>
          <w:sz w:val="26"/>
          <w:szCs w:val="26"/>
          <w:lang w:val="vi-VN"/>
        </w:rPr>
        <w:t>.</w:t>
      </w:r>
    </w:p>
    <w:p w:rsidR="00161944" w:rsidRPr="002E53EE" w:rsidRDefault="00995DFB" w:rsidP="009924D4">
      <w:pPr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(</w:t>
      </w:r>
      <w:r w:rsidR="00161944" w:rsidRPr="00161944">
        <w:rPr>
          <w:sz w:val="26"/>
          <w:szCs w:val="26"/>
          <w:lang w:val="vi-VN"/>
        </w:rPr>
        <w:t>Cho nguyên tử lượng và hoá trị của Ag là A</w:t>
      </w:r>
      <w:r w:rsidRPr="00337636">
        <w:rPr>
          <w:sz w:val="26"/>
          <w:szCs w:val="26"/>
          <w:lang w:val="vi-VN"/>
        </w:rPr>
        <w:t xml:space="preserve"> </w:t>
      </w:r>
      <w:r w:rsidR="00161944" w:rsidRPr="00161944">
        <w:rPr>
          <w:sz w:val="26"/>
          <w:szCs w:val="26"/>
          <w:lang w:val="vi-VN"/>
        </w:rPr>
        <w:t>=108, n</w:t>
      </w:r>
      <w:r w:rsidRPr="00337636">
        <w:rPr>
          <w:sz w:val="26"/>
          <w:szCs w:val="26"/>
          <w:lang w:val="vi-VN"/>
        </w:rPr>
        <w:t xml:space="preserve"> </w:t>
      </w:r>
      <w:r w:rsidR="00337636">
        <w:rPr>
          <w:sz w:val="26"/>
          <w:szCs w:val="26"/>
          <w:lang w:val="vi-VN"/>
        </w:rPr>
        <w:t>=1</w:t>
      </w:r>
      <w:r w:rsidR="00337636" w:rsidRPr="002E53EE">
        <w:rPr>
          <w:sz w:val="26"/>
          <w:szCs w:val="26"/>
          <w:lang w:val="vi-VN"/>
        </w:rPr>
        <w:t>)</w:t>
      </w:r>
    </w:p>
    <w:p w:rsidR="00161944" w:rsidRPr="00161944" w:rsidRDefault="00161944" w:rsidP="00571708">
      <w:pPr>
        <w:pStyle w:val="NoSpacing"/>
        <w:rPr>
          <w:rFonts w:asciiTheme="majorHAnsi" w:hAnsiTheme="majorHAnsi" w:cstheme="majorHAnsi"/>
          <w:b/>
          <w:sz w:val="26"/>
          <w:szCs w:val="26"/>
        </w:rPr>
      </w:pPr>
    </w:p>
    <w:p w:rsidR="003A5A39" w:rsidRDefault="00074870" w:rsidP="00101AE2">
      <w:pPr>
        <w:pStyle w:val="NoSpacing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74870">
        <w:rPr>
          <w:rFonts w:asciiTheme="majorHAnsi" w:hAnsiTheme="majorHAnsi" w:cstheme="majorHAnsi"/>
          <w:b/>
          <w:noProof/>
          <w:sz w:val="26"/>
          <w:szCs w:val="26"/>
        </w:rPr>
        <w:pict>
          <v:shape id="_x0000_s1028" type="#_x0000_t32" style="position:absolute;left:0;text-align:left;margin-left:189.2pt;margin-top:9.1pt;width:49.5pt;height:.05pt;z-index:251660288" o:connectortype="straight" strokeweight="1.25pt">
            <v:stroke dashstyle="1 1" endcap="round"/>
          </v:shape>
        </w:pict>
      </w:r>
      <w:r w:rsidRPr="00074870">
        <w:rPr>
          <w:rFonts w:asciiTheme="majorHAnsi" w:hAnsiTheme="majorHAnsi" w:cstheme="majorHAnsi"/>
          <w:b/>
          <w:noProof/>
          <w:sz w:val="26"/>
          <w:szCs w:val="26"/>
        </w:rPr>
        <w:pict>
          <v:shape id="_x0000_s1029" type="#_x0000_t32" style="position:absolute;left:0;text-align:left;margin-left:273.95pt;margin-top:9.05pt;width:49.5pt;height:.05pt;z-index:251661312" o:connectortype="straight" strokeweight="1.25pt">
            <v:stroke dashstyle="1 1" endcap="round"/>
          </v:shape>
        </w:pict>
      </w:r>
      <w:r w:rsidR="00101AE2">
        <w:rPr>
          <w:rFonts w:asciiTheme="majorHAnsi" w:hAnsiTheme="majorHAnsi" w:cstheme="majorHAnsi"/>
          <w:b/>
          <w:sz w:val="26"/>
          <w:szCs w:val="26"/>
          <w:lang w:val="en-US"/>
        </w:rPr>
        <w:t>HẾT</w:t>
      </w:r>
    </w:p>
    <w:p w:rsidR="00DA748C" w:rsidRDefault="00101AE2" w:rsidP="00101AE2">
      <w:pPr>
        <w:pStyle w:val="NoSpacing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</w:p>
    <w:p w:rsidR="00101AE2" w:rsidRPr="003A5A39" w:rsidRDefault="003A5A39" w:rsidP="00101AE2">
      <w:pPr>
        <w:pStyle w:val="NoSpacing"/>
        <w:jc w:val="center"/>
        <w:rPr>
          <w:rFonts w:asciiTheme="majorHAnsi" w:hAnsiTheme="majorHAnsi" w:cstheme="majorHAnsi"/>
          <w:i/>
          <w:sz w:val="26"/>
          <w:szCs w:val="26"/>
          <w:lang w:val="en-US"/>
        </w:rPr>
      </w:pPr>
      <w:proofErr w:type="gram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“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Giám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thị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coi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thi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không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giải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thích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gì</w:t>
      </w:r>
      <w:proofErr w:type="spellEnd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thêm</w:t>
      </w:r>
      <w:proofErr w:type="spellEnd"/>
      <w:r w:rsidR="00892BE1">
        <w:rPr>
          <w:rFonts w:asciiTheme="majorHAnsi" w:hAnsiTheme="majorHAnsi" w:cstheme="majorHAnsi"/>
          <w:i/>
          <w:sz w:val="26"/>
          <w:szCs w:val="26"/>
          <w:lang w:val="en-US"/>
        </w:rPr>
        <w:t>.</w:t>
      </w:r>
      <w:proofErr w:type="gramEnd"/>
    </w:p>
    <w:p w:rsidR="00101AE2" w:rsidRPr="003A5A39" w:rsidRDefault="00101AE2" w:rsidP="00101AE2">
      <w:pPr>
        <w:pStyle w:val="NoSpacing"/>
        <w:jc w:val="center"/>
        <w:rPr>
          <w:rFonts w:asciiTheme="majorHAnsi" w:hAnsiTheme="majorHAnsi" w:cstheme="majorHAnsi"/>
          <w:i/>
          <w:sz w:val="26"/>
          <w:szCs w:val="26"/>
          <w:lang w:val="en-US"/>
        </w:rPr>
      </w:pPr>
      <w:proofErr w:type="spellStart"/>
      <w:proofErr w:type="gram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Học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sinh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không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được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phép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sử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dụng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tài</w:t>
      </w:r>
      <w:proofErr w:type="spellEnd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liệu</w:t>
      </w:r>
      <w:proofErr w:type="spellEnd"/>
      <w:r w:rsidR="00892BE1">
        <w:rPr>
          <w:rFonts w:asciiTheme="majorHAnsi" w:hAnsiTheme="majorHAnsi" w:cstheme="majorHAnsi"/>
          <w:i/>
          <w:sz w:val="26"/>
          <w:szCs w:val="26"/>
          <w:lang w:val="en-US"/>
        </w:rPr>
        <w:t>.</w:t>
      </w:r>
      <w:r w:rsidR="003A5A39" w:rsidRPr="003A5A39">
        <w:rPr>
          <w:rFonts w:asciiTheme="majorHAnsi" w:hAnsiTheme="majorHAnsi" w:cstheme="majorHAnsi"/>
          <w:i/>
          <w:sz w:val="26"/>
          <w:szCs w:val="26"/>
          <w:lang w:val="en-US"/>
        </w:rPr>
        <w:t>”</w:t>
      </w:r>
      <w:proofErr w:type="gramEnd"/>
    </w:p>
    <w:sectPr w:rsidR="00101AE2" w:rsidRPr="003A5A39" w:rsidSect="000470F6">
      <w:pgSz w:w="11907" w:h="16840" w:code="9"/>
      <w:pgMar w:top="851" w:right="794" w:bottom="851" w:left="851" w:header="720" w:footer="397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7FE"/>
    <w:multiLevelType w:val="hybridMultilevel"/>
    <w:tmpl w:val="7F08D80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85221"/>
    <w:multiLevelType w:val="hybridMultilevel"/>
    <w:tmpl w:val="8E88755C"/>
    <w:lvl w:ilvl="0" w:tplc="B76895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90541"/>
    <w:multiLevelType w:val="hybridMultilevel"/>
    <w:tmpl w:val="1FD6AC64"/>
    <w:lvl w:ilvl="0" w:tplc="181A08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0470F6"/>
    <w:rsid w:val="00027531"/>
    <w:rsid w:val="00031012"/>
    <w:rsid w:val="000317CE"/>
    <w:rsid w:val="0003234F"/>
    <w:rsid w:val="00036265"/>
    <w:rsid w:val="0003639B"/>
    <w:rsid w:val="00041BF7"/>
    <w:rsid w:val="0004703F"/>
    <w:rsid w:val="000470F6"/>
    <w:rsid w:val="00051663"/>
    <w:rsid w:val="0006166F"/>
    <w:rsid w:val="00065536"/>
    <w:rsid w:val="00074870"/>
    <w:rsid w:val="00081803"/>
    <w:rsid w:val="0008440A"/>
    <w:rsid w:val="000847B6"/>
    <w:rsid w:val="000860D4"/>
    <w:rsid w:val="000968D9"/>
    <w:rsid w:val="000B37AA"/>
    <w:rsid w:val="000B54E7"/>
    <w:rsid w:val="000B579E"/>
    <w:rsid w:val="000C2838"/>
    <w:rsid w:val="000C6040"/>
    <w:rsid w:val="000D66AE"/>
    <w:rsid w:val="000D6952"/>
    <w:rsid w:val="000D6EAD"/>
    <w:rsid w:val="000E1637"/>
    <w:rsid w:val="000E2C3E"/>
    <w:rsid w:val="000F00AE"/>
    <w:rsid w:val="000F063F"/>
    <w:rsid w:val="0010000C"/>
    <w:rsid w:val="00101AE2"/>
    <w:rsid w:val="00105895"/>
    <w:rsid w:val="00116732"/>
    <w:rsid w:val="00123F71"/>
    <w:rsid w:val="00125DAB"/>
    <w:rsid w:val="00131DAC"/>
    <w:rsid w:val="0013635C"/>
    <w:rsid w:val="00140D6E"/>
    <w:rsid w:val="0014603E"/>
    <w:rsid w:val="00160B80"/>
    <w:rsid w:val="00161944"/>
    <w:rsid w:val="00163271"/>
    <w:rsid w:val="001638F3"/>
    <w:rsid w:val="0018471F"/>
    <w:rsid w:val="0018593E"/>
    <w:rsid w:val="0018663B"/>
    <w:rsid w:val="0019309F"/>
    <w:rsid w:val="001A5AFF"/>
    <w:rsid w:val="001B775C"/>
    <w:rsid w:val="001B7958"/>
    <w:rsid w:val="001C0307"/>
    <w:rsid w:val="001D17F2"/>
    <w:rsid w:val="001D1A69"/>
    <w:rsid w:val="001D2CE2"/>
    <w:rsid w:val="001D3123"/>
    <w:rsid w:val="001E7709"/>
    <w:rsid w:val="00214CA3"/>
    <w:rsid w:val="00221015"/>
    <w:rsid w:val="0022407D"/>
    <w:rsid w:val="00233BBE"/>
    <w:rsid w:val="00240695"/>
    <w:rsid w:val="00245BF0"/>
    <w:rsid w:val="00246653"/>
    <w:rsid w:val="00247CE5"/>
    <w:rsid w:val="00253D93"/>
    <w:rsid w:val="00256B93"/>
    <w:rsid w:val="00257B21"/>
    <w:rsid w:val="00264CD6"/>
    <w:rsid w:val="002650D2"/>
    <w:rsid w:val="002675FE"/>
    <w:rsid w:val="00272319"/>
    <w:rsid w:val="002752EA"/>
    <w:rsid w:val="00275C0E"/>
    <w:rsid w:val="002850FF"/>
    <w:rsid w:val="002944DE"/>
    <w:rsid w:val="00295134"/>
    <w:rsid w:val="002A2BD8"/>
    <w:rsid w:val="002B09B8"/>
    <w:rsid w:val="002E18CE"/>
    <w:rsid w:val="002E53EE"/>
    <w:rsid w:val="002F7364"/>
    <w:rsid w:val="0031156C"/>
    <w:rsid w:val="003210DE"/>
    <w:rsid w:val="0032607E"/>
    <w:rsid w:val="00333E9A"/>
    <w:rsid w:val="00334A6E"/>
    <w:rsid w:val="00337636"/>
    <w:rsid w:val="00344040"/>
    <w:rsid w:val="003451D9"/>
    <w:rsid w:val="003462FF"/>
    <w:rsid w:val="00352046"/>
    <w:rsid w:val="0035453E"/>
    <w:rsid w:val="003603E6"/>
    <w:rsid w:val="0037252E"/>
    <w:rsid w:val="00390D7B"/>
    <w:rsid w:val="0039484E"/>
    <w:rsid w:val="003A1BF3"/>
    <w:rsid w:val="003A321B"/>
    <w:rsid w:val="003A5A39"/>
    <w:rsid w:val="003B51AB"/>
    <w:rsid w:val="003C3610"/>
    <w:rsid w:val="003C44F7"/>
    <w:rsid w:val="003D5776"/>
    <w:rsid w:val="003E023D"/>
    <w:rsid w:val="003E640C"/>
    <w:rsid w:val="00403A89"/>
    <w:rsid w:val="00407BCB"/>
    <w:rsid w:val="00417F05"/>
    <w:rsid w:val="00424F7F"/>
    <w:rsid w:val="00425B2C"/>
    <w:rsid w:val="00430D5F"/>
    <w:rsid w:val="00436DD5"/>
    <w:rsid w:val="00437115"/>
    <w:rsid w:val="004408CD"/>
    <w:rsid w:val="00443E97"/>
    <w:rsid w:val="00445DB7"/>
    <w:rsid w:val="00446DCA"/>
    <w:rsid w:val="0047027E"/>
    <w:rsid w:val="00476757"/>
    <w:rsid w:val="00481603"/>
    <w:rsid w:val="004A70EB"/>
    <w:rsid w:val="004B6DBB"/>
    <w:rsid w:val="004D7DEE"/>
    <w:rsid w:val="004E3AA1"/>
    <w:rsid w:val="00504AC6"/>
    <w:rsid w:val="00512A83"/>
    <w:rsid w:val="005206FC"/>
    <w:rsid w:val="005212E6"/>
    <w:rsid w:val="005310F0"/>
    <w:rsid w:val="00535F46"/>
    <w:rsid w:val="0055125B"/>
    <w:rsid w:val="00551B91"/>
    <w:rsid w:val="00552005"/>
    <w:rsid w:val="005521E0"/>
    <w:rsid w:val="00566093"/>
    <w:rsid w:val="00571708"/>
    <w:rsid w:val="00580AC8"/>
    <w:rsid w:val="00581391"/>
    <w:rsid w:val="00583955"/>
    <w:rsid w:val="00584B6C"/>
    <w:rsid w:val="00590F46"/>
    <w:rsid w:val="00596BC6"/>
    <w:rsid w:val="005A1AB9"/>
    <w:rsid w:val="005A2C97"/>
    <w:rsid w:val="005C5D32"/>
    <w:rsid w:val="005D0AFE"/>
    <w:rsid w:val="005D66ED"/>
    <w:rsid w:val="0060121C"/>
    <w:rsid w:val="0060303C"/>
    <w:rsid w:val="006129C4"/>
    <w:rsid w:val="0061448D"/>
    <w:rsid w:val="006167B5"/>
    <w:rsid w:val="00633F01"/>
    <w:rsid w:val="00650F3B"/>
    <w:rsid w:val="00652478"/>
    <w:rsid w:val="00660B6C"/>
    <w:rsid w:val="0066428B"/>
    <w:rsid w:val="00676059"/>
    <w:rsid w:val="00676D18"/>
    <w:rsid w:val="00686745"/>
    <w:rsid w:val="006A03DD"/>
    <w:rsid w:val="006A44E3"/>
    <w:rsid w:val="006A5A11"/>
    <w:rsid w:val="006B1B59"/>
    <w:rsid w:val="006B5FB0"/>
    <w:rsid w:val="006B78A1"/>
    <w:rsid w:val="006C5BB3"/>
    <w:rsid w:val="006C73E1"/>
    <w:rsid w:val="006D18D5"/>
    <w:rsid w:val="006E2FAA"/>
    <w:rsid w:val="006E52C3"/>
    <w:rsid w:val="00703FD3"/>
    <w:rsid w:val="00712350"/>
    <w:rsid w:val="00714B91"/>
    <w:rsid w:val="007163BB"/>
    <w:rsid w:val="00720468"/>
    <w:rsid w:val="0072066F"/>
    <w:rsid w:val="00727E0F"/>
    <w:rsid w:val="00765335"/>
    <w:rsid w:val="00777959"/>
    <w:rsid w:val="00781F80"/>
    <w:rsid w:val="00782937"/>
    <w:rsid w:val="00794F06"/>
    <w:rsid w:val="007A094A"/>
    <w:rsid w:val="007A09B5"/>
    <w:rsid w:val="007A0DBB"/>
    <w:rsid w:val="007A7C1A"/>
    <w:rsid w:val="007B2003"/>
    <w:rsid w:val="007B22B8"/>
    <w:rsid w:val="007B3217"/>
    <w:rsid w:val="007C225E"/>
    <w:rsid w:val="007C3CC8"/>
    <w:rsid w:val="007D7EC1"/>
    <w:rsid w:val="00823C97"/>
    <w:rsid w:val="008365CC"/>
    <w:rsid w:val="00841154"/>
    <w:rsid w:val="00850513"/>
    <w:rsid w:val="00851F57"/>
    <w:rsid w:val="008537C4"/>
    <w:rsid w:val="00855669"/>
    <w:rsid w:val="00860136"/>
    <w:rsid w:val="0086043C"/>
    <w:rsid w:val="00861804"/>
    <w:rsid w:val="00862E6A"/>
    <w:rsid w:val="00866D27"/>
    <w:rsid w:val="00875309"/>
    <w:rsid w:val="00881317"/>
    <w:rsid w:val="00892BE1"/>
    <w:rsid w:val="008952DB"/>
    <w:rsid w:val="008970B3"/>
    <w:rsid w:val="008A072E"/>
    <w:rsid w:val="008A586E"/>
    <w:rsid w:val="008B102B"/>
    <w:rsid w:val="008E29C8"/>
    <w:rsid w:val="008E59E1"/>
    <w:rsid w:val="008E6880"/>
    <w:rsid w:val="008E7EA1"/>
    <w:rsid w:val="008F03EA"/>
    <w:rsid w:val="008F40EE"/>
    <w:rsid w:val="00903DD3"/>
    <w:rsid w:val="0090418A"/>
    <w:rsid w:val="009100A5"/>
    <w:rsid w:val="009670C0"/>
    <w:rsid w:val="00974565"/>
    <w:rsid w:val="009924D4"/>
    <w:rsid w:val="00992C2A"/>
    <w:rsid w:val="0099373C"/>
    <w:rsid w:val="00995975"/>
    <w:rsid w:val="00995DFB"/>
    <w:rsid w:val="009A1912"/>
    <w:rsid w:val="009A626F"/>
    <w:rsid w:val="009C3C05"/>
    <w:rsid w:val="009C5367"/>
    <w:rsid w:val="009D4E94"/>
    <w:rsid w:val="009E618D"/>
    <w:rsid w:val="009E6FE4"/>
    <w:rsid w:val="009E7449"/>
    <w:rsid w:val="00A01B94"/>
    <w:rsid w:val="00A0408B"/>
    <w:rsid w:val="00A12F4C"/>
    <w:rsid w:val="00A21387"/>
    <w:rsid w:val="00A2553D"/>
    <w:rsid w:val="00A3006A"/>
    <w:rsid w:val="00A31EAA"/>
    <w:rsid w:val="00A32F38"/>
    <w:rsid w:val="00A3421F"/>
    <w:rsid w:val="00A34C90"/>
    <w:rsid w:val="00A51E98"/>
    <w:rsid w:val="00A56375"/>
    <w:rsid w:val="00A631AE"/>
    <w:rsid w:val="00A66FFC"/>
    <w:rsid w:val="00A94F8E"/>
    <w:rsid w:val="00AA4996"/>
    <w:rsid w:val="00AB087E"/>
    <w:rsid w:val="00AC35D8"/>
    <w:rsid w:val="00AC7BA0"/>
    <w:rsid w:val="00AD64B7"/>
    <w:rsid w:val="00AD74E3"/>
    <w:rsid w:val="00AE672C"/>
    <w:rsid w:val="00AF5D52"/>
    <w:rsid w:val="00AF6A5A"/>
    <w:rsid w:val="00B00278"/>
    <w:rsid w:val="00B10A6B"/>
    <w:rsid w:val="00B21F73"/>
    <w:rsid w:val="00B222CE"/>
    <w:rsid w:val="00B241E7"/>
    <w:rsid w:val="00B47117"/>
    <w:rsid w:val="00B57A2C"/>
    <w:rsid w:val="00B603C9"/>
    <w:rsid w:val="00B61380"/>
    <w:rsid w:val="00B62B65"/>
    <w:rsid w:val="00B80560"/>
    <w:rsid w:val="00B85807"/>
    <w:rsid w:val="00B8690A"/>
    <w:rsid w:val="00B9317A"/>
    <w:rsid w:val="00BA758E"/>
    <w:rsid w:val="00BB156B"/>
    <w:rsid w:val="00BB68ED"/>
    <w:rsid w:val="00BC67E9"/>
    <w:rsid w:val="00BC6E55"/>
    <w:rsid w:val="00BC77EF"/>
    <w:rsid w:val="00BD0E0A"/>
    <w:rsid w:val="00BD306C"/>
    <w:rsid w:val="00BD49CF"/>
    <w:rsid w:val="00BD63D1"/>
    <w:rsid w:val="00BD6EFC"/>
    <w:rsid w:val="00BF749A"/>
    <w:rsid w:val="00C02507"/>
    <w:rsid w:val="00C02D21"/>
    <w:rsid w:val="00C0411A"/>
    <w:rsid w:val="00C0429E"/>
    <w:rsid w:val="00C12469"/>
    <w:rsid w:val="00C124EC"/>
    <w:rsid w:val="00C21A1E"/>
    <w:rsid w:val="00C27EB7"/>
    <w:rsid w:val="00C35FDB"/>
    <w:rsid w:val="00C545BB"/>
    <w:rsid w:val="00C8779A"/>
    <w:rsid w:val="00C903CF"/>
    <w:rsid w:val="00C93936"/>
    <w:rsid w:val="00C96378"/>
    <w:rsid w:val="00C9658C"/>
    <w:rsid w:val="00CA0E90"/>
    <w:rsid w:val="00CA2981"/>
    <w:rsid w:val="00CA7067"/>
    <w:rsid w:val="00CB078C"/>
    <w:rsid w:val="00CB10AA"/>
    <w:rsid w:val="00CB3D24"/>
    <w:rsid w:val="00CB629E"/>
    <w:rsid w:val="00CB6ED3"/>
    <w:rsid w:val="00CC622A"/>
    <w:rsid w:val="00CD2796"/>
    <w:rsid w:val="00CD2D3B"/>
    <w:rsid w:val="00CE35EB"/>
    <w:rsid w:val="00CF7AB6"/>
    <w:rsid w:val="00D001D0"/>
    <w:rsid w:val="00D01E85"/>
    <w:rsid w:val="00D10FB3"/>
    <w:rsid w:val="00D110AF"/>
    <w:rsid w:val="00D21397"/>
    <w:rsid w:val="00D2219B"/>
    <w:rsid w:val="00D324CF"/>
    <w:rsid w:val="00D44013"/>
    <w:rsid w:val="00D55293"/>
    <w:rsid w:val="00D56261"/>
    <w:rsid w:val="00D61C74"/>
    <w:rsid w:val="00D67C72"/>
    <w:rsid w:val="00D7261C"/>
    <w:rsid w:val="00D72B5E"/>
    <w:rsid w:val="00D73050"/>
    <w:rsid w:val="00D87DAF"/>
    <w:rsid w:val="00D92A54"/>
    <w:rsid w:val="00D943DE"/>
    <w:rsid w:val="00DA4476"/>
    <w:rsid w:val="00DA4762"/>
    <w:rsid w:val="00DA483A"/>
    <w:rsid w:val="00DA748C"/>
    <w:rsid w:val="00DB1683"/>
    <w:rsid w:val="00DB45FB"/>
    <w:rsid w:val="00DC0FC2"/>
    <w:rsid w:val="00DF0B04"/>
    <w:rsid w:val="00DF2CFF"/>
    <w:rsid w:val="00DF6D9F"/>
    <w:rsid w:val="00E0788E"/>
    <w:rsid w:val="00E10BB8"/>
    <w:rsid w:val="00E13504"/>
    <w:rsid w:val="00E16F82"/>
    <w:rsid w:val="00E25B05"/>
    <w:rsid w:val="00E27A43"/>
    <w:rsid w:val="00E344E1"/>
    <w:rsid w:val="00E45B56"/>
    <w:rsid w:val="00E4647F"/>
    <w:rsid w:val="00E47B90"/>
    <w:rsid w:val="00E50EC0"/>
    <w:rsid w:val="00E56711"/>
    <w:rsid w:val="00E61733"/>
    <w:rsid w:val="00E70848"/>
    <w:rsid w:val="00E71357"/>
    <w:rsid w:val="00E84AFD"/>
    <w:rsid w:val="00EB33FB"/>
    <w:rsid w:val="00EC6AB4"/>
    <w:rsid w:val="00ED4177"/>
    <w:rsid w:val="00EF07D6"/>
    <w:rsid w:val="00EF34A7"/>
    <w:rsid w:val="00EF730E"/>
    <w:rsid w:val="00F004B6"/>
    <w:rsid w:val="00F02E4F"/>
    <w:rsid w:val="00F062EA"/>
    <w:rsid w:val="00F11FCE"/>
    <w:rsid w:val="00F12F78"/>
    <w:rsid w:val="00F22CF9"/>
    <w:rsid w:val="00F243BB"/>
    <w:rsid w:val="00F34553"/>
    <w:rsid w:val="00F366C0"/>
    <w:rsid w:val="00F42DFD"/>
    <w:rsid w:val="00F434FA"/>
    <w:rsid w:val="00F53ADA"/>
    <w:rsid w:val="00F53C3D"/>
    <w:rsid w:val="00F5441A"/>
    <w:rsid w:val="00F618E3"/>
    <w:rsid w:val="00F7246E"/>
    <w:rsid w:val="00F758C6"/>
    <w:rsid w:val="00F75B65"/>
    <w:rsid w:val="00F7745D"/>
    <w:rsid w:val="00F84C35"/>
    <w:rsid w:val="00FA61CA"/>
    <w:rsid w:val="00FA7EF1"/>
    <w:rsid w:val="00FD6349"/>
    <w:rsid w:val="00FE13A0"/>
    <w:rsid w:val="00FF51F7"/>
    <w:rsid w:val="00FF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2" type="callout" idref="#_x0000_s1062"/>
        <o:r id="V:Rule5" type="connector" idref="#_x0000_s1029"/>
        <o:r id="V:Rule6" type="connector" idref="#_x0000_s1026"/>
        <o:r id="V:Rule7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4"/>
    <w:pPr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0F6"/>
  </w:style>
  <w:style w:type="paragraph" w:styleId="ListParagraph">
    <w:name w:val="List Paragraph"/>
    <w:basedOn w:val="Normal"/>
    <w:uiPriority w:val="34"/>
    <w:qFormat/>
    <w:rsid w:val="00161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VCT</dc:creator>
  <cp:lastModifiedBy>NGUYENHOANGVU</cp:lastModifiedBy>
  <cp:revision>3</cp:revision>
  <cp:lastPrinted>2015-12-05T01:11:00Z</cp:lastPrinted>
  <dcterms:created xsi:type="dcterms:W3CDTF">2015-12-04T01:36:00Z</dcterms:created>
  <dcterms:modified xsi:type="dcterms:W3CDTF">2015-12-05T01:11:00Z</dcterms:modified>
</cp:coreProperties>
</file>