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-252" w:type="dxa"/>
        <w:tblLook w:val="04A0" w:firstRow="1" w:lastRow="0" w:firstColumn="1" w:lastColumn="0" w:noHBand="0" w:noVBand="1"/>
      </w:tblPr>
      <w:tblGrid>
        <w:gridCol w:w="4680"/>
        <w:gridCol w:w="5940"/>
      </w:tblGrid>
      <w:tr w:rsidR="006E06B0" w:rsidTr="006E06B0">
        <w:trPr>
          <w:trHeight w:val="1319"/>
        </w:trPr>
        <w:tc>
          <w:tcPr>
            <w:tcW w:w="4680" w:type="dxa"/>
            <w:hideMark/>
          </w:tcPr>
          <w:p w:rsidR="006E06B0" w:rsidRDefault="006E06B0">
            <w:pPr>
              <w:tabs>
                <w:tab w:val="num" w:pos="540"/>
              </w:tabs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&amp; ĐÀO TẠO TP.HCM</w:t>
            </w:r>
            <w:r>
              <w:rPr>
                <w:b/>
                <w:sz w:val="26"/>
                <w:szCs w:val="26"/>
              </w:rPr>
              <w:t xml:space="preserve">  TRƯỜNG THPT BÌNH HƯNG HÒA</w:t>
            </w:r>
          </w:p>
          <w:p w:rsidR="006E06B0" w:rsidRDefault="006E06B0">
            <w:pPr>
              <w:tabs>
                <w:tab w:val="num" w:pos="540"/>
              </w:tabs>
              <w:spacing w:before="60" w:after="6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ĐỀ CHÍNH THỨC</w:t>
            </w:r>
          </w:p>
        </w:tc>
        <w:tc>
          <w:tcPr>
            <w:tcW w:w="5940" w:type="dxa"/>
            <w:hideMark/>
          </w:tcPr>
          <w:p w:rsidR="006E06B0" w:rsidRDefault="006E06B0">
            <w:pPr>
              <w:tabs>
                <w:tab w:val="num" w:pos="540"/>
              </w:tabs>
              <w:spacing w:before="60" w:after="60" w:line="276" w:lineRule="auto"/>
              <w:jc w:val="center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ĐỀ THI HỌC KÌ I NĂM HỌC 2015-2016</w:t>
            </w:r>
          </w:p>
          <w:p w:rsidR="006E06B0" w:rsidRDefault="006E06B0">
            <w:pPr>
              <w:tabs>
                <w:tab w:val="num" w:pos="540"/>
              </w:tabs>
              <w:spacing w:before="60" w:after="60" w:line="276" w:lineRule="auto"/>
              <w:jc w:val="center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MÔN: VẬT LÝ 11</w:t>
            </w:r>
          </w:p>
          <w:p w:rsidR="006E06B0" w:rsidRDefault="006E06B0">
            <w:pPr>
              <w:tabs>
                <w:tab w:val="num" w:pos="540"/>
              </w:tabs>
              <w:spacing w:before="60" w:after="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</w:t>
            </w:r>
            <w:r w:rsidR="005465A6"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>Thời gian: 45 phút</w:t>
            </w:r>
          </w:p>
        </w:tc>
      </w:tr>
    </w:tbl>
    <w:p w:rsidR="006E06B0" w:rsidRDefault="006E06B0" w:rsidP="006E06B0">
      <w:pPr>
        <w:jc w:val="both"/>
        <w:rPr>
          <w:i/>
          <w:sz w:val="26"/>
          <w:szCs w:val="26"/>
        </w:rPr>
      </w:pPr>
    </w:p>
    <w:p w:rsidR="006E06B0" w:rsidRDefault="006E06B0" w:rsidP="006E06B0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Họ tên thí sinh:…………………………..; Số báo danh:.…………</w:t>
      </w:r>
    </w:p>
    <w:p w:rsidR="006E06B0" w:rsidRDefault="006E06B0" w:rsidP="00C037E0">
      <w:pPr>
        <w:rPr>
          <w:b/>
        </w:rPr>
      </w:pPr>
    </w:p>
    <w:p w:rsidR="00C037E0" w:rsidRPr="00136FD0" w:rsidRDefault="00C037E0" w:rsidP="006E06B0">
      <w:pPr>
        <w:spacing w:line="276" w:lineRule="auto"/>
        <w:ind w:left="450" w:hanging="450"/>
        <w:rPr>
          <w:sz w:val="32"/>
          <w:szCs w:val="32"/>
        </w:rPr>
      </w:pPr>
      <w:r w:rsidRPr="00136FD0">
        <w:rPr>
          <w:b/>
          <w:sz w:val="32"/>
          <w:szCs w:val="32"/>
        </w:rPr>
        <w:t>Câu 1</w:t>
      </w:r>
      <w:r w:rsidR="006E06B0" w:rsidRPr="00136FD0">
        <w:rPr>
          <w:b/>
          <w:sz w:val="32"/>
          <w:szCs w:val="32"/>
        </w:rPr>
        <w:t>:</w:t>
      </w:r>
      <w:r w:rsidRPr="00136FD0">
        <w:rPr>
          <w:sz w:val="32"/>
          <w:szCs w:val="32"/>
        </w:rPr>
        <w:t xml:space="preserve"> (2 điểm)</w:t>
      </w:r>
    </w:p>
    <w:p w:rsidR="00E53406" w:rsidRPr="00136FD0" w:rsidRDefault="00E53406" w:rsidP="006E06B0">
      <w:pPr>
        <w:spacing w:line="276" w:lineRule="auto"/>
        <w:ind w:left="450"/>
        <w:rPr>
          <w:sz w:val="32"/>
          <w:szCs w:val="32"/>
        </w:rPr>
      </w:pPr>
      <w:r w:rsidRPr="00136FD0">
        <w:rPr>
          <w:sz w:val="32"/>
          <w:szCs w:val="32"/>
        </w:rPr>
        <w:t>a/ Nêu bản chất dòng điện trong chất điện phân.</w:t>
      </w:r>
    </w:p>
    <w:p w:rsidR="003B656A" w:rsidRPr="00136FD0" w:rsidRDefault="00E53406" w:rsidP="006E06B0">
      <w:pPr>
        <w:spacing w:line="276" w:lineRule="auto"/>
        <w:ind w:left="450"/>
        <w:jc w:val="both"/>
        <w:rPr>
          <w:sz w:val="32"/>
          <w:szCs w:val="32"/>
          <w:lang w:val="nl-NL"/>
        </w:rPr>
      </w:pPr>
      <w:r w:rsidRPr="00136FD0">
        <w:rPr>
          <w:sz w:val="32"/>
          <w:szCs w:val="32"/>
          <w:lang w:val="nl-NL"/>
        </w:rPr>
        <w:t xml:space="preserve">b/ </w:t>
      </w:r>
      <w:r w:rsidR="003B656A" w:rsidRPr="00136FD0">
        <w:rPr>
          <w:sz w:val="32"/>
          <w:szCs w:val="32"/>
          <w:lang w:val="nl-NL"/>
        </w:rPr>
        <w:t>Một bình điện phân chứa dung dịch đồng sunphat (CuSO</w:t>
      </w:r>
      <w:r w:rsidR="003B656A" w:rsidRPr="00136FD0">
        <w:rPr>
          <w:sz w:val="32"/>
          <w:szCs w:val="32"/>
          <w:vertAlign w:val="subscript"/>
          <w:lang w:val="nl-NL"/>
        </w:rPr>
        <w:t>4</w:t>
      </w:r>
      <w:r w:rsidR="003B656A" w:rsidRPr="00136FD0">
        <w:rPr>
          <w:sz w:val="32"/>
          <w:szCs w:val="32"/>
          <w:lang w:val="nl-NL"/>
        </w:rPr>
        <w:t>) với hai cực bằng đồng</w:t>
      </w:r>
      <w:r w:rsidR="006E06B0" w:rsidRPr="00136FD0">
        <w:rPr>
          <w:sz w:val="32"/>
          <w:szCs w:val="32"/>
          <w:lang w:val="nl-NL"/>
        </w:rPr>
        <w:t xml:space="preserve"> </w:t>
      </w:r>
      <w:r w:rsidR="003B656A" w:rsidRPr="00136FD0">
        <w:rPr>
          <w:sz w:val="32"/>
          <w:szCs w:val="32"/>
          <w:lang w:val="nl-NL"/>
        </w:rPr>
        <w:t>(Cu). Khi cho dòng điện không đổi chạ</w:t>
      </w:r>
      <w:r w:rsidR="006E06B0" w:rsidRPr="00136FD0">
        <w:rPr>
          <w:sz w:val="32"/>
          <w:szCs w:val="32"/>
          <w:lang w:val="nl-NL"/>
        </w:rPr>
        <w:t>y qua bình trong 16 phút 5 giây</w:t>
      </w:r>
      <w:r w:rsidR="003B656A" w:rsidRPr="00136FD0">
        <w:rPr>
          <w:sz w:val="32"/>
          <w:szCs w:val="32"/>
          <w:lang w:val="nl-NL"/>
        </w:rPr>
        <w:t xml:space="preserve"> thì thấy khối lượng của Catốt tăng thêm 3,2g. Cho A</w:t>
      </w:r>
      <w:r w:rsidR="003B656A" w:rsidRPr="00136FD0">
        <w:rPr>
          <w:sz w:val="32"/>
          <w:szCs w:val="32"/>
          <w:vertAlign w:val="subscript"/>
          <w:lang w:val="nl-NL"/>
        </w:rPr>
        <w:t>Cu</w:t>
      </w:r>
      <w:r w:rsidR="003B656A" w:rsidRPr="00136FD0">
        <w:rPr>
          <w:sz w:val="32"/>
          <w:szCs w:val="32"/>
          <w:lang w:val="nl-NL"/>
        </w:rPr>
        <w:t xml:space="preserve"> = 64g/mol, hóa trị của Cu là 2,</w:t>
      </w:r>
      <w:r w:rsidR="005465A6" w:rsidRPr="00136FD0">
        <w:rPr>
          <w:sz w:val="32"/>
          <w:szCs w:val="32"/>
          <w:lang w:val="nl-NL"/>
        </w:rPr>
        <w:t xml:space="preserve"> hằng</w:t>
      </w:r>
      <w:r w:rsidR="003B656A" w:rsidRPr="00136FD0">
        <w:rPr>
          <w:sz w:val="32"/>
          <w:szCs w:val="32"/>
          <w:lang w:val="nl-NL"/>
        </w:rPr>
        <w:t xml:space="preserve"> số Fa-ra-đây F</w:t>
      </w:r>
      <w:r w:rsidR="006E06B0" w:rsidRPr="00136FD0">
        <w:rPr>
          <w:sz w:val="32"/>
          <w:szCs w:val="32"/>
          <w:lang w:val="nl-NL"/>
        </w:rPr>
        <w:t xml:space="preserve"> </w:t>
      </w:r>
      <w:r w:rsidR="003B656A" w:rsidRPr="00136FD0">
        <w:rPr>
          <w:sz w:val="32"/>
          <w:szCs w:val="32"/>
          <w:lang w:val="nl-NL"/>
        </w:rPr>
        <w:t>=</w:t>
      </w:r>
      <w:r w:rsidR="006E06B0" w:rsidRPr="00136FD0">
        <w:rPr>
          <w:sz w:val="32"/>
          <w:szCs w:val="32"/>
          <w:lang w:val="nl-NL"/>
        </w:rPr>
        <w:t xml:space="preserve"> </w:t>
      </w:r>
      <w:r w:rsidR="003B656A" w:rsidRPr="00136FD0">
        <w:rPr>
          <w:sz w:val="32"/>
          <w:szCs w:val="32"/>
          <w:lang w:val="nl-NL"/>
        </w:rPr>
        <w:t xml:space="preserve">96500. Cường độ dòng điện chạy qua bình điện phân là bao nhiêu? </w:t>
      </w:r>
    </w:p>
    <w:p w:rsidR="003B656A" w:rsidRPr="00136FD0" w:rsidRDefault="003B656A" w:rsidP="006E06B0">
      <w:pPr>
        <w:spacing w:line="276" w:lineRule="auto"/>
        <w:ind w:left="450" w:hanging="450"/>
        <w:rPr>
          <w:sz w:val="32"/>
          <w:szCs w:val="32"/>
        </w:rPr>
      </w:pPr>
      <w:r w:rsidRPr="00136FD0">
        <w:rPr>
          <w:b/>
          <w:sz w:val="32"/>
          <w:szCs w:val="32"/>
        </w:rPr>
        <w:t>Câu 2</w:t>
      </w:r>
      <w:r w:rsidR="006E06B0" w:rsidRPr="00136FD0">
        <w:rPr>
          <w:b/>
          <w:sz w:val="32"/>
          <w:szCs w:val="32"/>
        </w:rPr>
        <w:t>:</w:t>
      </w:r>
      <w:r w:rsidRPr="00136FD0">
        <w:rPr>
          <w:sz w:val="32"/>
          <w:szCs w:val="32"/>
        </w:rPr>
        <w:t xml:space="preserve"> (2 điểm)</w:t>
      </w:r>
    </w:p>
    <w:p w:rsidR="003B656A" w:rsidRPr="00136FD0" w:rsidRDefault="003B656A" w:rsidP="006E06B0">
      <w:pPr>
        <w:spacing w:line="276" w:lineRule="auto"/>
        <w:ind w:left="450" w:right="210"/>
        <w:jc w:val="both"/>
        <w:rPr>
          <w:sz w:val="32"/>
          <w:szCs w:val="32"/>
        </w:rPr>
      </w:pPr>
      <w:r w:rsidRPr="00136FD0">
        <w:rPr>
          <w:sz w:val="32"/>
          <w:szCs w:val="32"/>
        </w:rPr>
        <w:t>a/ Định nghĩa dòng điện không đổi.</w:t>
      </w:r>
    </w:p>
    <w:p w:rsidR="003B656A" w:rsidRPr="00136FD0" w:rsidRDefault="003B656A" w:rsidP="006E06B0">
      <w:pPr>
        <w:spacing w:line="276" w:lineRule="auto"/>
        <w:ind w:left="450"/>
        <w:rPr>
          <w:sz w:val="32"/>
          <w:szCs w:val="32"/>
          <w:lang w:val="vi-VN"/>
        </w:rPr>
      </w:pPr>
      <w:r w:rsidRPr="00136FD0">
        <w:rPr>
          <w:sz w:val="32"/>
          <w:szCs w:val="32"/>
          <w:lang w:val="sv-SE"/>
        </w:rPr>
        <w:t>b</w:t>
      </w:r>
      <w:r w:rsidRPr="00136FD0">
        <w:rPr>
          <w:b/>
          <w:sz w:val="32"/>
          <w:szCs w:val="32"/>
          <w:lang w:val="sv-SE"/>
        </w:rPr>
        <w:t xml:space="preserve">/ </w:t>
      </w:r>
      <w:r w:rsidRPr="00136FD0">
        <w:rPr>
          <w:sz w:val="32"/>
          <w:szCs w:val="32"/>
        </w:rPr>
        <w:t xml:space="preserve">Cho biết có điện lượng </w:t>
      </w:r>
      <w:r w:rsidR="00F40DBF" w:rsidRPr="00136FD0">
        <w:rPr>
          <w:sz w:val="32"/>
          <w:szCs w:val="32"/>
          <w:lang w:val="vi-VN"/>
        </w:rPr>
        <w:t>30</w:t>
      </w:r>
      <w:r w:rsidRPr="00136FD0">
        <w:rPr>
          <w:sz w:val="32"/>
          <w:szCs w:val="32"/>
        </w:rPr>
        <w:t xml:space="preserve">C dịch chuyển qua tiết diện thẳng của </w:t>
      </w:r>
      <w:r w:rsidR="006E06B0" w:rsidRPr="00136FD0">
        <w:rPr>
          <w:sz w:val="32"/>
          <w:szCs w:val="32"/>
        </w:rPr>
        <w:t>một</w:t>
      </w:r>
      <w:r w:rsidRPr="00136FD0">
        <w:rPr>
          <w:sz w:val="32"/>
          <w:szCs w:val="32"/>
        </w:rPr>
        <w:t xml:space="preserve"> dây dẫn kim loại trong thời gian </w:t>
      </w:r>
      <w:r w:rsidR="00F40DBF" w:rsidRPr="00136FD0">
        <w:rPr>
          <w:sz w:val="32"/>
          <w:szCs w:val="32"/>
          <w:lang w:val="vi-VN"/>
        </w:rPr>
        <w:t>60</w:t>
      </w:r>
      <w:r w:rsidRPr="00136FD0">
        <w:rPr>
          <w:sz w:val="32"/>
          <w:szCs w:val="32"/>
        </w:rPr>
        <w:t>s. Tính cường độ dòng điện chạy qua dây dẫn.</w:t>
      </w:r>
    </w:p>
    <w:p w:rsidR="00F40DBF" w:rsidRPr="00136FD0" w:rsidRDefault="00F40DBF" w:rsidP="006E06B0">
      <w:pPr>
        <w:spacing w:line="276" w:lineRule="auto"/>
        <w:ind w:left="450" w:hanging="450"/>
        <w:rPr>
          <w:sz w:val="32"/>
          <w:szCs w:val="32"/>
        </w:rPr>
      </w:pPr>
      <w:r w:rsidRPr="00136FD0">
        <w:rPr>
          <w:b/>
          <w:sz w:val="32"/>
          <w:szCs w:val="32"/>
        </w:rPr>
        <w:t>Câu 3</w:t>
      </w:r>
      <w:r w:rsidR="006E06B0" w:rsidRPr="00136FD0">
        <w:rPr>
          <w:b/>
          <w:sz w:val="32"/>
          <w:szCs w:val="32"/>
        </w:rPr>
        <w:t>:</w:t>
      </w:r>
      <w:r w:rsidRPr="00136FD0">
        <w:rPr>
          <w:sz w:val="32"/>
          <w:szCs w:val="32"/>
        </w:rPr>
        <w:t xml:space="preserve"> (1 điểm)</w:t>
      </w:r>
    </w:p>
    <w:p w:rsidR="00F40DBF" w:rsidRPr="00136FD0" w:rsidRDefault="00136FD0" w:rsidP="006E06B0">
      <w:pPr>
        <w:spacing w:line="276" w:lineRule="auto"/>
        <w:ind w:left="450"/>
        <w:rPr>
          <w:sz w:val="32"/>
          <w:szCs w:val="32"/>
        </w:rPr>
      </w:pPr>
      <w:r w:rsidRPr="00136FD0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B208AE" wp14:editId="7F03C862">
            <wp:simplePos x="0" y="0"/>
            <wp:positionH relativeFrom="column">
              <wp:posOffset>4400550</wp:posOffset>
            </wp:positionH>
            <wp:positionV relativeFrom="paragraph">
              <wp:posOffset>511810</wp:posOffset>
            </wp:positionV>
            <wp:extent cx="2255520" cy="14097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BF" w:rsidRPr="00136FD0">
        <w:rPr>
          <w:sz w:val="32"/>
          <w:szCs w:val="32"/>
        </w:rPr>
        <w:t>Hiện tượng đoản mạch xảy ra có thể gây ra những tác hại gì? Có cách nào để tránh được hiện tượng này?</w:t>
      </w:r>
    </w:p>
    <w:p w:rsidR="00F40DBF" w:rsidRPr="00136FD0" w:rsidRDefault="00F40DBF" w:rsidP="006E06B0">
      <w:pPr>
        <w:spacing w:line="276" w:lineRule="auto"/>
        <w:ind w:left="450" w:hanging="450"/>
        <w:rPr>
          <w:sz w:val="32"/>
          <w:szCs w:val="32"/>
        </w:rPr>
      </w:pPr>
      <w:r w:rsidRPr="00136FD0">
        <w:rPr>
          <w:b/>
          <w:sz w:val="32"/>
          <w:szCs w:val="32"/>
        </w:rPr>
        <w:t xml:space="preserve">Câu </w:t>
      </w:r>
      <w:r w:rsidRPr="00136FD0">
        <w:rPr>
          <w:b/>
          <w:sz w:val="32"/>
          <w:szCs w:val="32"/>
          <w:lang w:val="vi-VN"/>
        </w:rPr>
        <w:t>4</w:t>
      </w:r>
      <w:r w:rsidR="006E06B0" w:rsidRPr="00136FD0">
        <w:rPr>
          <w:b/>
          <w:sz w:val="32"/>
          <w:szCs w:val="32"/>
        </w:rPr>
        <w:t>:</w:t>
      </w:r>
      <w:r w:rsidRPr="00136FD0">
        <w:rPr>
          <w:sz w:val="32"/>
          <w:szCs w:val="32"/>
        </w:rPr>
        <w:t xml:space="preserve"> (</w:t>
      </w:r>
      <w:r w:rsidRPr="00136FD0">
        <w:rPr>
          <w:sz w:val="32"/>
          <w:szCs w:val="32"/>
          <w:lang w:val="vi-VN"/>
        </w:rPr>
        <w:t>3</w:t>
      </w:r>
      <w:r w:rsidRPr="00136FD0">
        <w:rPr>
          <w:sz w:val="32"/>
          <w:szCs w:val="32"/>
        </w:rPr>
        <w:t xml:space="preserve"> điểm)</w:t>
      </w:r>
    </w:p>
    <w:p w:rsidR="00F40DBF" w:rsidRPr="00136FD0" w:rsidRDefault="00F40DBF" w:rsidP="006E06B0">
      <w:pPr>
        <w:spacing w:line="276" w:lineRule="auto"/>
        <w:ind w:left="450"/>
        <w:rPr>
          <w:spacing w:val="-10"/>
          <w:kern w:val="24"/>
          <w:sz w:val="32"/>
          <w:szCs w:val="32"/>
          <w:lang w:val="vi-VN"/>
        </w:rPr>
      </w:pPr>
      <w:r w:rsidRPr="00136FD0">
        <w:rPr>
          <w:sz w:val="32"/>
          <w:szCs w:val="32"/>
        </w:rPr>
        <w:t>Cho mạch điện như hình vẽ</w:t>
      </w:r>
      <w:r w:rsidR="006E06B0" w:rsidRPr="00136FD0">
        <w:rPr>
          <w:sz w:val="32"/>
          <w:szCs w:val="32"/>
        </w:rPr>
        <w:t>.</w:t>
      </w:r>
      <w:r w:rsidRPr="00136FD0">
        <w:rPr>
          <w:sz w:val="32"/>
          <w:szCs w:val="32"/>
        </w:rPr>
        <w:t xml:space="preserve"> Biết </w:t>
      </w:r>
      <w:r w:rsidRPr="00136FD0">
        <w:rPr>
          <w:sz w:val="32"/>
          <w:szCs w:val="32"/>
          <w:lang w:val="vi-VN"/>
        </w:rPr>
        <w:t xml:space="preserve">E = 12V </w:t>
      </w:r>
      <w:r w:rsidRPr="00136FD0">
        <w:rPr>
          <w:sz w:val="32"/>
          <w:szCs w:val="32"/>
        </w:rPr>
        <w:t>và r = 4</w:t>
      </w:r>
      <w:r w:rsidRPr="00136FD0">
        <w:rPr>
          <w:position w:val="-4"/>
          <w:sz w:val="32"/>
          <w:szCs w:val="32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7" o:title=""/>
          </v:shape>
          <o:OLEObject Type="Embed" ProgID="Equation.3" ShapeID="_x0000_i1025" DrawAspect="Content" ObjectID="_1510408640" r:id="rId8"/>
        </w:object>
      </w:r>
      <w:r w:rsidRPr="00136FD0">
        <w:rPr>
          <w:sz w:val="32"/>
          <w:szCs w:val="32"/>
        </w:rPr>
        <w:t xml:space="preserve">; các điện trở mạch ngoài </w:t>
      </w:r>
      <w:r w:rsidRPr="00136FD0">
        <w:rPr>
          <w:position w:val="-12"/>
          <w:sz w:val="32"/>
          <w:szCs w:val="32"/>
        </w:rPr>
        <w:object w:dxaOrig="2760" w:dyaOrig="360">
          <v:shape id="_x0000_i1026" type="#_x0000_t75" style="width:138.75pt;height:18pt" o:ole="">
            <v:imagedata r:id="rId9" o:title=""/>
          </v:shape>
          <o:OLEObject Type="Embed" ProgID="Equation.3" ShapeID="_x0000_i1026" DrawAspect="Content" ObjectID="_1510408641" r:id="rId10"/>
        </w:object>
      </w:r>
      <w:r w:rsidRPr="00136FD0">
        <w:rPr>
          <w:sz w:val="32"/>
          <w:szCs w:val="32"/>
        </w:rPr>
        <w:t>.</w:t>
      </w:r>
      <w:r w:rsidR="000F5A9C" w:rsidRPr="00136FD0">
        <w:rPr>
          <w:sz w:val="32"/>
          <w:szCs w:val="32"/>
          <w:lang w:val="vi-VN"/>
        </w:rPr>
        <w:t xml:space="preserve"> </w:t>
      </w:r>
      <w:r w:rsidR="000F5A9C" w:rsidRPr="00136FD0">
        <w:rPr>
          <w:sz w:val="32"/>
          <w:szCs w:val="32"/>
        </w:rPr>
        <w:t>Tính</w:t>
      </w:r>
      <w:r w:rsidR="000F5A9C" w:rsidRPr="00136FD0">
        <w:rPr>
          <w:sz w:val="32"/>
          <w:szCs w:val="32"/>
          <w:lang w:val="vi-VN"/>
        </w:rPr>
        <w:t>:</w:t>
      </w:r>
    </w:p>
    <w:p w:rsidR="000F5A9C" w:rsidRPr="00136FD0" w:rsidRDefault="006E06B0" w:rsidP="006E06B0">
      <w:pPr>
        <w:tabs>
          <w:tab w:val="left" w:pos="6248"/>
        </w:tabs>
        <w:spacing w:line="276" w:lineRule="auto"/>
        <w:ind w:left="450" w:right="2010" w:hanging="450"/>
        <w:jc w:val="both"/>
        <w:rPr>
          <w:sz w:val="32"/>
          <w:szCs w:val="32"/>
          <w:lang w:val="sv-SE"/>
        </w:rPr>
      </w:pPr>
      <w:r w:rsidRPr="00136FD0">
        <w:rPr>
          <w:sz w:val="32"/>
          <w:szCs w:val="32"/>
        </w:rPr>
        <w:tab/>
      </w:r>
      <w:r w:rsidR="000F5A9C" w:rsidRPr="00136FD0">
        <w:rPr>
          <w:sz w:val="32"/>
          <w:szCs w:val="32"/>
        </w:rPr>
        <w:t>a</w:t>
      </w:r>
      <w:r w:rsidR="000F5A9C" w:rsidRPr="00136FD0">
        <w:rPr>
          <w:sz w:val="32"/>
          <w:szCs w:val="32"/>
          <w:lang w:val="vi-VN"/>
        </w:rPr>
        <w:t>/</w:t>
      </w:r>
      <w:r w:rsidR="00F40DBF" w:rsidRPr="00136FD0">
        <w:rPr>
          <w:sz w:val="32"/>
          <w:szCs w:val="32"/>
        </w:rPr>
        <w:t xml:space="preserve"> </w:t>
      </w:r>
      <w:r w:rsidRPr="00136FD0">
        <w:rPr>
          <w:sz w:val="32"/>
          <w:szCs w:val="32"/>
        </w:rPr>
        <w:t>C</w:t>
      </w:r>
      <w:r w:rsidR="000F5A9C" w:rsidRPr="00136FD0">
        <w:rPr>
          <w:sz w:val="32"/>
          <w:szCs w:val="32"/>
        </w:rPr>
        <w:t>ường độ dòng điện qua mạch chính.</w:t>
      </w:r>
    </w:p>
    <w:p w:rsidR="00F40DBF" w:rsidRPr="00136FD0" w:rsidRDefault="000F5A9C" w:rsidP="006E06B0">
      <w:pPr>
        <w:spacing w:line="276" w:lineRule="auto"/>
        <w:ind w:left="450"/>
        <w:rPr>
          <w:spacing w:val="-10"/>
          <w:kern w:val="24"/>
          <w:sz w:val="32"/>
          <w:szCs w:val="32"/>
          <w:vertAlign w:val="superscript"/>
        </w:rPr>
      </w:pPr>
      <w:r w:rsidRPr="00136FD0">
        <w:rPr>
          <w:sz w:val="32"/>
          <w:szCs w:val="32"/>
          <w:lang w:val="vi-VN"/>
        </w:rPr>
        <w:t xml:space="preserve">b/ </w:t>
      </w:r>
      <w:r w:rsidR="006E06B0" w:rsidRPr="00136FD0">
        <w:rPr>
          <w:sz w:val="32"/>
          <w:szCs w:val="32"/>
        </w:rPr>
        <w:t>C</w:t>
      </w:r>
      <w:r w:rsidR="00F40DBF" w:rsidRPr="00136FD0">
        <w:rPr>
          <w:sz w:val="32"/>
          <w:szCs w:val="32"/>
        </w:rPr>
        <w:t xml:space="preserve">ường độ dòng điện </w:t>
      </w:r>
      <w:r w:rsidR="00F40DBF" w:rsidRPr="00136FD0">
        <w:rPr>
          <w:position w:val="-10"/>
          <w:sz w:val="32"/>
          <w:szCs w:val="32"/>
        </w:rPr>
        <w:object w:dxaOrig="240" w:dyaOrig="340">
          <v:shape id="_x0000_i1027" type="#_x0000_t75" style="width:12pt;height:17.25pt" o:ole="">
            <v:imagedata r:id="rId11" o:title=""/>
          </v:shape>
          <o:OLEObject Type="Embed" ProgID="Equation.3" ShapeID="_x0000_i1027" DrawAspect="Content" ObjectID="_1510408642" r:id="rId12"/>
        </w:object>
      </w:r>
      <w:r w:rsidR="00F40DBF" w:rsidRPr="00136FD0">
        <w:rPr>
          <w:sz w:val="32"/>
          <w:szCs w:val="32"/>
        </w:rPr>
        <w:t xml:space="preserve">chạy qua điện trở </w:t>
      </w:r>
      <w:r w:rsidR="00F40DBF" w:rsidRPr="00136FD0">
        <w:rPr>
          <w:position w:val="-10"/>
          <w:sz w:val="32"/>
          <w:szCs w:val="32"/>
        </w:rPr>
        <w:object w:dxaOrig="279" w:dyaOrig="340">
          <v:shape id="_x0000_i1028" type="#_x0000_t75" style="width:13.5pt;height:17.25pt" o:ole="">
            <v:imagedata r:id="rId13" o:title=""/>
          </v:shape>
          <o:OLEObject Type="Embed" ProgID="Equation.3" ShapeID="_x0000_i1028" DrawAspect="Content" ObjectID="_1510408643" r:id="rId14"/>
        </w:object>
      </w:r>
    </w:p>
    <w:p w:rsidR="00F40DBF" w:rsidRPr="00136FD0" w:rsidRDefault="000F5A9C" w:rsidP="006E06B0">
      <w:pPr>
        <w:spacing w:line="276" w:lineRule="auto"/>
        <w:ind w:left="450"/>
        <w:rPr>
          <w:sz w:val="32"/>
          <w:szCs w:val="32"/>
          <w:lang w:val="vi-VN"/>
        </w:rPr>
      </w:pPr>
      <w:r w:rsidRPr="00136FD0">
        <w:rPr>
          <w:sz w:val="32"/>
          <w:szCs w:val="32"/>
          <w:lang w:val="vi-VN"/>
        </w:rPr>
        <w:t xml:space="preserve">c/ </w:t>
      </w:r>
      <w:r w:rsidR="006E06B0" w:rsidRPr="00136FD0">
        <w:rPr>
          <w:sz w:val="32"/>
          <w:szCs w:val="32"/>
        </w:rPr>
        <w:t>C</w:t>
      </w:r>
      <w:r w:rsidR="00F40DBF" w:rsidRPr="00136FD0">
        <w:rPr>
          <w:sz w:val="32"/>
          <w:szCs w:val="32"/>
        </w:rPr>
        <w:t xml:space="preserve">ông suất tiêu thụ điện năng </w:t>
      </w:r>
      <w:r w:rsidR="00F40DBF" w:rsidRPr="00136FD0">
        <w:rPr>
          <w:position w:val="-10"/>
          <w:sz w:val="32"/>
          <w:szCs w:val="32"/>
        </w:rPr>
        <w:object w:dxaOrig="279" w:dyaOrig="340">
          <v:shape id="_x0000_i1029" type="#_x0000_t75" style="width:13.5pt;height:17.25pt" o:ole="">
            <v:imagedata r:id="rId15" o:title=""/>
          </v:shape>
          <o:OLEObject Type="Embed" ProgID="Equation.3" ShapeID="_x0000_i1029" DrawAspect="Content" ObjectID="_1510408644" r:id="rId16"/>
        </w:object>
      </w:r>
      <w:r w:rsidR="00F40DBF" w:rsidRPr="00136FD0">
        <w:rPr>
          <w:sz w:val="32"/>
          <w:szCs w:val="32"/>
        </w:rPr>
        <w:t xml:space="preserve">của điện trở </w:t>
      </w:r>
      <w:r w:rsidR="00F40DBF" w:rsidRPr="00136FD0">
        <w:rPr>
          <w:position w:val="-10"/>
          <w:sz w:val="32"/>
          <w:szCs w:val="32"/>
        </w:rPr>
        <w:object w:dxaOrig="300" w:dyaOrig="340">
          <v:shape id="_x0000_i1030" type="#_x0000_t75" style="width:15pt;height:17.25pt" o:ole="">
            <v:imagedata r:id="rId17" o:title=""/>
          </v:shape>
          <o:OLEObject Type="Embed" ProgID="Equation.3" ShapeID="_x0000_i1030" DrawAspect="Content" ObjectID="_1510408645" r:id="rId18"/>
        </w:object>
      </w:r>
    </w:p>
    <w:p w:rsidR="000F5A9C" w:rsidRPr="00136FD0" w:rsidRDefault="000F5A9C" w:rsidP="006E06B0">
      <w:pPr>
        <w:spacing w:line="276" w:lineRule="auto"/>
        <w:ind w:left="450" w:hanging="450"/>
        <w:rPr>
          <w:sz w:val="32"/>
          <w:szCs w:val="32"/>
        </w:rPr>
      </w:pPr>
      <w:r w:rsidRPr="00136FD0">
        <w:rPr>
          <w:b/>
          <w:sz w:val="32"/>
          <w:szCs w:val="32"/>
        </w:rPr>
        <w:t xml:space="preserve">Câu </w:t>
      </w:r>
      <w:r w:rsidRPr="00136FD0">
        <w:rPr>
          <w:b/>
          <w:sz w:val="32"/>
          <w:szCs w:val="32"/>
          <w:lang w:val="vi-VN"/>
        </w:rPr>
        <w:t>5</w:t>
      </w:r>
      <w:r w:rsidR="006E06B0" w:rsidRPr="00136FD0">
        <w:rPr>
          <w:b/>
          <w:sz w:val="32"/>
          <w:szCs w:val="32"/>
        </w:rPr>
        <w:t>:</w:t>
      </w:r>
      <w:r w:rsidRPr="00136FD0">
        <w:rPr>
          <w:sz w:val="32"/>
          <w:szCs w:val="32"/>
        </w:rPr>
        <w:t xml:space="preserve"> (</w:t>
      </w:r>
      <w:r w:rsidRPr="00136FD0">
        <w:rPr>
          <w:sz w:val="32"/>
          <w:szCs w:val="32"/>
          <w:lang w:val="vi-VN"/>
        </w:rPr>
        <w:t>2</w:t>
      </w:r>
      <w:r w:rsidRPr="00136FD0">
        <w:rPr>
          <w:sz w:val="32"/>
          <w:szCs w:val="32"/>
        </w:rPr>
        <w:t xml:space="preserve"> điểm)</w:t>
      </w:r>
    </w:p>
    <w:p w:rsidR="000F5A9C" w:rsidRPr="00136FD0" w:rsidRDefault="000F5A9C" w:rsidP="006E06B0">
      <w:pPr>
        <w:spacing w:line="276" w:lineRule="auto"/>
        <w:ind w:left="450"/>
        <w:rPr>
          <w:sz w:val="32"/>
          <w:szCs w:val="32"/>
          <w:lang w:val="vi-VN"/>
        </w:rPr>
      </w:pPr>
      <w:r w:rsidRPr="00136FD0">
        <w:rPr>
          <w:sz w:val="32"/>
          <w:szCs w:val="32"/>
          <w:lang w:val="vi-VN"/>
        </w:rPr>
        <w:t>Trên bàn thí nghiệm có một nguồn điện loại E = 24V, r = 3</w:t>
      </w:r>
      <w:r w:rsidRPr="00136FD0">
        <w:rPr>
          <w:position w:val="-4"/>
          <w:sz w:val="32"/>
          <w:szCs w:val="32"/>
        </w:rPr>
        <w:object w:dxaOrig="260" w:dyaOrig="260">
          <v:shape id="_x0000_i1031" type="#_x0000_t75" style="width:12.75pt;height:12.75pt" o:ole="">
            <v:imagedata r:id="rId19" o:title=""/>
          </v:shape>
          <o:OLEObject Type="Embed" ProgID="Equation.3" ShapeID="_x0000_i1031" DrawAspect="Content" ObjectID="_1510408646" r:id="rId20"/>
        </w:object>
      </w:r>
      <w:r w:rsidRPr="00136FD0">
        <w:rPr>
          <w:sz w:val="32"/>
          <w:szCs w:val="32"/>
          <w:lang w:val="vi-VN"/>
        </w:rPr>
        <w:t xml:space="preserve"> và 6 bóng đèn loại 3V-6W. Hãy nêu những phương án lắp các bóng đèn và nguồn điện để các bóng</w:t>
      </w:r>
      <w:r w:rsidR="005465A6" w:rsidRPr="00136FD0">
        <w:rPr>
          <w:sz w:val="32"/>
          <w:szCs w:val="32"/>
        </w:rPr>
        <w:t xml:space="preserve"> đèn</w:t>
      </w:r>
      <w:r w:rsidRPr="00136FD0">
        <w:rPr>
          <w:sz w:val="32"/>
          <w:szCs w:val="32"/>
          <w:lang w:val="vi-VN"/>
        </w:rPr>
        <w:t xml:space="preserve"> sáng bình thường?</w:t>
      </w:r>
      <w:r w:rsidR="00D57D44" w:rsidRPr="00136FD0">
        <w:rPr>
          <w:sz w:val="32"/>
          <w:szCs w:val="32"/>
          <w:lang w:val="vi-VN"/>
        </w:rPr>
        <w:t xml:space="preserve"> Chứng tỏ các phương án đó là đúng.</w:t>
      </w:r>
      <w:r w:rsidRPr="00136FD0">
        <w:rPr>
          <w:sz w:val="32"/>
          <w:szCs w:val="32"/>
          <w:lang w:val="vi-VN"/>
        </w:rPr>
        <w:t xml:space="preserve"> </w:t>
      </w:r>
    </w:p>
    <w:p w:rsidR="00DF3BD7" w:rsidRPr="006E06B0" w:rsidRDefault="00DF3BD7" w:rsidP="006E06B0">
      <w:pPr>
        <w:autoSpaceDE w:val="0"/>
        <w:autoSpaceDN w:val="0"/>
        <w:adjustRightInd w:val="0"/>
        <w:spacing w:after="120" w:line="276" w:lineRule="auto"/>
        <w:jc w:val="center"/>
        <w:rPr>
          <w:sz w:val="26"/>
          <w:szCs w:val="26"/>
        </w:rPr>
      </w:pPr>
      <w:r w:rsidRPr="006E06B0">
        <w:rPr>
          <w:sz w:val="26"/>
          <w:szCs w:val="26"/>
        </w:rPr>
        <w:t>---------</w:t>
      </w:r>
      <w:r w:rsidRPr="006E06B0">
        <w:rPr>
          <w:b/>
          <w:i/>
          <w:sz w:val="26"/>
          <w:szCs w:val="26"/>
        </w:rPr>
        <w:t>Hết</w:t>
      </w:r>
      <w:r w:rsidRPr="006E06B0">
        <w:rPr>
          <w:sz w:val="26"/>
          <w:szCs w:val="26"/>
        </w:rPr>
        <w:t>---------</w:t>
      </w:r>
    </w:p>
    <w:p w:rsidR="00DF3BD7" w:rsidRPr="006E06B0" w:rsidRDefault="00DF3BD7" w:rsidP="006E06B0">
      <w:pPr>
        <w:spacing w:after="120" w:line="276" w:lineRule="auto"/>
        <w:ind w:firstLine="720"/>
        <w:jc w:val="both"/>
        <w:rPr>
          <w:b/>
          <w:i/>
          <w:sz w:val="26"/>
          <w:szCs w:val="26"/>
        </w:rPr>
      </w:pPr>
      <w:r w:rsidRPr="006E06B0">
        <w:rPr>
          <w:b/>
          <w:i/>
          <w:sz w:val="26"/>
          <w:szCs w:val="26"/>
        </w:rPr>
        <w:t>Thí sinh không được sử dụng tài liệu. Cán bộ coi thi không giải thích gì thêm.</w:t>
      </w:r>
    </w:p>
    <w:p w:rsidR="00E53406" w:rsidRPr="00BC3F75" w:rsidRDefault="00E53406" w:rsidP="00E53406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bookmarkStart w:id="0" w:name="_GoBack"/>
      <w:bookmarkEnd w:id="0"/>
      <w:r w:rsidRPr="00BC3F75">
        <w:rPr>
          <w:b/>
          <w:bCs/>
          <w:u w:val="single"/>
        </w:rPr>
        <w:lastRenderedPageBreak/>
        <w:t>ÁP ÁN VẬT LÝ 11:</w:t>
      </w:r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88"/>
        <w:gridCol w:w="6325"/>
        <w:gridCol w:w="1847"/>
        <w:gridCol w:w="900"/>
      </w:tblGrid>
      <w:tr w:rsidR="00E53406" w:rsidRPr="00BC3F75" w:rsidTr="003B656A">
        <w:trPr>
          <w:trHeight w:val="1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  <w:r w:rsidRPr="00BC3F75">
              <w:rPr>
                <w:b/>
                <w:bCs/>
              </w:rPr>
              <w:t>Câu</w:t>
            </w:r>
          </w:p>
        </w:tc>
        <w:tc>
          <w:tcPr>
            <w:tcW w:w="6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  <w:r w:rsidRPr="00BC3F75">
              <w:rPr>
                <w:b/>
                <w:bCs/>
              </w:rPr>
              <w:t>Nội dung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  <w:r w:rsidRPr="00BC3F75">
              <w:rPr>
                <w:b/>
                <w:bCs/>
              </w:rPr>
              <w:t>Thang điểm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  <w:r w:rsidRPr="00BC3F75">
              <w:rPr>
                <w:b/>
                <w:bCs/>
              </w:rPr>
              <w:t>Ghi chú</w:t>
            </w:r>
          </w:p>
        </w:tc>
      </w:tr>
      <w:tr w:rsidR="00E53406" w:rsidRPr="00BC3F75" w:rsidTr="003B656A">
        <w:trPr>
          <w:trHeight w:val="1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3F75">
              <w:rPr>
                <w:rFonts w:ascii="Times New Roman" w:hAnsi="Times New Roman"/>
                <w:b/>
                <w:sz w:val="24"/>
                <w:szCs w:val="24"/>
              </w:rPr>
              <w:t>Câu 1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3F75">
              <w:rPr>
                <w:rFonts w:ascii="Times New Roman" w:hAnsi="Times New Roman"/>
                <w:b/>
                <w:sz w:val="24"/>
                <w:szCs w:val="24"/>
              </w:rPr>
              <w:t>(2đ)</w:t>
            </w:r>
          </w:p>
        </w:tc>
        <w:tc>
          <w:tcPr>
            <w:tcW w:w="6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F76B3C" w:rsidRDefault="00E53406" w:rsidP="00E53406">
            <w:pPr>
              <w:tabs>
                <w:tab w:val="left" w:pos="420"/>
              </w:tabs>
              <w:jc w:val="both"/>
            </w:pPr>
            <w:r w:rsidRPr="00BC3F75">
              <w:rPr>
                <w:spacing w:val="-8"/>
              </w:rPr>
              <w:t>a/</w:t>
            </w:r>
            <w:r w:rsidRPr="00BC3F75">
              <w:t xml:space="preserve"> </w:t>
            </w:r>
            <w:r w:rsidRPr="00F76B3C">
              <w:t xml:space="preserve">Dòng điện trong lòng chất điện phân là dòng </w:t>
            </w:r>
            <w:r w:rsidRPr="00E53406">
              <w:rPr>
                <w:u w:val="single"/>
              </w:rPr>
              <w:t>iôn dương và iôn âm</w:t>
            </w:r>
            <w:r w:rsidRPr="00F76B3C">
              <w:t xml:space="preserve"> </w:t>
            </w:r>
            <w:r w:rsidRPr="00E53406">
              <w:rPr>
                <w:u w:val="single"/>
              </w:rPr>
              <w:t>chuyển động có hướng theo hai chiều ngược nhau</w:t>
            </w:r>
            <w:r w:rsidRPr="00F76B3C">
              <w:t>.</w:t>
            </w:r>
          </w:p>
          <w:p w:rsidR="00E53406" w:rsidRPr="00BC3F75" w:rsidRDefault="00E53406" w:rsidP="00502F3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 xml:space="preserve">b/  </w:t>
            </w:r>
          </w:p>
          <w:p w:rsidR="00E53406" w:rsidRPr="00BC3F75" w:rsidRDefault="003B656A" w:rsidP="00502F3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406">
              <w:rPr>
                <w:rFonts w:ascii="Times New Roman" w:hAnsi="Times New Roman"/>
                <w:position w:val="-46"/>
                <w:sz w:val="24"/>
                <w:szCs w:val="24"/>
              </w:rPr>
              <w:object w:dxaOrig="3519" w:dyaOrig="1340">
                <v:shape id="_x0000_i1032" type="#_x0000_t75" style="width:175.5pt;height:66.75pt" o:ole="">
                  <v:imagedata r:id="rId21" o:title=""/>
                </v:shape>
                <o:OLEObject Type="Embed" ProgID="Equation.3" ShapeID="_x0000_i1032" DrawAspect="Content" ObjectID="_1510408647" r:id="rId22"/>
              </w:object>
            </w:r>
            <w:r w:rsidR="00E53406" w:rsidRPr="00BC3F75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/>
                <w:sz w:val="24"/>
                <w:szCs w:val="24"/>
              </w:rPr>
              <w:t>+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</w:p>
        </w:tc>
      </w:tr>
      <w:tr w:rsidR="00E53406" w:rsidRPr="00BC3F75" w:rsidTr="003B656A">
        <w:trPr>
          <w:trHeight w:val="1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3F75">
              <w:rPr>
                <w:rFonts w:ascii="Times New Roman" w:hAnsi="Times New Roman"/>
                <w:b/>
                <w:sz w:val="24"/>
                <w:szCs w:val="24"/>
              </w:rPr>
              <w:t>Câu 2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3F75">
              <w:rPr>
                <w:rFonts w:ascii="Times New Roman" w:hAnsi="Times New Roman"/>
                <w:b/>
                <w:sz w:val="24"/>
                <w:szCs w:val="24"/>
              </w:rPr>
              <w:t>(2đ)</w:t>
            </w:r>
          </w:p>
        </w:tc>
        <w:tc>
          <w:tcPr>
            <w:tcW w:w="6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656A" w:rsidRPr="003B656A" w:rsidRDefault="00E53406" w:rsidP="003B656A">
            <w:pPr>
              <w:ind w:right="210"/>
              <w:jc w:val="both"/>
            </w:pPr>
            <w:r w:rsidRPr="003B656A">
              <w:rPr>
                <w:spacing w:val="-8"/>
              </w:rPr>
              <w:t>a/</w:t>
            </w:r>
            <w:r w:rsidRPr="003B656A">
              <w:t xml:space="preserve"> </w:t>
            </w:r>
            <w:r w:rsidR="003B656A">
              <w:t>Dòng điện không đổi l</w:t>
            </w:r>
            <w:r w:rsidR="003B656A" w:rsidRPr="003B656A">
              <w:t xml:space="preserve">à dòng điện có </w:t>
            </w:r>
            <w:r w:rsidR="003B656A" w:rsidRPr="003B656A">
              <w:rPr>
                <w:u w:val="single"/>
              </w:rPr>
              <w:t xml:space="preserve">chiều </w:t>
            </w:r>
            <w:r w:rsidR="003B656A" w:rsidRPr="003B656A">
              <w:t xml:space="preserve">và </w:t>
            </w:r>
            <w:r w:rsidR="003B656A" w:rsidRPr="003B656A">
              <w:rPr>
                <w:u w:val="single"/>
              </w:rPr>
              <w:t>cường độ</w:t>
            </w:r>
            <w:r w:rsidR="003B656A" w:rsidRPr="003B656A">
              <w:t xml:space="preserve"> </w:t>
            </w:r>
            <w:r w:rsidR="003B656A" w:rsidRPr="003B656A">
              <w:rPr>
                <w:u w:val="single"/>
              </w:rPr>
              <w:t>không thay đổi theo thời gian</w:t>
            </w:r>
            <w:r w:rsidR="003B656A" w:rsidRPr="003B656A">
              <w:t xml:space="preserve">.    </w:t>
            </w:r>
          </w:p>
          <w:p w:rsidR="00E53406" w:rsidRPr="00BC3F75" w:rsidRDefault="00E53406" w:rsidP="00502F3E">
            <w:pPr>
              <w:pStyle w:val="ListParagraph"/>
              <w:ind w:left="0"/>
              <w:rPr>
                <w:rFonts w:ascii="Times New Roman" w:hAnsi="Times New Roman"/>
                <w:spacing w:val="-8"/>
                <w:sz w:val="24"/>
                <w:szCs w:val="24"/>
              </w:rPr>
            </w:pPr>
          </w:p>
          <w:p w:rsidR="00E53406" w:rsidRPr="00BC3F75" w:rsidRDefault="00E53406" w:rsidP="00502F3E">
            <w:pPr>
              <w:pStyle w:val="ListParagraph"/>
              <w:ind w:left="0"/>
              <w:rPr>
                <w:rFonts w:ascii="Times New Roman" w:hAnsi="Times New Roman"/>
                <w:b/>
                <w:spacing w:val="-8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b/>
                <w:spacing w:val="-8"/>
                <w:sz w:val="24"/>
                <w:szCs w:val="24"/>
              </w:rPr>
              <w:t>b/</w:t>
            </w:r>
            <w:r w:rsidR="00F40DBF">
              <w:rPr>
                <w:rFonts w:ascii="Times New Roman" w:hAnsi="Times New Roman"/>
                <w:b/>
                <w:spacing w:val="-8"/>
                <w:sz w:val="24"/>
                <w:szCs w:val="24"/>
                <w:lang w:val="vi-VN"/>
              </w:rPr>
              <w:t xml:space="preserve"> </w:t>
            </w:r>
            <w:r w:rsidR="00F40DBF" w:rsidRPr="00396E1A">
              <w:rPr>
                <w:spacing w:val="-8"/>
                <w:position w:val="-26"/>
                <w:lang w:val="de-DE"/>
              </w:rPr>
              <w:object w:dxaOrig="2320" w:dyaOrig="680">
                <v:shape id="_x0000_i1033" type="#_x0000_t75" style="width:116.25pt;height:33.75pt" o:ole="">
                  <v:imagedata r:id="rId23" o:title=""/>
                </v:shape>
                <o:OLEObject Type="Embed" ProgID="Equation.DSMT4" ShapeID="_x0000_i1033" DrawAspect="Content" ObjectID="_1510408648" r:id="rId24"/>
              </w:object>
            </w:r>
          </w:p>
          <w:p w:rsidR="00E53406" w:rsidRPr="00BC3F75" w:rsidRDefault="00E53406" w:rsidP="00502F3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3B656A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0,25+0,25+0,5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B656A" w:rsidRPr="00BC3F75" w:rsidRDefault="003B656A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53406" w:rsidRPr="00BC3F75" w:rsidRDefault="00E53406" w:rsidP="00F40DB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0,5</w:t>
            </w:r>
            <w:r w:rsidR="00F40DBF">
              <w:rPr>
                <w:rFonts w:ascii="Times New Roman" w:hAnsi="Times New Roman"/>
                <w:sz w:val="24"/>
                <w:szCs w:val="24"/>
                <w:lang w:val="vi-VN"/>
              </w:rPr>
              <w:t>+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0,25</w:t>
            </w:r>
            <w:r w:rsidR="00F40DBF">
              <w:rPr>
                <w:rFonts w:ascii="Times New Roman" w:hAnsi="Times New Roman"/>
                <w:sz w:val="24"/>
                <w:szCs w:val="24"/>
                <w:lang w:val="vi-VN"/>
              </w:rPr>
              <w:t>+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</w:p>
        </w:tc>
      </w:tr>
      <w:tr w:rsidR="00E53406" w:rsidRPr="00BC3F75" w:rsidTr="003B656A">
        <w:trPr>
          <w:trHeight w:val="1562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C3F75">
              <w:rPr>
                <w:b/>
                <w:bCs/>
              </w:rPr>
              <w:t xml:space="preserve">Câu 3 </w:t>
            </w: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C3F75">
              <w:rPr>
                <w:b/>
                <w:bCs/>
              </w:rPr>
              <w:t>(1đ)</w:t>
            </w: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F40DBF" w:rsidRDefault="00E53406" w:rsidP="00502F3E">
            <w:pPr>
              <w:tabs>
                <w:tab w:val="left" w:pos="360"/>
              </w:tabs>
              <w:rPr>
                <w:u w:val="single"/>
              </w:rPr>
            </w:pPr>
            <w:r w:rsidRPr="00BC3F75">
              <w:t>-</w:t>
            </w:r>
            <w:r w:rsidRPr="00F40DBF">
              <w:rPr>
                <w:u w:val="single"/>
              </w:rPr>
              <w:t xml:space="preserve">Làm nóng, </w:t>
            </w:r>
            <w:r w:rsidR="00F40DBF" w:rsidRPr="00F40DBF">
              <w:rPr>
                <w:u w:val="single"/>
              </w:rPr>
              <w:t xml:space="preserve">hỏng, </w:t>
            </w:r>
            <w:r w:rsidRPr="00F40DBF">
              <w:rPr>
                <w:u w:val="single"/>
              </w:rPr>
              <w:t>cháy</w:t>
            </w:r>
            <w:r w:rsidRPr="00BC3F75">
              <w:t xml:space="preserve"> các thiết bị dùng điện</w:t>
            </w:r>
            <w:r w:rsidR="00F40DBF">
              <w:rPr>
                <w:lang w:val="vi-VN"/>
              </w:rPr>
              <w:t>,</w:t>
            </w:r>
            <w:r w:rsidRPr="00BC3F75">
              <w:t xml:space="preserve"> </w:t>
            </w:r>
            <w:r w:rsidRPr="00F40DBF">
              <w:rPr>
                <w:u w:val="single"/>
              </w:rPr>
              <w:t>có thể gây ra hoả hoạn.</w:t>
            </w:r>
          </w:p>
          <w:p w:rsidR="00E53406" w:rsidRPr="00BC3F75" w:rsidRDefault="00E53406" w:rsidP="00502F3E">
            <w:pPr>
              <w:tabs>
                <w:tab w:val="left" w:pos="360"/>
              </w:tabs>
            </w:pPr>
            <w:r w:rsidRPr="00BC3F75">
              <w:t>-</w:t>
            </w:r>
            <w:r w:rsidRPr="00F40DBF">
              <w:rPr>
                <w:u w:val="single"/>
              </w:rPr>
              <w:t>Mắc các cầu chì</w:t>
            </w:r>
            <w:r w:rsidRPr="00BC3F75">
              <w:t xml:space="preserve"> hoặc </w:t>
            </w:r>
            <w:r w:rsidRPr="00F40DBF">
              <w:rPr>
                <w:u w:val="single"/>
              </w:rPr>
              <w:t>các thiết bị ngắt điện tự động</w:t>
            </w:r>
            <w:r w:rsidRPr="00BC3F75">
              <w:t xml:space="preserve"> vào mạch điện.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F40DBF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 w:rsidR="00F40DBF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 w:rsidR="00F40DBF">
              <w:rPr>
                <w:rFonts w:ascii="Times New Roman" w:hAnsi="Times New Roman"/>
                <w:sz w:val="24"/>
                <w:szCs w:val="24"/>
                <w:lang w:val="vi-VN"/>
              </w:rPr>
              <w:t>+0,25</w:t>
            </w:r>
          </w:p>
          <w:p w:rsidR="00F40DBF" w:rsidRDefault="00F40DBF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 w:rsidR="00F40DBF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 w:rsidR="00F40DBF">
              <w:rPr>
                <w:rFonts w:ascii="Times New Roman" w:hAnsi="Times New Roman"/>
                <w:sz w:val="24"/>
                <w:szCs w:val="24"/>
                <w:lang w:val="vi-VN"/>
              </w:rPr>
              <w:t>+0,25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</w:pPr>
          </w:p>
        </w:tc>
      </w:tr>
      <w:tr w:rsidR="00E53406" w:rsidRPr="00BC3F75" w:rsidTr="003B656A">
        <w:trPr>
          <w:trHeight w:val="1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C3F75">
              <w:rPr>
                <w:b/>
              </w:rPr>
              <w:t>Câu 4</w:t>
            </w: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C3F75">
              <w:rPr>
                <w:b/>
              </w:rPr>
              <w:t>(3đ)</w:t>
            </w:r>
          </w:p>
        </w:tc>
        <w:tc>
          <w:tcPr>
            <w:tcW w:w="6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tabs>
                <w:tab w:val="left" w:pos="360"/>
              </w:tabs>
            </w:pPr>
            <w:r w:rsidRPr="00BC3F75">
              <w:t xml:space="preserve">a/ </w:t>
            </w:r>
            <w:r w:rsidR="000F5A9C" w:rsidRPr="00BC3F75">
              <w:rPr>
                <w:position w:val="-30"/>
              </w:rPr>
              <w:object w:dxaOrig="2840" w:dyaOrig="680">
                <v:shape id="_x0000_i1034" type="#_x0000_t75" style="width:141.75pt;height:33.75pt" o:ole="">
                  <v:imagedata r:id="rId25" o:title=""/>
                </v:shape>
                <o:OLEObject Type="Embed" ProgID="Equation.3" ShapeID="_x0000_i1034" DrawAspect="Content" ObjectID="_1510408649" r:id="rId26"/>
              </w:object>
            </w:r>
          </w:p>
          <w:p w:rsidR="00E53406" w:rsidRPr="00BC3F75" w:rsidRDefault="00F40DBF" w:rsidP="00502F3E">
            <w:pPr>
              <w:tabs>
                <w:tab w:val="left" w:pos="360"/>
              </w:tabs>
            </w:pPr>
            <w:r>
              <w:rPr>
                <w:lang w:val="vi-VN"/>
              </w:rPr>
              <w:t xml:space="preserve">   </w:t>
            </w:r>
            <w:r w:rsidR="000F5A9C" w:rsidRPr="00BC3F75">
              <w:rPr>
                <w:position w:val="-12"/>
              </w:rPr>
              <w:object w:dxaOrig="2040" w:dyaOrig="360">
                <v:shape id="_x0000_i1035" type="#_x0000_t75" style="width:102pt;height:18pt" o:ole="">
                  <v:imagedata r:id="rId27" o:title=""/>
                </v:shape>
                <o:OLEObject Type="Embed" ProgID="Equation.3" ShapeID="_x0000_i1035" DrawAspect="Content" ObjectID="_1510408650" r:id="rId28"/>
              </w:object>
            </w:r>
          </w:p>
          <w:p w:rsidR="00E53406" w:rsidRDefault="00F40DBF" w:rsidP="00502F3E">
            <w:pPr>
              <w:tabs>
                <w:tab w:val="left" w:pos="360"/>
              </w:tabs>
              <w:rPr>
                <w:lang w:val="vi-VN"/>
              </w:rPr>
            </w:pPr>
            <w:r w:rsidRPr="00BC3F75">
              <w:rPr>
                <w:position w:val="-30"/>
              </w:rPr>
              <w:object w:dxaOrig="2960" w:dyaOrig="680">
                <v:shape id="_x0000_i1036" type="#_x0000_t75" style="width:147.75pt;height:33.75pt" o:ole="">
                  <v:imagedata r:id="rId29" o:title=""/>
                </v:shape>
                <o:OLEObject Type="Embed" ProgID="Equation.3" ShapeID="_x0000_i1036" DrawAspect="Content" ObjectID="_1510408651" r:id="rId30"/>
              </w:object>
            </w:r>
          </w:p>
          <w:p w:rsidR="000F5A9C" w:rsidRPr="000F5A9C" w:rsidRDefault="000F5A9C" w:rsidP="00502F3E">
            <w:pPr>
              <w:tabs>
                <w:tab w:val="left" w:pos="360"/>
              </w:tabs>
              <w:rPr>
                <w:lang w:val="vi-VN"/>
              </w:rPr>
            </w:pPr>
            <w:r>
              <w:rPr>
                <w:lang w:val="vi-VN"/>
              </w:rPr>
              <w:t xml:space="preserve">b/ </w:t>
            </w:r>
          </w:p>
          <w:p w:rsidR="00E53406" w:rsidRPr="00BC3F75" w:rsidRDefault="00D57D44" w:rsidP="00502F3E">
            <w:pPr>
              <w:tabs>
                <w:tab w:val="left" w:pos="360"/>
              </w:tabs>
            </w:pPr>
            <w:r w:rsidRPr="000F5A9C">
              <w:rPr>
                <w:position w:val="-46"/>
              </w:rPr>
              <w:object w:dxaOrig="5140" w:dyaOrig="1040">
                <v:shape id="_x0000_i1037" type="#_x0000_t75" style="width:256.5pt;height:52.5pt" o:ole="">
                  <v:imagedata r:id="rId31" o:title=""/>
                </v:shape>
                <o:OLEObject Type="Embed" ProgID="Equation.3" ShapeID="_x0000_i1037" DrawAspect="Content" ObjectID="_1510408652" r:id="rId32"/>
              </w:object>
            </w:r>
          </w:p>
          <w:p w:rsidR="00E53406" w:rsidRPr="00BC3F75" w:rsidRDefault="00E53406" w:rsidP="00502F3E">
            <w:pPr>
              <w:tabs>
                <w:tab w:val="left" w:pos="360"/>
              </w:tabs>
            </w:pPr>
            <w:r w:rsidRPr="00BC3F75">
              <w:t xml:space="preserve">c/Vì </w:t>
            </w:r>
            <w:r w:rsidR="000F5A9C" w:rsidRPr="000F5A9C">
              <w:rPr>
                <w:position w:val="-10"/>
              </w:rPr>
              <w:object w:dxaOrig="4880" w:dyaOrig="360">
                <v:shape id="_x0000_i1038" type="#_x0000_t75" style="width:243.75pt;height:18pt" o:ole="">
                  <v:imagedata r:id="rId33" o:title=""/>
                </v:shape>
                <o:OLEObject Type="Embed" ProgID="Equation.3" ShapeID="_x0000_i1038" DrawAspect="Content" ObjectID="_1510408653" r:id="rId34"/>
              </w:object>
            </w:r>
          </w:p>
          <w:p w:rsidR="00F40DBF" w:rsidRPr="00F40DBF" w:rsidRDefault="00F40DBF" w:rsidP="00502F3E">
            <w:pPr>
              <w:tabs>
                <w:tab w:val="left" w:pos="360"/>
              </w:tabs>
              <w:rPr>
                <w:lang w:val="vi-V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0DBF" w:rsidRPr="00BC3F75" w:rsidRDefault="00F40DBF" w:rsidP="00F40DB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+0,25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40DBF" w:rsidRPr="00BC3F75" w:rsidRDefault="00F40DBF" w:rsidP="00F40DB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 xml:space="preserve">5 </w:t>
            </w:r>
          </w:p>
          <w:p w:rsidR="000F5A9C" w:rsidRPr="00BC3F75" w:rsidRDefault="000F5A9C" w:rsidP="000F5A9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+0,25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53406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F5A9C" w:rsidRDefault="000F5A9C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0F5A9C" w:rsidRPr="00BC3F75" w:rsidRDefault="000F5A9C" w:rsidP="000F5A9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+0,25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F5A9C" w:rsidRPr="00BC3F75" w:rsidRDefault="000F5A9C" w:rsidP="000F5A9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+0,25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F5A9C" w:rsidRPr="00BC3F75" w:rsidRDefault="000F5A9C" w:rsidP="000F5A9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+0,25+0,25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jc w:val="center"/>
            </w:pPr>
          </w:p>
        </w:tc>
      </w:tr>
      <w:tr w:rsidR="00E53406" w:rsidRPr="00BC3F75" w:rsidTr="003B656A">
        <w:trPr>
          <w:trHeight w:val="1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C3F75">
              <w:rPr>
                <w:b/>
              </w:rPr>
              <w:t>Câu 5</w:t>
            </w:r>
          </w:p>
          <w:p w:rsidR="00E53406" w:rsidRPr="00BC3F75" w:rsidRDefault="00E53406" w:rsidP="00502F3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C3F75">
              <w:rPr>
                <w:b/>
              </w:rPr>
              <w:t>(2đ)</w:t>
            </w:r>
          </w:p>
        </w:tc>
        <w:tc>
          <w:tcPr>
            <w:tcW w:w="6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0F5A9C" w:rsidRDefault="000F5A9C" w:rsidP="000F5A9C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Times New Roman" w:hAnsi="Times New Roman" w:cs="Times New Roman"/>
                <w:lang w:val="vi-VN"/>
              </w:rPr>
            </w:pPr>
            <w:r w:rsidRPr="000F5A9C">
              <w:rPr>
                <w:rFonts w:ascii="Times New Roman" w:hAnsi="Times New Roman" w:cs="Times New Roman"/>
                <w:lang w:val="vi-VN"/>
              </w:rPr>
              <w:t>Có 2 cách mắc:</w:t>
            </w:r>
          </w:p>
          <w:p w:rsidR="00D57D44" w:rsidRDefault="000F5A9C" w:rsidP="001C2B84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lang w:val="vi-VN"/>
              </w:rPr>
            </w:pPr>
            <w:r w:rsidRPr="000F5A9C">
              <w:rPr>
                <w:rFonts w:ascii="Times New Roman" w:hAnsi="Times New Roman" w:cs="Times New Roman"/>
                <w:lang w:val="vi-VN"/>
              </w:rPr>
              <w:t xml:space="preserve">+ </w:t>
            </w:r>
            <w:r w:rsidRPr="00D57D44">
              <w:rPr>
                <w:rFonts w:ascii="Times New Roman" w:hAnsi="Times New Roman" w:cs="Times New Roman"/>
                <w:u w:val="single"/>
                <w:lang w:val="vi-VN"/>
              </w:rPr>
              <w:t>3 dãy, mỗ</w:t>
            </w:r>
            <w:r w:rsidR="001C2B84" w:rsidRPr="00D57D44">
              <w:rPr>
                <w:rFonts w:ascii="Times New Roman" w:hAnsi="Times New Roman" w:cs="Times New Roman"/>
                <w:u w:val="single"/>
                <w:lang w:val="vi-VN"/>
              </w:rPr>
              <w:t>i dãy 2 bóng</w:t>
            </w:r>
            <w:r w:rsidR="001C2B84">
              <w:rPr>
                <w:rFonts w:ascii="Times New Roman" w:hAnsi="Times New Roman" w:cs="Times New Roman"/>
                <w:lang w:val="vi-VN"/>
              </w:rPr>
              <w:t xml:space="preserve">: </w:t>
            </w:r>
          </w:p>
          <w:p w:rsidR="001C2B84" w:rsidRPr="001C2B84" w:rsidRDefault="001C2B84" w:rsidP="001C2B84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lang w:val="vi-VN"/>
              </w:rPr>
            </w:pPr>
            <w:r w:rsidRPr="00D57D44">
              <w:rPr>
                <w:rFonts w:ascii="Times New Roman" w:hAnsi="Times New Roman" w:cs="Times New Roman"/>
                <w:lang w:val="vi-VN"/>
              </w:rPr>
              <w:t>R</w:t>
            </w:r>
            <w:r w:rsidRPr="00D57D44">
              <w:rPr>
                <w:rFonts w:ascii="Times New Roman" w:hAnsi="Times New Roman" w:cs="Times New Roman"/>
                <w:vertAlign w:val="subscript"/>
                <w:lang w:val="vi-VN"/>
              </w:rPr>
              <w:t>đ</w:t>
            </w:r>
            <w:r w:rsidRPr="00D57D44">
              <w:rPr>
                <w:rFonts w:ascii="Times New Roman" w:hAnsi="Times New Roman" w:cs="Times New Roman"/>
                <w:lang w:val="vi-VN"/>
              </w:rPr>
              <w:t>=1,5</w:t>
            </w:r>
            <w:r w:rsidRPr="00D57D44">
              <w:rPr>
                <w:position w:val="-4"/>
              </w:rPr>
              <w:object w:dxaOrig="260" w:dyaOrig="260">
                <v:shape id="_x0000_i1039" type="#_x0000_t75" style="width:12.75pt;height:12.75pt" o:ole="">
                  <v:imagedata r:id="rId19" o:title=""/>
                </v:shape>
                <o:OLEObject Type="Embed" ProgID="Equation.3" ShapeID="_x0000_i1039" DrawAspect="Content" ObjectID="_1510408654" r:id="rId35"/>
              </w:object>
            </w:r>
            <w:r w:rsidRPr="00D57D44">
              <w:rPr>
                <w:rFonts w:ascii="Times New Roman" w:hAnsi="Times New Roman"/>
                <w:sz w:val="24"/>
                <w:szCs w:val="24"/>
                <w:lang w:val="vi-VN"/>
              </w:rPr>
              <w:t>, R=1</w:t>
            </w:r>
            <w:r w:rsidRPr="00D57D44">
              <w:rPr>
                <w:position w:val="-4"/>
              </w:rPr>
              <w:object w:dxaOrig="260" w:dyaOrig="260">
                <v:shape id="_x0000_i1040" type="#_x0000_t75" style="width:12.75pt;height:12.75pt" o:ole="">
                  <v:imagedata r:id="rId19" o:title=""/>
                </v:shape>
                <o:OLEObject Type="Embed" ProgID="Equation.3" ShapeID="_x0000_i1040" DrawAspect="Content" ObjectID="_1510408655" r:id="rId36"/>
              </w:object>
            </w:r>
            <w:r w:rsidR="00D57D44" w:rsidRPr="00D57D44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, </w:t>
            </w:r>
            <w:r w:rsidR="00D57D44" w:rsidRPr="00D57D44">
              <w:rPr>
                <w:rFonts w:ascii="Times New Roman" w:hAnsi="Times New Roman"/>
                <w:sz w:val="24"/>
                <w:szCs w:val="24"/>
                <w:u w:val="single"/>
                <w:lang w:val="vi-VN"/>
              </w:rPr>
              <w:t>I=6</w:t>
            </w:r>
            <w:r w:rsidRPr="00D57D44">
              <w:rPr>
                <w:rFonts w:ascii="Times New Roman" w:hAnsi="Times New Roman"/>
                <w:sz w:val="24"/>
                <w:szCs w:val="24"/>
                <w:u w:val="single"/>
                <w:lang w:val="vi-VN"/>
              </w:rPr>
              <w:t>A, I</w:t>
            </w:r>
            <w:r w:rsidRPr="00D57D44">
              <w:rPr>
                <w:rFonts w:ascii="Times New Roman" w:hAnsi="Times New Roman"/>
                <w:sz w:val="24"/>
                <w:szCs w:val="24"/>
                <w:u w:val="single"/>
                <w:vertAlign w:val="subscript"/>
                <w:lang w:val="vi-VN"/>
              </w:rPr>
              <w:t>đ</w:t>
            </w:r>
            <w:r w:rsidRPr="00D57D44">
              <w:rPr>
                <w:rFonts w:ascii="Times New Roman" w:hAnsi="Times New Roman"/>
                <w:sz w:val="24"/>
                <w:szCs w:val="24"/>
                <w:u w:val="single"/>
                <w:lang w:val="vi-VN"/>
              </w:rPr>
              <w:t>=2A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,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=3V=U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đm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.</w:t>
            </w:r>
          </w:p>
          <w:p w:rsidR="00D57D44" w:rsidRDefault="000F5A9C" w:rsidP="001C2B84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lang w:val="vi-VN"/>
              </w:rPr>
            </w:pPr>
            <w:r w:rsidRPr="000F5A9C">
              <w:rPr>
                <w:rFonts w:ascii="Times New Roman" w:hAnsi="Times New Roman" w:cs="Times New Roman"/>
                <w:lang w:val="vi-VN"/>
              </w:rPr>
              <w:t>+</w:t>
            </w:r>
            <w:r w:rsidRPr="00D57D44">
              <w:rPr>
                <w:rFonts w:ascii="Times New Roman" w:hAnsi="Times New Roman" w:cs="Times New Roman"/>
                <w:u w:val="single"/>
                <w:lang w:val="vi-VN"/>
              </w:rPr>
              <w:t>6 bóng nối tiế</w:t>
            </w:r>
            <w:r w:rsidR="001C2B84" w:rsidRPr="00D57D44">
              <w:rPr>
                <w:rFonts w:ascii="Times New Roman" w:hAnsi="Times New Roman" w:cs="Times New Roman"/>
                <w:u w:val="single"/>
                <w:lang w:val="vi-VN"/>
              </w:rPr>
              <w:t>p:</w:t>
            </w:r>
            <w:r w:rsidR="001C2B84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:rsidR="001C2B84" w:rsidRPr="001C2B84" w:rsidRDefault="001C2B84" w:rsidP="001C2B84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vi-VN"/>
              </w:rPr>
              <w:t>đ</w:t>
            </w:r>
            <w:r>
              <w:rPr>
                <w:rFonts w:ascii="Times New Roman" w:hAnsi="Times New Roman" w:cs="Times New Roman"/>
                <w:lang w:val="vi-VN"/>
              </w:rPr>
              <w:t>=1,5</w:t>
            </w:r>
            <w:r w:rsidRPr="000F5A9C">
              <w:rPr>
                <w:position w:val="-4"/>
              </w:rPr>
              <w:object w:dxaOrig="260" w:dyaOrig="260">
                <v:shape id="_x0000_i1041" type="#_x0000_t75" style="width:12.75pt;height:12.75pt" o:ole="">
                  <v:imagedata r:id="rId19" o:title=""/>
                </v:shape>
                <o:OLEObject Type="Embed" ProgID="Equation.3" ShapeID="_x0000_i1041" DrawAspect="Content" ObjectID="_1510408656" r:id="rId37"/>
              </w:objec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, R=9</w:t>
            </w:r>
            <w:r w:rsidRPr="000F5A9C">
              <w:rPr>
                <w:position w:val="-4"/>
              </w:rPr>
              <w:object w:dxaOrig="260" w:dyaOrig="260">
                <v:shape id="_x0000_i1042" type="#_x0000_t75" style="width:12.75pt;height:12.75pt" o:ole="">
                  <v:imagedata r:id="rId19" o:title=""/>
                </v:shape>
                <o:OLEObject Type="Embed" ProgID="Equation.3" ShapeID="_x0000_i1042" DrawAspect="Content" ObjectID="_1510408657" r:id="rId38"/>
              </w:objec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, </w:t>
            </w:r>
            <w:r w:rsidRPr="00D57D44">
              <w:rPr>
                <w:rFonts w:ascii="Times New Roman" w:hAnsi="Times New Roman"/>
                <w:sz w:val="24"/>
                <w:szCs w:val="24"/>
                <w:u w:val="single"/>
                <w:lang w:val="vi-VN"/>
              </w:rPr>
              <w:t xml:space="preserve">I=2A, </w:t>
            </w:r>
            <w:r w:rsidR="00D57D44" w:rsidRPr="00D57D44">
              <w:rPr>
                <w:rFonts w:ascii="Times New Roman" w:hAnsi="Times New Roman"/>
                <w:sz w:val="24"/>
                <w:szCs w:val="24"/>
                <w:u w:val="single"/>
                <w:lang w:val="vi-VN"/>
              </w:rPr>
              <w:t>I</w:t>
            </w:r>
            <w:r w:rsidR="00D57D44" w:rsidRPr="00D57D44">
              <w:rPr>
                <w:rFonts w:ascii="Times New Roman" w:hAnsi="Times New Roman"/>
                <w:sz w:val="24"/>
                <w:szCs w:val="24"/>
                <w:u w:val="single"/>
                <w:vertAlign w:val="subscript"/>
                <w:lang w:val="vi-VN"/>
              </w:rPr>
              <w:t>đ</w:t>
            </w:r>
            <w:r w:rsidR="00D57D44" w:rsidRPr="00D57D44">
              <w:rPr>
                <w:rFonts w:ascii="Times New Roman" w:hAnsi="Times New Roman"/>
                <w:sz w:val="24"/>
                <w:szCs w:val="24"/>
                <w:u w:val="single"/>
                <w:lang w:val="vi-VN"/>
              </w:rPr>
              <w:t>=2A</w:t>
            </w:r>
            <w:r w:rsidR="00D57D44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=3V=U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đm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.</w:t>
            </w:r>
          </w:p>
          <w:p w:rsidR="001C2B84" w:rsidRPr="001C2B84" w:rsidRDefault="001C2B84" w:rsidP="001C2B84">
            <w:pPr>
              <w:pStyle w:val="ListParagraph"/>
              <w:tabs>
                <w:tab w:val="left" w:pos="360"/>
              </w:tabs>
              <w:rPr>
                <w:lang w:val="vi-V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57D44" w:rsidRDefault="00D57D44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E53406" w:rsidRPr="00BC3F75" w:rsidRDefault="00E53406" w:rsidP="00502F3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D57D44" w:rsidRPr="00BC3F75" w:rsidRDefault="00D57D44" w:rsidP="00D57D4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+0,25+0,25</w:t>
            </w:r>
          </w:p>
          <w:p w:rsidR="00D57D44" w:rsidRPr="00BC3F75" w:rsidRDefault="00D57D44" w:rsidP="00D57D4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E53406" w:rsidRPr="00BC3F75" w:rsidRDefault="00D57D44" w:rsidP="00D57D4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3F75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BC3F7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+0,25+0,25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53406" w:rsidRPr="00BC3F75" w:rsidRDefault="00E53406" w:rsidP="00502F3E">
            <w:pPr>
              <w:jc w:val="center"/>
            </w:pPr>
          </w:p>
        </w:tc>
      </w:tr>
    </w:tbl>
    <w:p w:rsidR="00E53406" w:rsidRPr="00BC3F75" w:rsidRDefault="00E53406" w:rsidP="00E53406">
      <w:r w:rsidRPr="00BC3F75">
        <w:rPr>
          <w:i/>
        </w:rPr>
        <w:t>Nếu thí sinh làm theo cách khác đúng thì vẫn được số  điểm tương ứng.</w:t>
      </w:r>
    </w:p>
    <w:p w:rsidR="00290E1B" w:rsidRDefault="00290E1B"/>
    <w:sectPr w:rsidR="00290E1B" w:rsidSect="00136FD0">
      <w:pgSz w:w="12240" w:h="15840"/>
      <w:pgMar w:top="72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44B1F"/>
    <w:multiLevelType w:val="hybridMultilevel"/>
    <w:tmpl w:val="8C74D2CC"/>
    <w:lvl w:ilvl="0" w:tplc="C27C888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82FEA"/>
    <w:multiLevelType w:val="hybridMultilevel"/>
    <w:tmpl w:val="ADECA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37E0"/>
    <w:rsid w:val="000A67E9"/>
    <w:rsid w:val="000B21C2"/>
    <w:rsid w:val="000C4FE4"/>
    <w:rsid w:val="000F5A9C"/>
    <w:rsid w:val="00136FD0"/>
    <w:rsid w:val="00176BDD"/>
    <w:rsid w:val="001C2B84"/>
    <w:rsid w:val="00290E1B"/>
    <w:rsid w:val="003B656A"/>
    <w:rsid w:val="004E61A4"/>
    <w:rsid w:val="00502F3E"/>
    <w:rsid w:val="005465A6"/>
    <w:rsid w:val="006E06B0"/>
    <w:rsid w:val="008D2AFE"/>
    <w:rsid w:val="00990611"/>
    <w:rsid w:val="009D40CB"/>
    <w:rsid w:val="00C037E0"/>
    <w:rsid w:val="00D57D44"/>
    <w:rsid w:val="00D821D1"/>
    <w:rsid w:val="00D832A3"/>
    <w:rsid w:val="00DF3BD7"/>
    <w:rsid w:val="00E53406"/>
    <w:rsid w:val="00E55EA5"/>
    <w:rsid w:val="00EA45E5"/>
    <w:rsid w:val="00F4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E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B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</dc:creator>
  <cp:lastModifiedBy>AIC</cp:lastModifiedBy>
  <cp:revision>10</cp:revision>
  <cp:lastPrinted>2015-11-30T10:08:00Z</cp:lastPrinted>
  <dcterms:created xsi:type="dcterms:W3CDTF">2015-11-24T13:45:00Z</dcterms:created>
  <dcterms:modified xsi:type="dcterms:W3CDTF">2015-11-30T10:10:00Z</dcterms:modified>
</cp:coreProperties>
</file>