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44"/>
        <w:gridCol w:w="5103"/>
      </w:tblGrid>
      <w:tr w:rsidR="007953BB" w:rsidTr="000C087E">
        <w:trPr>
          <w:jc w:val="center"/>
        </w:trPr>
        <w:tc>
          <w:tcPr>
            <w:tcW w:w="4644" w:type="dxa"/>
          </w:tcPr>
          <w:p w:rsidR="007953BB" w:rsidRPr="00E51825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SỞ GIÁO DỤC &amp; ĐÀO TẠO TP HCM</w:t>
            </w:r>
          </w:p>
          <w:p w:rsidR="007953BB" w:rsidRPr="00E51825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25">
              <w:rPr>
                <w:rFonts w:ascii="Times New Roman" w:hAnsi="Times New Roman" w:cs="Times New Roman"/>
                <w:b/>
                <w:sz w:val="26"/>
                <w:szCs w:val="26"/>
              </w:rPr>
              <w:t>TRƯỜNG THCS–THPT HỒNG ĐỨC</w:t>
            </w:r>
          </w:p>
          <w:p w:rsidR="007953BB" w:rsidRPr="007B5819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-----o0o-----</w:t>
            </w:r>
          </w:p>
        </w:tc>
        <w:tc>
          <w:tcPr>
            <w:tcW w:w="5103" w:type="dxa"/>
          </w:tcPr>
          <w:p w:rsidR="007953BB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ĐÁP ÁN  VÀ THANG ĐIỂM                  </w:t>
            </w:r>
          </w:p>
          <w:p w:rsidR="007953BB" w:rsidRPr="00E51825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KIỂM TRA HỌC KỲ I</w:t>
            </w:r>
          </w:p>
          <w:p w:rsidR="007953BB" w:rsidRPr="007B5819" w:rsidRDefault="007953BB" w:rsidP="000C087E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E5182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E51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</w:tr>
    </w:tbl>
    <w:p w:rsidR="007953BB" w:rsidRDefault="007953BB" w:rsidP="007953BB">
      <w:pPr>
        <w:spacing w:after="60"/>
        <w:rPr>
          <w:rFonts w:ascii="Times New Roman" w:hAnsi="Times New Roman" w:cs="Times New Roman"/>
          <w:b/>
          <w:sz w:val="26"/>
          <w:szCs w:val="26"/>
        </w:rPr>
      </w:pPr>
    </w:p>
    <w:p w:rsidR="007953BB" w:rsidRPr="003054CC" w:rsidRDefault="007953BB" w:rsidP="007953BB">
      <w:pPr>
        <w:spacing w:after="60"/>
        <w:rPr>
          <w:rFonts w:ascii="Times New Roman" w:hAnsi="Times New Roman" w:cs="Times New Roman"/>
          <w:b/>
          <w:sz w:val="6"/>
          <w:szCs w:val="26"/>
        </w:rPr>
      </w:pPr>
    </w:p>
    <w:tbl>
      <w:tblPr>
        <w:tblStyle w:val="TableGrid"/>
        <w:tblW w:w="10456" w:type="dxa"/>
        <w:tblLayout w:type="fixed"/>
        <w:tblLook w:val="04A0"/>
      </w:tblPr>
      <w:tblGrid>
        <w:gridCol w:w="1368"/>
        <w:gridCol w:w="8238"/>
        <w:gridCol w:w="850"/>
      </w:tblGrid>
      <w:tr w:rsidR="007953BB" w:rsidTr="000C087E">
        <w:trPr>
          <w:trHeight w:val="77"/>
        </w:trPr>
        <w:tc>
          <w:tcPr>
            <w:tcW w:w="1368" w:type="dxa"/>
            <w:vMerge w:val="restart"/>
            <w:vAlign w:val="center"/>
          </w:tcPr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4AFF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6C4A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(1,5</w:t>
            </w:r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Pr="00BF0CF8" w:rsidRDefault="007953BB" w:rsidP="007953BB">
            <w:pPr>
              <w:pStyle w:val="ListParagraph"/>
              <w:numPr>
                <w:ilvl w:val="0"/>
                <w:numId w:val="1"/>
              </w:numPr>
              <w:spacing w:after="60"/>
              <w:ind w:left="333" w:hanging="2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Nếu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hai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lực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đồng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quy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làm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thành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hai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cạnh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của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một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hình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bình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hành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thì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đường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chéo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kẻ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từ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điểm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đồng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quy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biểu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diễn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hợp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lực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của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chúng</w:t>
            </w:r>
            <w:proofErr w:type="spellEnd"/>
            <w:r w:rsidRPr="007C54C7">
              <w:rPr>
                <w:rFonts w:ascii="Times New Roman" w:eastAsia="Arial Unicode MS" w:hAnsi="Times New Roman"/>
                <w:i/>
                <w:sz w:val="26"/>
                <w:szCs w:val="26"/>
              </w:rPr>
              <w:t>.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1,0đ</w:t>
            </w:r>
          </w:p>
        </w:tc>
      </w:tr>
      <w:tr w:rsidR="007953BB" w:rsidTr="000C087E">
        <w:trPr>
          <w:trHeight w:val="77"/>
        </w:trPr>
        <w:tc>
          <w:tcPr>
            <w:tcW w:w="1368" w:type="dxa"/>
            <w:vMerge/>
            <w:vAlign w:val="center"/>
          </w:tcPr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7953BB">
            <w:pPr>
              <w:pStyle w:val="ListParagraph"/>
              <w:numPr>
                <w:ilvl w:val="0"/>
                <w:numId w:val="1"/>
              </w:numPr>
              <w:spacing w:after="60"/>
              <w:ind w:left="333" w:hanging="2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953BB" w:rsidRPr="007C54C7" w:rsidRDefault="007953BB" w:rsidP="000C087E">
            <w:pPr>
              <w:ind w:left="333" w:hanging="283"/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Arial Unicode MS" w:hAnsi="Cambria Math"/>
                    <w:sz w:val="26"/>
                    <w:szCs w:val="26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Arial Unicode MS" w:hAnsi="Times New Roman"/>
                    <w:sz w:val="26"/>
                    <w:szCs w:val="26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="Arial Unicode MS" w:hAnsi="Times New Roman"/>
                        <w:b/>
                        <w:sz w:val="26"/>
                        <w:szCs w:val="26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="Arial Unicode MS" w:hAnsi="Cambria Math"/>
                        <w:sz w:val="26"/>
                        <w:szCs w:val="2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Arial Unicode MS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eastAsia="Arial Unicode MS" w:hAnsi="Cambria Math"/>
                        <w:sz w:val="26"/>
                        <w:szCs w:val="26"/>
                      </w:rPr>
                      <m:t>cos</m:t>
                    </m:r>
                    <m:r>
                      <m:rPr>
                        <m:sty m:val="b"/>
                      </m:rPr>
                      <w:rPr>
                        <w:rFonts w:ascii="Times New Roman" w:eastAsia="Arial Unicode MS" w:hAnsi="Cambria Math"/>
                        <w:sz w:val="26"/>
                        <w:szCs w:val="26"/>
                      </w:rPr>
                      <m:t>⁡</m:t>
                    </m:r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Arial Unicode MS" w:hAnsi="Times New Roman"/>
                                <w:b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 Unicode MS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 Unicode MS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Arial Unicode MS" w:hAnsi="Times New Roman"/>
                            <w:b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Arial Unicode MS" w:hAnsi="Times New Roman"/>
                                <w:b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 Unicode MS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 Unicode MS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="Arial Unicode MS" w:hAnsi="Times New Roman"/>
                        <w:sz w:val="26"/>
                        <w:szCs w:val="26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953BB" w:rsidTr="000C087E">
        <w:tc>
          <w:tcPr>
            <w:tcW w:w="1368" w:type="dxa"/>
            <w:vMerge w:val="restart"/>
            <w:vAlign w:val="center"/>
          </w:tcPr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C4AFF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6C4A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1,5</w:t>
            </w:r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 w:rsidRPr="006C4AF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Pr="007C54C7" w:rsidRDefault="007953BB" w:rsidP="007953BB">
            <w:pPr>
              <w:pStyle w:val="ListParagraph"/>
              <w:numPr>
                <w:ilvl w:val="0"/>
                <w:numId w:val="1"/>
              </w:numPr>
              <w:spacing w:after="60"/>
              <w:ind w:left="333" w:hanging="2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7C54C7" w:rsidRDefault="007953BB" w:rsidP="007953BB">
            <w:pPr>
              <w:pStyle w:val="ListParagraph"/>
              <w:numPr>
                <w:ilvl w:val="0"/>
                <w:numId w:val="1"/>
              </w:numPr>
              <w:spacing w:after="60"/>
              <w:ind w:left="333" w:hanging="28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517276" w:rsidRDefault="007953BB" w:rsidP="007953BB">
            <w:pPr>
              <w:pStyle w:val="ListParagraph"/>
              <w:numPr>
                <w:ilvl w:val="0"/>
                <w:numId w:val="1"/>
              </w:numPr>
              <w:ind w:left="333" w:hanging="283"/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dụ</w:t>
            </w:r>
            <w:proofErr w:type="spellEnd"/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953BB" w:rsidTr="000C087E">
        <w:trPr>
          <w:trHeight w:val="1850"/>
        </w:trPr>
        <w:tc>
          <w:tcPr>
            <w:tcW w:w="1368" w:type="dxa"/>
            <w:vMerge w:val="restart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3</w:t>
            </w:r>
          </w:p>
          <w:p w:rsidR="007953BB" w:rsidRPr="006C4AFF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(2,0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Pr="00656587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Đặc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điểm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cặp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“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và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phản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”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trong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tương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tác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giữa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hai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vật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Pr="00275CF6" w:rsidRDefault="007953BB" w:rsidP="007953BB">
            <w:pPr>
              <w:pStyle w:val="ListParagraph"/>
              <w:numPr>
                <w:ilvl w:val="0"/>
                <w:numId w:val="2"/>
              </w:numPr>
              <w:ind w:left="759" w:hanging="284"/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và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phản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luôn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luôn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xuất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hiện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hoặc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mất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đồng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thời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.</w:t>
            </w:r>
          </w:p>
          <w:p w:rsidR="007953BB" w:rsidRPr="00275CF6" w:rsidRDefault="007953BB" w:rsidP="007953BB">
            <w:pPr>
              <w:pStyle w:val="ListParagraph"/>
              <w:numPr>
                <w:ilvl w:val="0"/>
                <w:numId w:val="2"/>
              </w:numPr>
              <w:ind w:left="759" w:hanging="284"/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và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phản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cùng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giá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,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cùng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lớn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nhưng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ngược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chiều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.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Hai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đặc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điểm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như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vậy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gọi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là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hai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trực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đối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.</w:t>
            </w:r>
          </w:p>
          <w:p w:rsidR="007953BB" w:rsidRPr="00275CF6" w:rsidRDefault="007953BB" w:rsidP="007953BB">
            <w:pPr>
              <w:pStyle w:val="ListParagraph"/>
              <w:numPr>
                <w:ilvl w:val="0"/>
                <w:numId w:val="2"/>
              </w:numPr>
              <w:ind w:left="759" w:hanging="284"/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và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phản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không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cân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bằng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nhau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vì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chúng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đặt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vào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hai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vật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khác</w:t>
            </w:r>
            <w:proofErr w:type="spellEnd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656587">
              <w:rPr>
                <w:rFonts w:ascii="Times New Roman" w:eastAsia="Arial Unicode MS" w:hAnsi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.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517276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hấp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cặp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đúng</w:t>
            </w:r>
            <w:proofErr w:type="spellEnd"/>
            <w:r w:rsidRPr="00517276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1,0đ</w:t>
            </w:r>
          </w:p>
        </w:tc>
      </w:tr>
      <w:tr w:rsidR="007953BB" w:rsidTr="000C087E">
        <w:tc>
          <w:tcPr>
            <w:tcW w:w="1368" w:type="dxa"/>
            <w:vMerge w:val="restart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4</w:t>
            </w:r>
          </w:p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(1,0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 w:rsidRPr="00EC4AA3">
              <w:rPr>
                <w:rFonts w:ascii="Times New Roman" w:eastAsia="Arial Unicode MS" w:hAnsi="Times New Roman"/>
                <w:sz w:val="26"/>
                <w:szCs w:val="26"/>
              </w:rPr>
              <w:t>Tóm</w:t>
            </w:r>
            <w:proofErr w:type="spellEnd"/>
            <w:r w:rsidRPr="00EC4AA3"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 w:rsidRPr="00EC4AA3">
              <w:rPr>
                <w:rFonts w:ascii="Times New Roman" w:eastAsia="Arial Unicode MS" w:hAnsi="Times New Roman"/>
                <w:sz w:val="26"/>
                <w:szCs w:val="26"/>
              </w:rPr>
              <w:t>tắt</w:t>
            </w:r>
            <w:proofErr w:type="spellEnd"/>
            <w:r w:rsidRPr="00EC4AA3"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>g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9,81 m/s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; h = 2R</w:t>
            </w:r>
          </w:p>
          <w:p w:rsidR="007953BB" w:rsidRDefault="007953BB" w:rsidP="007953B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g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h</w:t>
            </w:r>
            <w:proofErr w:type="spellEnd"/>
            <w:proofErr w:type="gram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?</w:t>
            </w:r>
          </w:p>
          <w:p w:rsidR="007953BB" w:rsidRPr="00B65995" w:rsidRDefault="007953BB" w:rsidP="000C087E">
            <w:pPr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</w:pPr>
            <w:proofErr w:type="spellStart"/>
            <w:r w:rsidRPr="00B65995"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  <w:t>Giải</w:t>
            </w:r>
            <w:proofErr w:type="spellEnd"/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Ta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rơi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đất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Pr="00EC4AA3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Arial Unicode MS" w:hAnsi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="Arial Unicode MS" w:hAnsi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Unicode MS" w:hAnsi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9,81  (m/s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rơi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h = 2R:</w:t>
            </w:r>
          </w:p>
          <w:p w:rsidR="007953BB" w:rsidRPr="002A2DA4" w:rsidRDefault="007953BB" w:rsidP="000C087E">
            <w:pPr>
              <w:jc w:val="both"/>
              <w:rPr>
                <w:rFonts w:ascii="Times New Roman" w:eastAsia="Arial Unicode MS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Arial Unicode MS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sz w:val="20"/>
                        <w:szCs w:val="20"/>
                      </w:rPr>
                      <m:t xml:space="preserve">         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Arial Unicode MS" w:hAnsi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Arial Unicode MS" w:hAnsi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sz w:val="20"/>
                        <w:szCs w:val="20"/>
                      </w:rPr>
                      <m:t>GM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 Unicode MS" w:hAnsi="Times New Roman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rial Unicode MS" w:hAnsi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Cambria Math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Arial Unicode MS" w:hAnsi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Arial Unicode MS" w:hAnsi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 Unicode MS" w:hAnsi="Cambria Math"/>
                        <w:sz w:val="20"/>
                        <w:szCs w:val="20"/>
                      </w:rPr>
                      <m:t>GM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 Unicode MS" w:hAnsi="Times New Roman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rial Unicode MS" w:hAnsi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Cambria Math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 Unicode MS" w:hAnsi="Cambria Math"/>
                                <w:sz w:val="20"/>
                                <w:szCs w:val="20"/>
                              </w:rPr>
                              <m:t>2R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       = </w:t>
            </w:r>
            <m:oMath>
              <m:f>
                <m:fPr>
                  <m:ctrlPr>
                    <w:rPr>
                      <w:rFonts w:ascii="Cambria Math" w:eastAsia="Arial Unicode MS" w:hAnsi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4"/>
                      <w:szCs w:val="24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 Unicode MS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Times New Roman"/>
                          <w:sz w:val="24"/>
                          <w:szCs w:val="24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Arial Unicode MS" w:hAnsi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Arial Unicode MS" w:hAnsi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Times New Roman"/>
                      <w:sz w:val="24"/>
                      <w:szCs w:val="24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eastAsia="Arial Unicode MS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="Arial Unicode MS" w:hAnsi="Times New Roman"/>
                  <w:sz w:val="24"/>
                  <w:szCs w:val="20"/>
                </w:rPr>
                <m:t xml:space="preserve">            = </m:t>
              </m:r>
              <m:f>
                <m:fPr>
                  <m:ctrlPr>
                    <w:rPr>
                      <w:rFonts w:ascii="Cambria Math" w:eastAsia="Arial Unicode MS" w:hAnsi="Times New Roman"/>
                      <w:sz w:val="24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Times New Roman"/>
                      <w:sz w:val="24"/>
                      <w:szCs w:val="20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="Arial Unicode MS" w:hAnsi="Times New Roman"/>
                  <w:sz w:val="24"/>
                  <w:szCs w:val="20"/>
                </w:rPr>
                <m:t xml:space="preserve">.9,81=1,09 </m:t>
              </m:r>
            </m:oMath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(m/s</w:t>
            </w:r>
            <w:r>
              <w:rPr>
                <w:rFonts w:ascii="Times New Roman" w:eastAsia="Arial Unicode MS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 w:val="restart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5</w:t>
            </w:r>
          </w:p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(2,0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20 (cm) = 0,2 (m);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5 (N);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24 (cm) = 0,24 (m); </w:t>
            </w:r>
          </w:p>
          <w:p w:rsidR="007953BB" w:rsidRPr="008E34DE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>g = 10 (m/s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)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a. </w:t>
            </w: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= ?</w:t>
            </w:r>
            <w:proofErr w:type="gram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k </w:t>
            </w:r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= ?</w:t>
            </w:r>
            <w:proofErr w:type="gramEnd"/>
            <w:r>
              <w:rPr>
                <w:rFonts w:ascii="Times New Roman" w:eastAsia="Arial Unicode MS" w:hAnsi="Times New Roman"/>
                <w:sz w:val="26"/>
                <w:szCs w:val="26"/>
              </w:rPr>
              <w:t>;     b.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10 (N),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?</w:t>
            </w:r>
          </w:p>
          <w:p w:rsidR="007953BB" w:rsidRPr="00B65995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</w:pPr>
            <w:proofErr w:type="spellStart"/>
            <w:r w:rsidRPr="00B65995"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  <w:t>Giải</w:t>
            </w:r>
            <w:proofErr w:type="spellEnd"/>
          </w:p>
          <w:p w:rsidR="007953BB" w:rsidRPr="00B65995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w:r w:rsidRPr="00B65995">
              <w:rPr>
                <w:rFonts w:ascii="Times New Roman" w:eastAsia="Arial Unicode MS" w:hAnsi="Times New Roman"/>
                <w:b/>
                <w:sz w:val="26"/>
                <w:szCs w:val="26"/>
              </w:rPr>
              <w:t>a)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dãn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xo:</w:t>
            </w:r>
          </w:p>
          <w:p w:rsidR="007953BB" w:rsidRPr="008E34DE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l –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= 0,24 – 0,2 = 0,04 (m)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F27753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 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đh1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5 (N)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xo:</w:t>
            </w:r>
          </w:p>
          <w:p w:rsidR="007953BB" w:rsidRPr="0074499C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>k =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đh1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/</w:t>
            </w: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= 5/0,04 = 125 (N/m)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B65995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w:r w:rsidRPr="00B65995">
              <w:rPr>
                <w:rFonts w:ascii="Times New Roman" w:eastAsia="Arial Unicode MS" w:hAnsi="Times New Roman"/>
                <w:b/>
                <w:sz w:val="26"/>
                <w:szCs w:val="26"/>
              </w:rPr>
              <w:t>b)</w:t>
            </w:r>
          </w:p>
          <w:p w:rsidR="007953BB" w:rsidRPr="00F27753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đh2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10 (N)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giãn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đh2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/k = 10/125 = 0,08 (m)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xo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Pr="00F27753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–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</w:t>
            </w:r>
            <w:r w:rsidRPr="00F27753">
              <w:rPr>
                <w:rFonts w:ascii="Times New Roman" w:eastAsia="Arial Unicode MS" w:hAnsi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+ </w:t>
            </w: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Δ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l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0,2 + 0,08 = 0,28 (m)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 w:val="restart"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6</w:t>
            </w:r>
          </w:p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(2,0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>v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0 (m/s); m = 1200 (kg); t = 30 (s); v = 30 (m/s); </w:t>
            </w:r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0,2; g = 10 (m/s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);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a) </w:t>
            </w:r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a</w:t>
            </w:r>
            <w:proofErr w:type="gram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? s </w:t>
            </w:r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= ?</w:t>
            </w:r>
            <w:proofErr w:type="gram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       b)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k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Arial Unicode MS" w:hAnsi="Times New Roman"/>
                <w:sz w:val="26"/>
                <w:szCs w:val="26"/>
              </w:rPr>
              <w:t>= ?</w:t>
            </w:r>
            <w:proofErr w:type="gramEnd"/>
          </w:p>
          <w:p w:rsidR="007953BB" w:rsidRPr="0074499C" w:rsidRDefault="007953BB" w:rsidP="000C087E">
            <w:pPr>
              <w:jc w:val="center"/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</w:pPr>
            <w:proofErr w:type="spellStart"/>
            <w:r w:rsidRPr="0074499C">
              <w:rPr>
                <w:rFonts w:ascii="Times New Roman" w:eastAsia="Arial Unicode MS" w:hAnsi="Times New Roman"/>
                <w:b/>
                <w:sz w:val="26"/>
                <w:szCs w:val="26"/>
                <w:u w:val="single"/>
              </w:rPr>
              <w:t>Giải</w:t>
            </w:r>
            <w:proofErr w:type="spellEnd"/>
          </w:p>
          <w:p w:rsidR="007953BB" w:rsidRPr="0074499C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w:r w:rsidRPr="0074499C">
              <w:rPr>
                <w:rFonts w:ascii="Times New Roman" w:eastAsia="Arial Unicode MS" w:hAnsi="Times New Roman"/>
                <w:b/>
                <w:sz w:val="26"/>
                <w:szCs w:val="26"/>
              </w:rPr>
              <w:t>a)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ôtô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Pr="00903CA3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a  =  (v – v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)/t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 =  (30 – 0)/30  =  1 (m/s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ôtô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s  =  v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t + at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>/2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 =  1.30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/2 = 450 (m)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Pr="0074499C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w:r w:rsidRPr="0074499C">
              <w:rPr>
                <w:rFonts w:ascii="Times New Roman" w:eastAsia="Arial Unicode MS" w:hAnsi="Times New Roman"/>
                <w:b/>
                <w:sz w:val="26"/>
                <w:szCs w:val="26"/>
              </w:rPr>
              <w:t>b)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bánh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Pr="00E804F0" w:rsidRDefault="007953BB" w:rsidP="000C087E">
            <w:pPr>
              <w:jc w:val="both"/>
              <w:rPr>
                <w:rFonts w:ascii="Times New Roman" w:eastAsia="Arial Unicode MS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ms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μ.N</w:t>
            </w:r>
            <w:proofErr w:type="spellEnd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μ.P</w:t>
            </w:r>
            <w:proofErr w:type="spellEnd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>μ.m.g</w:t>
            </w:r>
            <w:proofErr w:type="spellEnd"/>
            <w:r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= 0,2 x 1200 x 10 = 2400 (N)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rPr>
          <w:trHeight w:val="958"/>
        </w:trPr>
        <w:tc>
          <w:tcPr>
            <w:tcW w:w="136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  <w:tcBorders>
              <w:bottom w:val="single" w:sz="4" w:space="0" w:color="000000" w:themeColor="text1"/>
            </w:tcBorders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động</w:t>
            </w:r>
            <w:proofErr w:type="spellEnd"/>
          </w:p>
          <w:p w:rsidR="007953BB" w:rsidRPr="00C375EF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II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Niu-tơn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="Arial Unicode MS" w:hAnsi="Cambria Math"/>
                  <w:sz w:val="26"/>
                  <w:szCs w:val="26"/>
                </w:rPr>
                <m:t xml:space="preserve">    </m:t>
              </m:r>
              <m:acc>
                <m:accPr>
                  <m:chr m:val="⃗"/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eastAsia="Arial Unicode MS" w:hAnsi="Cambria Math"/>
                  <w:sz w:val="26"/>
                  <w:szCs w:val="26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="Arial Unicode MS" w:hAnsi="Cambria Math"/>
                  <w:sz w:val="26"/>
                  <w:szCs w:val="26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Arial Unicode MS" w:hAnsi="Cambria Math"/>
                  <w:sz w:val="26"/>
                  <w:szCs w:val="26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/>
                          <w:sz w:val="26"/>
                          <w:szCs w:val="26"/>
                        </w:rPr>
                        <m:t>ms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Arial Unicode MS" w:hAnsi="Cambria Math"/>
                  <w:sz w:val="26"/>
                  <w:szCs w:val="26"/>
                </w:rPr>
                <m:t xml:space="preserve"> =m</m:t>
              </m:r>
              <m:acc>
                <m:accPr>
                  <m:chr m:val="⃗"/>
                  <m:ctrlPr>
                    <w:rPr>
                      <w:rFonts w:ascii="Cambria Math" w:eastAsia="Arial Unicode MS" w:hAnsi="Cambria Math"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sz w:val="26"/>
                      <w:szCs w:val="26"/>
                    </w:rPr>
                    <m:t>a</m:t>
                  </m:r>
                </m:e>
              </m:acc>
            </m:oMath>
            <w:r w:rsidRPr="00C375EF">
              <w:rPr>
                <w:rFonts w:ascii="Times New Roman" w:eastAsia="Arial Unicode MS" w:hAnsi="Times New Roman"/>
                <w:sz w:val="26"/>
                <w:szCs w:val="26"/>
              </w:rPr>
              <w:t xml:space="preserve">       (*)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(*)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ta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>:</w:t>
            </w:r>
          </w:p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k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ms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m.a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953BB" w:rsidTr="000C087E">
        <w:tc>
          <w:tcPr>
            <w:tcW w:w="1368" w:type="dxa"/>
            <w:vMerge/>
            <w:vAlign w:val="center"/>
          </w:tcPr>
          <w:p w:rsidR="007953BB" w:rsidRDefault="007953BB" w:rsidP="000C087E">
            <w:pPr>
              <w:spacing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238" w:type="dxa"/>
          </w:tcPr>
          <w:p w:rsidR="007953BB" w:rsidRDefault="007953BB" w:rsidP="000C087E">
            <w:pPr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</w:t>
            </w:r>
            <w:r w:rsidRPr="0074499C">
              <w:rPr>
                <w:rFonts w:ascii="Times New Roman" w:eastAsia="Arial Unicode MS" w:hAnsi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k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m.a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eastAsia="Arial Unicode MS" w:hAnsi="Times New Roman"/>
                <w:sz w:val="26"/>
                <w:szCs w:val="26"/>
              </w:rPr>
              <w:t>F</w:t>
            </w:r>
            <w:r>
              <w:rPr>
                <w:rFonts w:ascii="Times New Roman" w:eastAsia="Arial Unicode MS" w:hAnsi="Times New Roman"/>
                <w:sz w:val="26"/>
                <w:szCs w:val="26"/>
                <w:vertAlign w:val="subscript"/>
              </w:rPr>
              <w:t>ms</w:t>
            </w:r>
            <w:proofErr w:type="spellEnd"/>
            <w:r>
              <w:rPr>
                <w:rFonts w:ascii="Times New Roman" w:eastAsia="Arial Unicode MS" w:hAnsi="Times New Roman"/>
                <w:sz w:val="26"/>
                <w:szCs w:val="26"/>
              </w:rPr>
              <w:t xml:space="preserve"> = 1200 x 1 + 2400 = 3600 (N)</w:t>
            </w:r>
          </w:p>
        </w:tc>
        <w:tc>
          <w:tcPr>
            <w:tcW w:w="850" w:type="dxa"/>
            <w:vAlign w:val="center"/>
          </w:tcPr>
          <w:p w:rsidR="007953BB" w:rsidRDefault="007953BB" w:rsidP="000C087E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</w:tbl>
    <w:p w:rsidR="007953BB" w:rsidRDefault="007953BB" w:rsidP="007953BB">
      <w:pPr>
        <w:spacing w:after="60"/>
        <w:rPr>
          <w:rFonts w:ascii="Times New Roman" w:hAnsi="Times New Roman" w:cs="Times New Roman"/>
          <w:sz w:val="26"/>
          <w:szCs w:val="26"/>
        </w:rPr>
      </w:pPr>
    </w:p>
    <w:p w:rsidR="007953BB" w:rsidRDefault="007953BB" w:rsidP="007953BB">
      <w:pPr>
        <w:spacing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-----</w:t>
      </w:r>
    </w:p>
    <w:p w:rsidR="007953BB" w:rsidRDefault="007953BB" w:rsidP="007953BB">
      <w:pPr>
        <w:spacing w:after="60"/>
        <w:rPr>
          <w:rFonts w:ascii="Times New Roman" w:hAnsi="Times New Roman" w:cs="Times New Roman"/>
          <w:sz w:val="26"/>
          <w:szCs w:val="26"/>
        </w:rPr>
      </w:pPr>
    </w:p>
    <w:p w:rsidR="004C1D2A" w:rsidRDefault="004C1D2A"/>
    <w:sectPr w:rsidR="004C1D2A" w:rsidSect="004C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B8E"/>
    <w:multiLevelType w:val="hybridMultilevel"/>
    <w:tmpl w:val="220A33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>
    <w:nsid w:val="31FC3D7B"/>
    <w:multiLevelType w:val="hybridMultilevel"/>
    <w:tmpl w:val="73DE7ED2"/>
    <w:lvl w:ilvl="0" w:tplc="1A8230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C5E42"/>
    <w:multiLevelType w:val="hybridMultilevel"/>
    <w:tmpl w:val="F78AF0E0"/>
    <w:lvl w:ilvl="0" w:tplc="50C887E0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Bidi" w:hint="default"/>
        <w:sz w:val="2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953BB"/>
    <w:rsid w:val="004C1D2A"/>
    <w:rsid w:val="0079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3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B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nguyenvankiet229@hotmail.com</dc:creator>
  <cp:lastModifiedBy>nguyenvankiet229@hotmail.com</cp:lastModifiedBy>
  <cp:revision>2</cp:revision>
  <dcterms:created xsi:type="dcterms:W3CDTF">2015-12-09T15:09:00Z</dcterms:created>
  <dcterms:modified xsi:type="dcterms:W3CDTF">2015-12-09T15:10:00Z</dcterms:modified>
</cp:coreProperties>
</file>