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2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412"/>
      </w:tblGrid>
      <w:tr w:rsidR="00FA5110" w:rsidRPr="00C32BFB" w:rsidTr="00ED1D79">
        <w:trPr>
          <w:trHeight w:val="1227"/>
        </w:trPr>
        <w:tc>
          <w:tcPr>
            <w:tcW w:w="4680" w:type="dxa"/>
            <w:shd w:val="clear" w:color="auto" w:fill="auto"/>
          </w:tcPr>
          <w:p w:rsidR="00FA5110" w:rsidRPr="00F33A28" w:rsidRDefault="00FA5110" w:rsidP="00ED1D79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F33A28">
              <w:rPr>
                <w:sz w:val="26"/>
                <w:szCs w:val="26"/>
              </w:rPr>
              <w:t>SỞ GIÁO DỤC VÀ ĐÀO TẠO TP. HCM</w:t>
            </w:r>
          </w:p>
          <w:p w:rsidR="00FA5110" w:rsidRPr="00F33A28" w:rsidRDefault="00FA5110" w:rsidP="00ED1D79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Cs/>
                <w:noProof/>
                <w:sz w:val="30"/>
                <w:szCs w:val="3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210820</wp:posOffset>
                      </wp:positionV>
                      <wp:extent cx="1371600" cy="0"/>
                      <wp:effectExtent l="7620" t="6350" r="11430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4B3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6.6pt" to="17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l7HQIAADY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"/>
                  </w:pict>
                </mc:Fallback>
              </mc:AlternateContent>
            </w:r>
            <w:r w:rsidRPr="00F33A28">
              <w:rPr>
                <w:b/>
                <w:sz w:val="26"/>
                <w:szCs w:val="26"/>
              </w:rPr>
              <w:t>TRƯỜ</w:t>
            </w:r>
            <w:r>
              <w:rPr>
                <w:b/>
                <w:sz w:val="26"/>
                <w:szCs w:val="26"/>
              </w:rPr>
              <w:t>NG THCS -THPT NAM VIỆT</w:t>
            </w:r>
          </w:p>
          <w:p w:rsidR="00FA5110" w:rsidRPr="00F33A28" w:rsidRDefault="00FA5110" w:rsidP="00ED1D79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:rsidR="00FA5110" w:rsidRPr="00F33A28" w:rsidRDefault="00FA5110" w:rsidP="00ED1D79">
            <w:pPr>
              <w:spacing w:line="312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5412" w:type="dxa"/>
            <w:shd w:val="clear" w:color="auto" w:fill="auto"/>
          </w:tcPr>
          <w:p w:rsidR="00FA5110" w:rsidRDefault="00FA5110" w:rsidP="00ED1D79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KIỂ</w:t>
            </w:r>
            <w:r>
              <w:rPr>
                <w:b/>
                <w:sz w:val="26"/>
                <w:szCs w:val="26"/>
              </w:rPr>
              <w:t>M TRA</w:t>
            </w:r>
            <w:r>
              <w:rPr>
                <w:b/>
                <w:sz w:val="26"/>
                <w:szCs w:val="26"/>
              </w:rPr>
              <w:t xml:space="preserve"> HỌC KỲ I</w:t>
            </w:r>
          </w:p>
          <w:p w:rsidR="00FA5110" w:rsidRPr="00907569" w:rsidRDefault="00FA5110" w:rsidP="00ED1D79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907569">
              <w:rPr>
                <w:b/>
                <w:sz w:val="26"/>
                <w:szCs w:val="26"/>
              </w:rPr>
              <w:t>NĂM HỌ</w:t>
            </w:r>
            <w:r>
              <w:rPr>
                <w:b/>
                <w:sz w:val="26"/>
                <w:szCs w:val="26"/>
              </w:rPr>
              <w:t>C 2015 - 2016</w:t>
            </w:r>
          </w:p>
          <w:p w:rsidR="00FA5110" w:rsidRPr="00F33A28" w:rsidRDefault="00FA5110" w:rsidP="00ED1D79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Môn: Vật Lý </w:t>
            </w:r>
            <w:r w:rsidRPr="00F33A28">
              <w:rPr>
                <w:b/>
                <w:sz w:val="26"/>
                <w:szCs w:val="26"/>
              </w:rPr>
              <w:t>; Khố</w:t>
            </w:r>
            <w:r>
              <w:rPr>
                <w:b/>
                <w:sz w:val="26"/>
                <w:szCs w:val="26"/>
              </w:rPr>
              <w:t>i: 10</w:t>
            </w:r>
          </w:p>
          <w:p w:rsidR="00FA5110" w:rsidRPr="009C66F1" w:rsidRDefault="00FA5110" w:rsidP="00ED1D79">
            <w:pPr>
              <w:spacing w:line="312" w:lineRule="auto"/>
              <w:jc w:val="center"/>
              <w:rPr>
                <w:b/>
                <w:i/>
                <w:sz w:val="24"/>
                <w:szCs w:val="24"/>
              </w:rPr>
            </w:pPr>
            <w:r w:rsidRPr="00907569">
              <w:rPr>
                <w:i/>
                <w:sz w:val="22"/>
                <w:szCs w:val="24"/>
              </w:rPr>
              <w:t>Thờ</w:t>
            </w:r>
            <w:r>
              <w:rPr>
                <w:i/>
                <w:sz w:val="22"/>
                <w:szCs w:val="24"/>
              </w:rPr>
              <w:t>i gian làm bài: 45</w:t>
            </w:r>
            <w:r w:rsidRPr="00907569">
              <w:rPr>
                <w:i/>
                <w:color w:val="0000FF"/>
                <w:sz w:val="22"/>
                <w:szCs w:val="24"/>
              </w:rPr>
              <w:t xml:space="preserve"> </w:t>
            </w:r>
            <w:r w:rsidRPr="00907569">
              <w:rPr>
                <w:i/>
                <w:sz w:val="22"/>
                <w:szCs w:val="24"/>
              </w:rPr>
              <w:t>phút, không kể thời gian phát đề.</w:t>
            </w:r>
          </w:p>
        </w:tc>
      </w:tr>
    </w:tbl>
    <w:p w:rsidR="00FA5110" w:rsidRDefault="00FA5110" w:rsidP="00FA5110">
      <w:pPr>
        <w:tabs>
          <w:tab w:val="left" w:pos="1065"/>
        </w:tabs>
        <w:spacing w:line="240" w:lineRule="auto"/>
        <w:jc w:val="center"/>
        <w:rPr>
          <w:b/>
          <w:iCs/>
          <w:sz w:val="26"/>
          <w:szCs w:val="26"/>
        </w:rPr>
      </w:pPr>
    </w:p>
    <w:p w:rsidR="00FA5110" w:rsidRPr="009C66F1" w:rsidRDefault="00FA5110" w:rsidP="00FA5110">
      <w:pPr>
        <w:tabs>
          <w:tab w:val="left" w:pos="1065"/>
        </w:tabs>
        <w:spacing w:line="240" w:lineRule="auto"/>
        <w:jc w:val="center"/>
        <w:rPr>
          <w:b/>
          <w:iCs/>
          <w:sz w:val="30"/>
          <w:szCs w:val="30"/>
          <w:u w:val="single"/>
        </w:rPr>
      </w:pPr>
      <w:r>
        <w:rPr>
          <w:b/>
          <w:iCs/>
          <w:sz w:val="30"/>
          <w:szCs w:val="30"/>
          <w:u w:val="single"/>
        </w:rPr>
        <w:t>HƯỚNG DẪN CHẤM ĐỀ I</w:t>
      </w:r>
    </w:p>
    <w:p w:rsidR="00FA5110" w:rsidRPr="00C32BFB" w:rsidRDefault="00FA5110" w:rsidP="00FA5110">
      <w:pPr>
        <w:tabs>
          <w:tab w:val="left" w:pos="1065"/>
        </w:tabs>
        <w:spacing w:line="240" w:lineRule="auto"/>
        <w:rPr>
          <w:b/>
          <w:iCs/>
          <w:sz w:val="26"/>
          <w:szCs w:val="26"/>
        </w:rPr>
      </w:pPr>
    </w:p>
    <w:p w:rsidR="00FA5110" w:rsidRDefault="00FA5110" w:rsidP="00FA5110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6917"/>
        <w:gridCol w:w="1097"/>
      </w:tblGrid>
      <w:tr w:rsidR="00FA5110" w:rsidRPr="00633CF9" w:rsidTr="00FA5110">
        <w:tc>
          <w:tcPr>
            <w:tcW w:w="1048" w:type="dxa"/>
            <w:shd w:val="clear" w:color="auto" w:fill="auto"/>
            <w:vAlign w:val="center"/>
          </w:tcPr>
          <w:p w:rsidR="00FA5110" w:rsidRPr="00633CF9" w:rsidRDefault="00FA5110" w:rsidP="00ED1D79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6917" w:type="dxa"/>
            <w:shd w:val="clear" w:color="auto" w:fill="auto"/>
            <w:vAlign w:val="center"/>
          </w:tcPr>
          <w:p w:rsidR="00FA5110" w:rsidRPr="00633CF9" w:rsidRDefault="00FA5110" w:rsidP="00ED1D79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FA5110" w:rsidRPr="00633CF9" w:rsidRDefault="00FA5110" w:rsidP="00ED1D79">
            <w:pPr>
              <w:spacing w:before="120" w:after="120"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THANG ĐIỂM</w:t>
            </w:r>
          </w:p>
        </w:tc>
      </w:tr>
      <w:tr w:rsidR="00FA5110" w:rsidRPr="00633CF9" w:rsidTr="00FA5110">
        <w:tc>
          <w:tcPr>
            <w:tcW w:w="1048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</w:t>
            </w:r>
          </w:p>
        </w:tc>
        <w:tc>
          <w:tcPr>
            <w:tcW w:w="6917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giới hạn đàn hồi của lò xo, lực đàn hồi của lò xo tỉ lệ thuận với độ biến dạng của lò xo</w:t>
            </w:r>
            <w:r w:rsidRPr="00633CF9">
              <w:rPr>
                <w:sz w:val="24"/>
                <w:szCs w:val="24"/>
              </w:rPr>
              <w:t>.</w:t>
            </w:r>
          </w:p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 w:rsidRPr="00633CF9">
              <w:rPr>
                <w:position w:val="-6"/>
                <w:sz w:val="24"/>
                <w:szCs w:val="24"/>
              </w:rPr>
              <w:t xml:space="preserve">Biểu thức: </w:t>
            </w:r>
            <w:r w:rsidRPr="00FA5110">
              <w:rPr>
                <w:position w:val="-14"/>
                <w:sz w:val="24"/>
                <w:szCs w:val="24"/>
              </w:rPr>
              <w:object w:dxaOrig="20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05pt;height:20.1pt" o:ole="">
                  <v:imagedata r:id="rId4" o:title=""/>
                </v:shape>
                <o:OLEObject Type="Embed" ProgID="Equation.DSMT4" ShapeID="_x0000_i1025" DrawAspect="Content" ObjectID="_1510141896" r:id="rId5"/>
              </w:object>
            </w:r>
          </w:p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F</w:t>
            </w:r>
            <w:r>
              <w:rPr>
                <w:position w:val="-6"/>
                <w:sz w:val="24"/>
                <w:szCs w:val="24"/>
                <w:vertAlign w:val="subscript"/>
              </w:rPr>
              <w:t>dh</w:t>
            </w:r>
            <w:r>
              <w:rPr>
                <w:position w:val="-6"/>
                <w:sz w:val="24"/>
                <w:szCs w:val="24"/>
              </w:rPr>
              <w:t>: lực đàn hồi</w:t>
            </w:r>
            <w:r w:rsidRPr="00633CF9">
              <w:rPr>
                <w:position w:val="-6"/>
                <w:sz w:val="24"/>
                <w:szCs w:val="24"/>
              </w:rPr>
              <w:t xml:space="preserve"> </w:t>
            </w:r>
            <w:r>
              <w:rPr>
                <w:position w:val="-6"/>
                <w:sz w:val="24"/>
                <w:szCs w:val="24"/>
              </w:rPr>
              <w:t>( N )</w:t>
            </w:r>
          </w:p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k: độ cứng của lò xo ( N/m )</w:t>
            </w:r>
          </w:p>
          <w:p w:rsidR="00FA5110" w:rsidRDefault="00FA5110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l</w:t>
            </w:r>
            <w:r>
              <w:rPr>
                <w:position w:val="-6"/>
                <w:sz w:val="24"/>
                <w:szCs w:val="24"/>
                <w:vertAlign w:val="subscript"/>
              </w:rPr>
              <w:t>0</w:t>
            </w:r>
            <w:r>
              <w:rPr>
                <w:position w:val="-6"/>
                <w:sz w:val="24"/>
                <w:szCs w:val="24"/>
              </w:rPr>
              <w:t>: chiều dài ban đầu của lò xo ( m )</w:t>
            </w:r>
          </w:p>
          <w:p w:rsidR="00FA5110" w:rsidRDefault="00FA5110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t xml:space="preserve">                  l: chiều dài lúc sau của lò xo ( m )</w:t>
            </w:r>
          </w:p>
          <w:p w:rsidR="00FA5110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FA5110">
              <w:rPr>
                <w:b/>
                <w:position w:val="-6"/>
                <w:sz w:val="24"/>
                <w:szCs w:val="24"/>
              </w:rPr>
              <w:t xml:space="preserve">Áp dụng: </w:t>
            </w:r>
            <w:r w:rsidR="00392C81" w:rsidRPr="00392C81">
              <w:rPr>
                <w:position w:val="-14"/>
                <w:sz w:val="24"/>
                <w:szCs w:val="24"/>
              </w:rPr>
              <w:object w:dxaOrig="2960" w:dyaOrig="400">
                <v:shape id="_x0000_i1027" type="#_x0000_t75" style="width:148.2pt;height:20.1pt" o:ole="">
                  <v:imagedata r:id="rId6" o:title=""/>
                </v:shape>
                <o:OLEObject Type="Embed" ProgID="Equation.DSMT4" ShapeID="_x0000_i1027" DrawAspect="Content" ObjectID="_1510141897" r:id="rId7"/>
              </w:object>
            </w:r>
          </w:p>
          <w:p w:rsidR="00392C81" w:rsidRPr="00FA5110" w:rsidRDefault="00392C81" w:rsidP="00ED1D79">
            <w:pPr>
              <w:spacing w:line="312" w:lineRule="auto"/>
              <w:ind w:left="252"/>
              <w:jc w:val="both"/>
              <w:rPr>
                <w:position w:val="-6"/>
                <w:sz w:val="24"/>
                <w:szCs w:val="24"/>
              </w:rPr>
            </w:pPr>
            <w:r>
              <w:rPr>
                <w:b/>
                <w:position w:val="-6"/>
                <w:sz w:val="24"/>
                <w:szCs w:val="24"/>
              </w:rPr>
              <w:t xml:space="preserve">                </w:t>
            </w:r>
            <w:r w:rsidRPr="00392C81">
              <w:rPr>
                <w:b/>
                <w:position w:val="-28"/>
                <w:sz w:val="24"/>
                <w:szCs w:val="24"/>
              </w:rPr>
              <w:object w:dxaOrig="3480" w:dyaOrig="660">
                <v:shape id="_x0000_i1028" type="#_x0000_t75" style="width:173.9pt;height:33.2pt" o:ole="">
                  <v:imagedata r:id="rId8" o:title=""/>
                </v:shape>
                <o:OLEObject Type="Embed" ProgID="Equation.DSMT4" ShapeID="_x0000_i1028" DrawAspect="Content" ObjectID="_1510141898" r:id="rId9"/>
              </w:object>
            </w:r>
          </w:p>
        </w:tc>
        <w:tc>
          <w:tcPr>
            <w:tcW w:w="1097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1,0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392C81" w:rsidRDefault="00392C81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392C81" w:rsidRDefault="00392C81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392C81" w:rsidRDefault="00392C81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392C81" w:rsidRPr="00633CF9" w:rsidRDefault="00392C81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FA5110" w:rsidRPr="00633CF9" w:rsidTr="00FA5110">
        <w:tc>
          <w:tcPr>
            <w:tcW w:w="1048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II</w:t>
            </w:r>
          </w:p>
        </w:tc>
        <w:tc>
          <w:tcPr>
            <w:tcW w:w="6917" w:type="dxa"/>
            <w:shd w:val="clear" w:color="auto" w:fill="auto"/>
          </w:tcPr>
          <w:p w:rsidR="00FA5110" w:rsidRDefault="0021278D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Muốn cho một vật chịu tác dụng của ba lực không song song ở trạng thái cân bằng thì:</w:t>
            </w:r>
          </w:p>
          <w:p w:rsidR="0021278D" w:rsidRDefault="0021278D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 lực đó phải có giá đồng phẳng và đồng quy.</w:t>
            </w:r>
          </w:p>
          <w:p w:rsidR="00FA5110" w:rsidRPr="00633CF9" w:rsidRDefault="0021278D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Hợp lực của hai lực phải cân bằng với lực thứ ba: </w:t>
            </w:r>
            <w:r w:rsidRPr="0021278D">
              <w:rPr>
                <w:position w:val="-12"/>
                <w:sz w:val="24"/>
                <w:szCs w:val="24"/>
              </w:rPr>
              <w:object w:dxaOrig="1320" w:dyaOrig="400">
                <v:shape id="_x0000_i1029" type="#_x0000_t75" style="width:65.9pt;height:20.1pt" o:ole="">
                  <v:imagedata r:id="rId10" o:title=""/>
                </v:shape>
                <o:OLEObject Type="Embed" ProgID="Equation.DSMT4" ShapeID="_x0000_i1029" DrawAspect="Content" ObjectID="_1510141899" r:id="rId11"/>
              </w:object>
            </w:r>
          </w:p>
        </w:tc>
        <w:tc>
          <w:tcPr>
            <w:tcW w:w="1097" w:type="dxa"/>
            <w:shd w:val="clear" w:color="auto" w:fill="auto"/>
          </w:tcPr>
          <w:p w:rsidR="0021278D" w:rsidRDefault="0021278D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21278D" w:rsidRDefault="0021278D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Default="0021278D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FA5110" w:rsidRPr="0021278D" w:rsidRDefault="0021278D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FA5110" w:rsidRPr="00633CF9" w:rsidTr="00FA5110">
        <w:tc>
          <w:tcPr>
            <w:tcW w:w="1048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both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t>Câu III</w:t>
            </w:r>
          </w:p>
        </w:tc>
        <w:tc>
          <w:tcPr>
            <w:tcW w:w="6917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1.</w:t>
            </w:r>
            <w:r w:rsidR="00153912" w:rsidRPr="00153912">
              <w:rPr>
                <w:position w:val="-24"/>
                <w:sz w:val="24"/>
                <w:szCs w:val="24"/>
              </w:rPr>
              <w:object w:dxaOrig="2880" w:dyaOrig="620">
                <v:shape id="_x0000_i1030" type="#_x0000_t75" style="width:2in;height:30.85pt" o:ole="">
                  <v:imagedata r:id="rId12" o:title=""/>
                </v:shape>
                <o:OLEObject Type="Embed" ProgID="Equation.DSMT4" ShapeID="_x0000_i1030" DrawAspect="Content" ObjectID="_1510141900" r:id="rId13"/>
              </w:object>
            </w:r>
            <w:r w:rsidRPr="00633CF9">
              <w:rPr>
                <w:sz w:val="24"/>
                <w:szCs w:val="24"/>
              </w:rPr>
              <w:t xml:space="preserve"> </w:t>
            </w:r>
          </w:p>
          <w:p w:rsidR="00FA5110" w:rsidRDefault="00153912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A5110" w:rsidRPr="00633CF9">
              <w:rPr>
                <w:sz w:val="24"/>
                <w:szCs w:val="24"/>
              </w:rPr>
              <w:t>. Vẽ hình.</w:t>
            </w:r>
            <w:r>
              <w:rPr>
                <w:sz w:val="24"/>
                <w:szCs w:val="24"/>
              </w:rPr>
              <w:t xml:space="preserve"> </w:t>
            </w:r>
          </w:p>
          <w:p w:rsidR="00153912" w:rsidRPr="00633CF9" w:rsidRDefault="00153912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chiều dương là chiều chuyển động.</w:t>
            </w:r>
          </w:p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 xml:space="preserve">Áp dụng định luật II Niuton: </w:t>
            </w:r>
            <w:r w:rsidRPr="00633CF9">
              <w:rPr>
                <w:position w:val="-12"/>
                <w:sz w:val="24"/>
                <w:szCs w:val="24"/>
              </w:rPr>
              <w:object w:dxaOrig="2160" w:dyaOrig="400">
                <v:shape id="_x0000_i1026" type="#_x0000_t75" style="width:108pt;height:20.1pt" o:ole="">
                  <v:imagedata r:id="rId14" o:title=""/>
                </v:shape>
                <o:OLEObject Type="Embed" ProgID="Equation.DSMT4" ShapeID="_x0000_i1026" DrawAspect="Content" ObjectID="_1510141901" r:id="rId15"/>
              </w:object>
            </w:r>
            <w:r w:rsidRPr="00633CF9">
              <w:rPr>
                <w:sz w:val="24"/>
                <w:szCs w:val="24"/>
              </w:rPr>
              <w:t xml:space="preserve"> </w:t>
            </w:r>
          </w:p>
          <w:p w:rsidR="00FA5110" w:rsidRPr="00633CF9" w:rsidRDefault="00FA5110" w:rsidP="00153912">
            <w:pPr>
              <w:spacing w:line="312" w:lineRule="auto"/>
              <w:ind w:left="252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Chiếu lên chiều dương</w:t>
            </w:r>
            <w:r w:rsidR="00153912">
              <w:rPr>
                <w:sz w:val="24"/>
                <w:szCs w:val="24"/>
              </w:rPr>
              <w:t>, có</w:t>
            </w:r>
            <w:r w:rsidRPr="00633CF9">
              <w:rPr>
                <w:sz w:val="24"/>
                <w:szCs w:val="24"/>
              </w:rPr>
              <w:t xml:space="preserve">: </w:t>
            </w:r>
            <w:r w:rsidR="00153912" w:rsidRPr="00633CF9">
              <w:rPr>
                <w:position w:val="-14"/>
                <w:sz w:val="24"/>
                <w:szCs w:val="24"/>
              </w:rPr>
              <w:object w:dxaOrig="5220" w:dyaOrig="400">
                <v:shape id="_x0000_i1031" type="#_x0000_t75" style="width:260.9pt;height:20.1pt" o:ole="">
                  <v:imagedata r:id="rId16" o:title=""/>
                </v:shape>
                <o:OLEObject Type="Embed" ProgID="Equation.DSMT4" ShapeID="_x0000_i1031" DrawAspect="Content" ObjectID="_1510141902" r:id="rId17"/>
              </w:object>
            </w:r>
            <w:r w:rsidRPr="00633CF9">
              <w:rPr>
                <w:sz w:val="24"/>
                <w:szCs w:val="24"/>
              </w:rPr>
              <w:t xml:space="preserve"> </w:t>
            </w:r>
          </w:p>
          <w:p w:rsidR="00153912" w:rsidRDefault="00153912" w:rsidP="00153912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A5110" w:rsidRPr="00633CF9">
              <w:rPr>
                <w:sz w:val="24"/>
                <w:szCs w:val="24"/>
              </w:rPr>
              <w:t xml:space="preserve">. </w:t>
            </w:r>
            <w:r w:rsidRPr="00633CF9">
              <w:rPr>
                <w:sz w:val="24"/>
                <w:szCs w:val="24"/>
              </w:rPr>
              <w:t xml:space="preserve">Áp dụng định luật II Niuton: </w:t>
            </w:r>
            <w:r w:rsidRPr="00633CF9">
              <w:rPr>
                <w:position w:val="-12"/>
                <w:sz w:val="24"/>
                <w:szCs w:val="24"/>
              </w:rPr>
              <w:object w:dxaOrig="1820" w:dyaOrig="440">
                <v:shape id="_x0000_i1032" type="#_x0000_t75" style="width:91.15pt;height:21.95pt" o:ole="">
                  <v:imagedata r:id="rId18" o:title=""/>
                </v:shape>
                <o:OLEObject Type="Embed" ProgID="Equation.DSMT4" ShapeID="_x0000_i1032" DrawAspect="Content" ObjectID="_1510141903" r:id="rId19"/>
              </w:object>
            </w:r>
          </w:p>
          <w:p w:rsidR="00153912" w:rsidRDefault="00153912" w:rsidP="00153912">
            <w:pPr>
              <w:spacing w:line="312" w:lineRule="auto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Chiếu lên chiều dương, ta có:</w:t>
            </w:r>
            <w:r w:rsidRPr="00153912">
              <w:rPr>
                <w:position w:val="-24"/>
                <w:sz w:val="24"/>
                <w:szCs w:val="24"/>
              </w:rPr>
              <w:object w:dxaOrig="4459" w:dyaOrig="620">
                <v:shape id="_x0000_i1033" type="#_x0000_t75" style="width:223pt;height:30.85pt" o:ole="">
                  <v:imagedata r:id="rId20" o:title=""/>
                </v:shape>
                <o:OLEObject Type="Embed" ProgID="Equation.DSMT4" ShapeID="_x0000_i1033" DrawAspect="Content" ObjectID="_1510141904" r:id="rId21"/>
              </w:object>
            </w:r>
          </w:p>
          <w:p w:rsidR="00153912" w:rsidRPr="00633CF9" w:rsidRDefault="00153912" w:rsidP="00153912">
            <w:pPr>
              <w:spacing w:line="312" w:lineRule="auto"/>
              <w:ind w:left="252"/>
              <w:rPr>
                <w:sz w:val="24"/>
                <w:szCs w:val="24"/>
              </w:rPr>
            </w:pPr>
            <w:r w:rsidRPr="00153912">
              <w:rPr>
                <w:position w:val="-62"/>
                <w:sz w:val="24"/>
                <w:szCs w:val="24"/>
              </w:rPr>
              <w:object w:dxaOrig="3560" w:dyaOrig="1359">
                <v:shape id="_x0000_i1034" type="#_x0000_t75" style="width:178.15pt;height:67.8pt" o:ole="">
                  <v:imagedata r:id="rId22" o:title=""/>
                </v:shape>
                <o:OLEObject Type="Embed" ProgID="Equation.DSMT4" ShapeID="_x0000_i1034" DrawAspect="Content" ObjectID="_1510141905" r:id="rId23"/>
              </w:object>
            </w:r>
          </w:p>
          <w:p w:rsidR="00FA5110" w:rsidRPr="00633CF9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lastRenderedPageBreak/>
              <w:t>0,5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</w:t>
            </w:r>
            <w:r w:rsidR="00153912">
              <w:rPr>
                <w:sz w:val="24"/>
                <w:szCs w:val="24"/>
              </w:rPr>
              <w:t>2</w:t>
            </w:r>
            <w:r w:rsidRPr="00633CF9">
              <w:rPr>
                <w:sz w:val="24"/>
                <w:szCs w:val="24"/>
              </w:rPr>
              <w:t>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153912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  <w:r w:rsidR="00FA5110" w:rsidRPr="00633CF9">
              <w:rPr>
                <w:sz w:val="24"/>
                <w:szCs w:val="24"/>
              </w:rPr>
              <w:t>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53912" w:rsidRPr="00633CF9" w:rsidRDefault="00153912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>0,5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53912" w:rsidRDefault="00153912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lastRenderedPageBreak/>
              <w:t>0,</w:t>
            </w:r>
            <w:r w:rsidR="00153912">
              <w:rPr>
                <w:sz w:val="24"/>
                <w:szCs w:val="24"/>
              </w:rPr>
              <w:t>2</w:t>
            </w:r>
            <w:r w:rsidRPr="00633CF9">
              <w:rPr>
                <w:sz w:val="24"/>
                <w:szCs w:val="24"/>
              </w:rPr>
              <w:t>5</w:t>
            </w: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153912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  <w:r w:rsidR="00FA5110" w:rsidRPr="00633CF9">
              <w:rPr>
                <w:sz w:val="24"/>
                <w:szCs w:val="24"/>
              </w:rPr>
              <w:t>5</w:t>
            </w:r>
          </w:p>
        </w:tc>
      </w:tr>
      <w:tr w:rsidR="00FA5110" w:rsidRPr="00633CF9" w:rsidTr="00FA5110">
        <w:tc>
          <w:tcPr>
            <w:tcW w:w="1048" w:type="dxa"/>
            <w:shd w:val="clear" w:color="auto" w:fill="auto"/>
          </w:tcPr>
          <w:p w:rsidR="00FA5110" w:rsidRPr="00633CF9" w:rsidRDefault="00FA5110" w:rsidP="00ED1D79">
            <w:pPr>
              <w:spacing w:line="312" w:lineRule="auto"/>
              <w:jc w:val="both"/>
              <w:rPr>
                <w:b/>
                <w:sz w:val="24"/>
                <w:szCs w:val="24"/>
              </w:rPr>
            </w:pPr>
            <w:r w:rsidRPr="00633CF9">
              <w:rPr>
                <w:b/>
                <w:sz w:val="24"/>
                <w:szCs w:val="24"/>
              </w:rPr>
              <w:lastRenderedPageBreak/>
              <w:t>Câu IV</w:t>
            </w:r>
          </w:p>
        </w:tc>
        <w:tc>
          <w:tcPr>
            <w:tcW w:w="6917" w:type="dxa"/>
            <w:shd w:val="clear" w:color="auto" w:fill="auto"/>
          </w:tcPr>
          <w:p w:rsidR="00FA5110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 xml:space="preserve">1. </w:t>
            </w:r>
            <w:r w:rsidR="00181883" w:rsidRPr="00181883">
              <w:rPr>
                <w:position w:val="-46"/>
                <w:sz w:val="24"/>
                <w:szCs w:val="24"/>
              </w:rPr>
              <w:object w:dxaOrig="2560" w:dyaOrig="1040">
                <v:shape id="_x0000_i1035" type="#_x0000_t75" style="width:128.1pt;height:51.9pt" o:ole="">
                  <v:imagedata r:id="rId24" o:title=""/>
                </v:shape>
                <o:OLEObject Type="Embed" ProgID="Equation.DSMT4" ShapeID="_x0000_i1035" DrawAspect="Content" ObjectID="_1510141906" r:id="rId25"/>
              </w:object>
            </w:r>
            <w:r w:rsidRPr="00633CF9">
              <w:rPr>
                <w:sz w:val="24"/>
                <w:szCs w:val="24"/>
              </w:rPr>
              <w:t xml:space="preserve"> </w:t>
            </w:r>
          </w:p>
          <w:p w:rsidR="00181883" w:rsidRPr="00633CF9" w:rsidRDefault="00181883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181883">
              <w:rPr>
                <w:position w:val="-48"/>
                <w:sz w:val="24"/>
                <w:szCs w:val="24"/>
              </w:rPr>
              <w:object w:dxaOrig="4700" w:dyaOrig="1080">
                <v:shape id="_x0000_i1036" type="#_x0000_t75" style="width:235.15pt;height:54.25pt" o:ole="">
                  <v:imagedata r:id="rId26" o:title=""/>
                </v:shape>
                <o:OLEObject Type="Embed" ProgID="Equation.DSMT4" ShapeID="_x0000_i1036" DrawAspect="Content" ObjectID="_1510141907" r:id="rId27"/>
              </w:object>
            </w:r>
          </w:p>
          <w:p w:rsidR="00FA5110" w:rsidRDefault="00FA5110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 w:rsidRPr="00633CF9">
              <w:rPr>
                <w:sz w:val="24"/>
                <w:szCs w:val="24"/>
              </w:rPr>
              <w:t xml:space="preserve">2. </w:t>
            </w:r>
            <w:r w:rsidR="00175C7F" w:rsidRPr="00175C7F">
              <w:rPr>
                <w:position w:val="-30"/>
                <w:sz w:val="24"/>
                <w:szCs w:val="24"/>
              </w:rPr>
              <w:object w:dxaOrig="2920" w:dyaOrig="720">
                <v:shape id="_x0000_i1037" type="#_x0000_t75" style="width:145.85pt;height:36pt" o:ole="">
                  <v:imagedata r:id="rId28" o:title=""/>
                </v:shape>
                <o:OLEObject Type="Embed" ProgID="Equation.DSMT4" ShapeID="_x0000_i1037" DrawAspect="Content" ObjectID="_1510141908" r:id="rId29"/>
              </w:object>
            </w:r>
            <w:r w:rsidRPr="00633CF9">
              <w:rPr>
                <w:sz w:val="24"/>
                <w:szCs w:val="24"/>
              </w:rPr>
              <w:t xml:space="preserve"> </w:t>
            </w:r>
          </w:p>
          <w:p w:rsidR="00175C7F" w:rsidRDefault="00175C7F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Vẽ hình.</w:t>
            </w:r>
          </w:p>
          <w:p w:rsidR="00175C7F" w:rsidRPr="00633CF9" w:rsidRDefault="00175C7F" w:rsidP="00ED1D79">
            <w:pPr>
              <w:spacing w:line="312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75C7F">
              <w:rPr>
                <w:position w:val="-26"/>
                <w:sz w:val="24"/>
                <w:szCs w:val="24"/>
              </w:rPr>
              <w:object w:dxaOrig="2860" w:dyaOrig="700">
                <v:shape id="_x0000_i1038" type="#_x0000_t75" style="width:143.05pt;height:35.05pt" o:ole="">
                  <v:imagedata r:id="rId30" o:title=""/>
                </v:shape>
                <o:OLEObject Type="Embed" ProgID="Equation.DSMT4" ShapeID="_x0000_i1038" DrawAspect="Content" ObjectID="_1510141909" r:id="rId31"/>
              </w:object>
            </w:r>
          </w:p>
        </w:tc>
        <w:tc>
          <w:tcPr>
            <w:tcW w:w="1097" w:type="dxa"/>
            <w:shd w:val="clear" w:color="auto" w:fill="auto"/>
          </w:tcPr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Pr="00633CF9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FA5110" w:rsidRDefault="00FA5110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FA5110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  <w:p w:rsidR="00175C7F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  <w:p w:rsidR="00175C7F" w:rsidRPr="00633CF9" w:rsidRDefault="00175C7F" w:rsidP="00ED1D79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</w:tbl>
    <w:p w:rsidR="00FA5110" w:rsidRDefault="00FA5110" w:rsidP="00FA5110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FA5110" w:rsidRDefault="00FA5110" w:rsidP="00FA5110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FA5110" w:rsidRDefault="00FA5110" w:rsidP="00FA5110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FA5110" w:rsidRDefault="00FA5110" w:rsidP="00FA5110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FA5110" w:rsidRDefault="00FA5110" w:rsidP="00FA5110">
      <w:pPr>
        <w:spacing w:line="312" w:lineRule="auto"/>
        <w:rPr>
          <w:b/>
          <w:szCs w:val="28"/>
        </w:rPr>
      </w:pPr>
    </w:p>
    <w:p w:rsidR="00175C7F" w:rsidRDefault="00175C7F" w:rsidP="00FA5110">
      <w:pPr>
        <w:spacing w:line="312" w:lineRule="auto"/>
        <w:rPr>
          <w:b/>
          <w:i/>
          <w:sz w:val="26"/>
          <w:szCs w:val="26"/>
        </w:rPr>
      </w:pPr>
      <w:bookmarkStart w:id="0" w:name="_GoBack"/>
      <w:bookmarkEnd w:id="0"/>
    </w:p>
    <w:p w:rsidR="00FA5110" w:rsidRDefault="00FA5110" w:rsidP="00FA5110">
      <w:pPr>
        <w:spacing w:line="312" w:lineRule="auto"/>
        <w:rPr>
          <w:b/>
          <w:i/>
          <w:sz w:val="26"/>
          <w:szCs w:val="26"/>
        </w:rPr>
      </w:pPr>
    </w:p>
    <w:p w:rsidR="00FA5110" w:rsidRDefault="00FA5110" w:rsidP="00FA5110">
      <w:pPr>
        <w:spacing w:line="312" w:lineRule="auto"/>
        <w:rPr>
          <w:b/>
          <w:i/>
          <w:sz w:val="26"/>
          <w:szCs w:val="26"/>
        </w:rPr>
      </w:pPr>
    </w:p>
    <w:p w:rsidR="00FA5110" w:rsidRDefault="00FA5110" w:rsidP="00FA5110">
      <w:pPr>
        <w:spacing w:line="312" w:lineRule="auto"/>
        <w:rPr>
          <w:b/>
          <w:i/>
          <w:sz w:val="26"/>
          <w:szCs w:val="26"/>
        </w:rPr>
      </w:pPr>
    </w:p>
    <w:p w:rsidR="00FA5110" w:rsidRPr="00EF546F" w:rsidRDefault="00FA5110" w:rsidP="00FA5110">
      <w:pPr>
        <w:spacing w:line="312" w:lineRule="auto"/>
        <w:rPr>
          <w:b/>
          <w:i/>
          <w:sz w:val="26"/>
          <w:szCs w:val="26"/>
        </w:rPr>
      </w:pPr>
    </w:p>
    <w:p w:rsidR="008754FB" w:rsidRPr="00FA5110" w:rsidRDefault="00FA5110" w:rsidP="00FA5110">
      <w:pPr>
        <w:spacing w:line="240" w:lineRule="auto"/>
        <w:ind w:right="-1"/>
        <w:jc w:val="center"/>
        <w:rPr>
          <w:sz w:val="26"/>
          <w:szCs w:val="26"/>
        </w:rPr>
      </w:pPr>
      <w:r w:rsidRPr="0053694A">
        <w:rPr>
          <w:sz w:val="26"/>
          <w:szCs w:val="26"/>
        </w:rPr>
        <w:t>-----------------------------</w:t>
      </w:r>
      <w:r w:rsidRPr="0053694A">
        <w:rPr>
          <w:b/>
          <w:sz w:val="26"/>
          <w:szCs w:val="26"/>
        </w:rPr>
        <w:t>Hết</w:t>
      </w:r>
      <w:r w:rsidRPr="0053694A">
        <w:rPr>
          <w:sz w:val="26"/>
          <w:szCs w:val="26"/>
        </w:rPr>
        <w:t>-----------------------------</w:t>
      </w:r>
    </w:p>
    <w:sectPr w:rsidR="008754FB" w:rsidRPr="00FA5110" w:rsidSect="009C66F1">
      <w:headerReference w:type="default" r:id="rId32"/>
      <w:footerReference w:type="even" r:id="rId33"/>
      <w:footerReference w:type="default" r:id="rId34"/>
      <w:pgSz w:w="11907" w:h="16840" w:code="9"/>
      <w:pgMar w:top="1134" w:right="1134" w:bottom="1134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TMC-Ong D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66" w:rsidRDefault="00175C7F" w:rsidP="00A85D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5866" w:rsidRDefault="00175C7F" w:rsidP="00DD586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866" w:rsidRDefault="00175C7F" w:rsidP="00A85D82">
    <w:pPr>
      <w:pStyle w:val="Footer"/>
      <w:framePr w:wrap="around" w:vAnchor="text" w:hAnchor="margin" w:xAlign="right" w:y="1"/>
      <w:rPr>
        <w:rStyle w:val="PageNumber"/>
      </w:rPr>
    </w:pPr>
  </w:p>
  <w:p w:rsidR="00DD5866" w:rsidRDefault="00175C7F" w:rsidP="00DD5866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FEB" w:rsidRPr="00BF2852" w:rsidRDefault="00175C7F" w:rsidP="00015507">
    <w:pPr>
      <w:pStyle w:val="Header"/>
      <w:spacing w:line="240" w:lineRule="auto"/>
      <w:rPr>
        <w:rFonts w:ascii=".TMC-Ong Do" w:hAnsi=".TMC-Ong Do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10"/>
    <w:rsid w:val="00153912"/>
    <w:rsid w:val="00175C7F"/>
    <w:rsid w:val="00181883"/>
    <w:rsid w:val="0021278D"/>
    <w:rsid w:val="00392C81"/>
    <w:rsid w:val="008754FB"/>
    <w:rsid w:val="00ED75AF"/>
    <w:rsid w:val="00F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D38DD-02D0-4F91-B2F8-99AC965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110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5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110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FA5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110"/>
    <w:rPr>
      <w:rFonts w:ascii="Times New Roman" w:eastAsia="Calibri" w:hAnsi="Times New Roman" w:cs="Times New Roman"/>
      <w:sz w:val="28"/>
    </w:rPr>
  </w:style>
  <w:style w:type="character" w:styleId="PageNumber">
    <w:name w:val="page number"/>
    <w:basedOn w:val="DefaultParagraphFont"/>
    <w:rsid w:val="00FA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oter" Target="footer2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header" Target="header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5</cp:revision>
  <dcterms:created xsi:type="dcterms:W3CDTF">2015-11-27T07:25:00Z</dcterms:created>
  <dcterms:modified xsi:type="dcterms:W3CDTF">2015-11-27T08:03:00Z</dcterms:modified>
</cp:coreProperties>
</file>