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87" w:rsidRDefault="00653F87" w:rsidP="00653F87">
      <w:pPr>
        <w:spacing w:after="0" w:line="360" w:lineRule="auto"/>
        <w:contextualSpacing/>
        <w:jc w:val="both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1006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5529"/>
        <w:gridCol w:w="4536"/>
      </w:tblGrid>
      <w:tr w:rsidR="00653F87" w:rsidRPr="00E030F6" w:rsidTr="009D7B84">
        <w:trPr>
          <w:trHeight w:val="1646"/>
        </w:trPr>
        <w:tc>
          <w:tcPr>
            <w:tcW w:w="5529" w:type="dxa"/>
          </w:tcPr>
          <w:p w:rsidR="00653F87" w:rsidRPr="00653F87" w:rsidRDefault="00653F87" w:rsidP="003C798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       </w:t>
            </w:r>
            <w:proofErr w:type="spellStart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>Sở</w:t>
            </w:r>
            <w:proofErr w:type="spellEnd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r w:rsidR="009D7B84">
              <w:rPr>
                <w:rFonts w:ascii="Times New Roman" w:eastAsia="Times New Roman" w:hAnsi="Times New Roman"/>
                <w:b/>
                <w:sz w:val="26"/>
                <w:szCs w:val="26"/>
              </w:rPr>
              <w:t>GD &amp; ĐT</w:t>
            </w:r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>Tp</w:t>
            </w:r>
            <w:proofErr w:type="spellEnd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>Hồ</w:t>
            </w:r>
            <w:proofErr w:type="spellEnd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>Chí</w:t>
            </w:r>
            <w:proofErr w:type="spellEnd"/>
            <w:r w:rsidRPr="00653F87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Minh</w:t>
            </w:r>
          </w:p>
          <w:p w:rsidR="00653F87" w:rsidRPr="00653F87" w:rsidRDefault="009D7B84" w:rsidP="003C798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     </w:t>
            </w:r>
            <w:r w:rsidR="00653F87" w:rsidRPr="00653F87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TRƯỜNG THÁI BÌNH DƯƠNG</w:t>
            </w:r>
          </w:p>
          <w:p w:rsidR="00653F87" w:rsidRPr="00653F87" w:rsidRDefault="00653F87" w:rsidP="003C7983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4536" w:type="dxa"/>
          </w:tcPr>
          <w:p w:rsidR="00653F87" w:rsidRPr="00E030F6" w:rsidRDefault="00653F87" w:rsidP="003C798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ĐỀ KIỂ</w:t>
            </w:r>
            <w:r w:rsidRPr="00E030F6">
              <w:rPr>
                <w:rFonts w:ascii="Times New Roman" w:hAnsi="Times New Roman"/>
                <w:b/>
                <w:bCs/>
                <w:sz w:val="26"/>
                <w:szCs w:val="26"/>
              </w:rPr>
              <w:t>M TRA</w:t>
            </w:r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HỌC KỲ I</w:t>
            </w:r>
          </w:p>
          <w:p w:rsidR="00653F87" w:rsidRPr="00E030F6" w:rsidRDefault="00653F87" w:rsidP="003C798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Năm</w:t>
            </w:r>
            <w:proofErr w:type="spellEnd"/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D76B52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:</w:t>
            </w:r>
            <w:r w:rsidR="009D7B8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2015 – 2016</w:t>
            </w:r>
          </w:p>
          <w:p w:rsidR="00653F87" w:rsidRPr="00E030F6" w:rsidRDefault="00653F87" w:rsidP="003C798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E030F6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MÔN: VẬT LÝ – KHỐI: 10</w:t>
            </w:r>
          </w:p>
          <w:p w:rsidR="00653F87" w:rsidRPr="009D7B84" w:rsidRDefault="00653F87" w:rsidP="009D7B84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Thời</w:t>
            </w:r>
            <w:proofErr w:type="spellEnd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gian</w:t>
            </w:r>
            <w:proofErr w:type="spellEnd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làm</w:t>
            </w:r>
            <w:proofErr w:type="spellEnd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bài</w:t>
            </w:r>
            <w:proofErr w:type="spellEnd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:</w:t>
            </w:r>
            <w:r w:rsidRPr="004303B3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 xml:space="preserve">45 </w:t>
            </w:r>
            <w:proofErr w:type="spellStart"/>
            <w:r w:rsidRPr="00E030F6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phút</w:t>
            </w:r>
            <w:proofErr w:type="spellEnd"/>
          </w:p>
        </w:tc>
      </w:tr>
    </w:tbl>
    <w:p w:rsidR="00653F87" w:rsidRPr="00653F87" w:rsidRDefault="00653F87" w:rsidP="009D7B84">
      <w:pPr>
        <w:spacing w:after="0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653F87">
        <w:rPr>
          <w:rFonts w:asciiTheme="majorHAnsi" w:hAnsiTheme="majorHAnsi" w:cstheme="majorHAnsi"/>
          <w:b/>
          <w:sz w:val="26"/>
          <w:szCs w:val="26"/>
        </w:rPr>
        <w:t>Câu</w:t>
      </w:r>
      <w:proofErr w:type="spellEnd"/>
      <w:r w:rsidRPr="00653F87">
        <w:rPr>
          <w:rFonts w:asciiTheme="majorHAnsi" w:hAnsiTheme="majorHAnsi" w:cstheme="majorHAnsi"/>
          <w:b/>
          <w:sz w:val="26"/>
          <w:szCs w:val="26"/>
        </w:rPr>
        <w:t xml:space="preserve"> 1 </w:t>
      </w:r>
      <w:r w:rsidR="009D7B84" w:rsidRPr="009D7B84">
        <w:rPr>
          <w:rFonts w:asciiTheme="majorHAnsi" w:hAnsiTheme="majorHAnsi" w:cstheme="majorHAnsi"/>
          <w:b/>
          <w:i/>
          <w:sz w:val="26"/>
          <w:szCs w:val="26"/>
        </w:rPr>
        <w:t xml:space="preserve">(3 </w:t>
      </w:r>
      <w:proofErr w:type="spellStart"/>
      <w:r w:rsidRPr="009D7B84">
        <w:rPr>
          <w:rFonts w:asciiTheme="majorHAnsi" w:hAnsiTheme="majorHAnsi" w:cstheme="majorHAnsi"/>
          <w:b/>
          <w:i/>
          <w:sz w:val="26"/>
          <w:szCs w:val="26"/>
        </w:rPr>
        <w:t>đ</w:t>
      </w:r>
      <w:r w:rsidR="009D7B84" w:rsidRPr="009D7B84">
        <w:rPr>
          <w:rFonts w:asciiTheme="majorHAnsi" w:hAnsiTheme="majorHAnsi" w:cstheme="majorHAnsi"/>
          <w:b/>
          <w:i/>
          <w:sz w:val="26"/>
          <w:szCs w:val="26"/>
        </w:rPr>
        <w:t>iểm</w:t>
      </w:r>
      <w:proofErr w:type="spellEnd"/>
      <w:r w:rsidRPr="009D7B84">
        <w:rPr>
          <w:rFonts w:asciiTheme="majorHAnsi" w:hAnsiTheme="majorHAnsi" w:cstheme="majorHAnsi"/>
          <w:b/>
          <w:i/>
          <w:sz w:val="26"/>
          <w:szCs w:val="26"/>
        </w:rPr>
        <w:t>):</w:t>
      </w:r>
      <w:r w:rsidR="009D7B8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dung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viết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luật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vạn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hấp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? </w:t>
      </w:r>
      <w:proofErr w:type="spellStart"/>
      <w:proofErr w:type="gramStart"/>
      <w:r w:rsidRPr="00653F87">
        <w:rPr>
          <w:rFonts w:asciiTheme="majorHAnsi" w:hAnsiTheme="majorHAnsi" w:cstheme="majorHAnsi"/>
          <w:sz w:val="26"/>
          <w:szCs w:val="26"/>
        </w:rPr>
        <w:t>Nêu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nghĩa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>?</w:t>
      </w:r>
      <w:proofErr w:type="gramEnd"/>
    </w:p>
    <w:p w:rsidR="00653F87" w:rsidRPr="00653F87" w:rsidRDefault="009D7B84" w:rsidP="009D7B84">
      <w:pPr>
        <w:spacing w:after="0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653F87">
        <w:rPr>
          <w:rFonts w:asciiTheme="majorHAnsi" w:hAnsiTheme="majorHAnsi" w:cstheme="majorHAnsi"/>
          <w:b/>
          <w:i/>
          <w:sz w:val="26"/>
          <w:szCs w:val="26"/>
        </w:rPr>
        <w:t>Áp</w:t>
      </w:r>
      <w:proofErr w:type="spellEnd"/>
      <w:r w:rsidRPr="00653F87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b/>
          <w:i/>
          <w:sz w:val="26"/>
          <w:szCs w:val="26"/>
        </w:rPr>
        <w:t>dụng</w:t>
      </w:r>
      <w:proofErr w:type="spellEnd"/>
      <w:r w:rsidRPr="00653F87">
        <w:rPr>
          <w:rFonts w:asciiTheme="majorHAnsi" w:hAnsiTheme="majorHAnsi" w:cstheme="majorHAnsi"/>
          <w:b/>
          <w:i/>
          <w:sz w:val="26"/>
          <w:szCs w:val="26"/>
        </w:rPr>
        <w:t xml:space="preserve"> :</w:t>
      </w:r>
      <w:r w:rsidRPr="00653F87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hấp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Trái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Đất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Trăng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Biết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Trái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Đất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khối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6.10</w:t>
      </w:r>
      <w:r w:rsidR="00653F87" w:rsidRPr="00653F87">
        <w:rPr>
          <w:rFonts w:asciiTheme="majorHAnsi" w:hAnsiTheme="majorHAnsi" w:cstheme="majorHAnsi"/>
          <w:sz w:val="26"/>
          <w:szCs w:val="26"/>
          <w:vertAlign w:val="superscript"/>
        </w:rPr>
        <w:t>24</w:t>
      </w:r>
      <w:r w:rsidR="00653F87" w:rsidRPr="00653F87">
        <w:rPr>
          <w:rFonts w:asciiTheme="majorHAnsi" w:hAnsiTheme="majorHAnsi" w:cstheme="majorHAnsi"/>
          <w:sz w:val="26"/>
          <w:szCs w:val="26"/>
        </w:rPr>
        <w:t xml:space="preserve"> kg,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Trăng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khối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7,35.10</w:t>
      </w:r>
      <w:r w:rsidR="00653F87" w:rsidRPr="00653F87">
        <w:rPr>
          <w:rFonts w:asciiTheme="majorHAnsi" w:hAnsiTheme="majorHAnsi" w:cstheme="majorHAnsi"/>
          <w:sz w:val="26"/>
          <w:szCs w:val="26"/>
          <w:vertAlign w:val="superscript"/>
        </w:rPr>
        <w:t>22</w:t>
      </w:r>
      <w:r w:rsidR="00653F87" w:rsidRPr="00653F87">
        <w:rPr>
          <w:rFonts w:asciiTheme="majorHAnsi" w:hAnsiTheme="majorHAnsi" w:cstheme="majorHAnsi"/>
          <w:sz w:val="26"/>
          <w:szCs w:val="26"/>
        </w:rPr>
        <w:t xml:space="preserve"> kg,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khoảng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Trái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Đất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đến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Trăng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3,64.10</w:t>
      </w:r>
      <w:r w:rsidR="00653F87" w:rsidRPr="00653F87">
        <w:rPr>
          <w:rFonts w:asciiTheme="majorHAnsi" w:hAnsiTheme="majorHAnsi" w:cstheme="majorHAnsi"/>
          <w:sz w:val="26"/>
          <w:szCs w:val="26"/>
          <w:vertAlign w:val="superscript"/>
        </w:rPr>
        <w:t>8</w:t>
      </w:r>
      <w:r w:rsidR="00653F87" w:rsidRPr="00653F87">
        <w:rPr>
          <w:rFonts w:asciiTheme="majorHAnsi" w:hAnsiTheme="majorHAnsi" w:cstheme="majorHAnsi"/>
          <w:sz w:val="26"/>
          <w:szCs w:val="26"/>
        </w:rPr>
        <w:t xml:space="preserve"> m,</w:t>
      </w:r>
      <w:r w:rsidR="00653F87" w:rsidRPr="00653F87">
        <w:rPr>
          <w:rFonts w:asciiTheme="majorHAnsi" w:eastAsia="Arial Unicode MS" w:hAnsiTheme="majorHAnsi" w:cstheme="majorHAnsi"/>
          <w:sz w:val="26"/>
          <w:szCs w:val="26"/>
          <w:lang w:val="vi-VN"/>
        </w:rPr>
        <w:t xml:space="preserve"> hằng số hấp dẫn G = 6,67.10</w:t>
      </w:r>
      <w:r w:rsidR="00653F87" w:rsidRPr="00653F87">
        <w:rPr>
          <w:rFonts w:asciiTheme="majorHAnsi" w:eastAsia="Arial Unicode MS" w:hAnsiTheme="majorHAnsi" w:cstheme="majorHAnsi"/>
          <w:sz w:val="26"/>
          <w:szCs w:val="26"/>
          <w:vertAlign w:val="superscript"/>
          <w:lang w:val="vi-VN"/>
        </w:rPr>
        <w:t>-11</w:t>
      </w:r>
      <w:r w:rsidR="00653F87" w:rsidRPr="00653F87">
        <w:rPr>
          <w:rFonts w:asciiTheme="majorHAnsi" w:eastAsia="Arial Unicode MS" w:hAnsiTheme="majorHAnsi" w:cstheme="majorHAnsi"/>
          <w:sz w:val="26"/>
          <w:szCs w:val="26"/>
          <w:lang w:val="vi-VN"/>
        </w:rPr>
        <w:t xml:space="preserve"> N.m</w:t>
      </w:r>
      <w:r w:rsidR="00653F87" w:rsidRPr="00653F87">
        <w:rPr>
          <w:rFonts w:asciiTheme="majorHAnsi" w:eastAsia="Arial Unicode MS" w:hAnsiTheme="majorHAnsi" w:cstheme="majorHAnsi"/>
          <w:sz w:val="26"/>
          <w:szCs w:val="26"/>
          <w:vertAlign w:val="superscript"/>
          <w:lang w:val="vi-VN"/>
        </w:rPr>
        <w:t>2</w:t>
      </w:r>
      <w:r w:rsidR="00653F87" w:rsidRPr="00653F87">
        <w:rPr>
          <w:rFonts w:asciiTheme="majorHAnsi" w:eastAsia="Arial Unicode MS" w:hAnsiTheme="majorHAnsi" w:cstheme="majorHAnsi"/>
          <w:sz w:val="26"/>
          <w:szCs w:val="26"/>
          <w:lang w:val="vi-VN"/>
        </w:rPr>
        <w:t>/kg</w:t>
      </w:r>
      <w:r w:rsidR="00653F87" w:rsidRPr="00653F87">
        <w:rPr>
          <w:rFonts w:asciiTheme="majorHAnsi" w:eastAsia="Arial Unicode MS" w:hAnsiTheme="majorHAnsi" w:cstheme="majorHAnsi"/>
          <w:sz w:val="26"/>
          <w:szCs w:val="26"/>
          <w:vertAlign w:val="superscript"/>
          <w:lang w:val="vi-VN"/>
        </w:rPr>
        <w:t>2</w:t>
      </w:r>
      <w:r w:rsidR="00653F87" w:rsidRPr="00653F87">
        <w:rPr>
          <w:rFonts w:asciiTheme="majorHAnsi" w:eastAsia="Arial Unicode MS" w:hAnsiTheme="majorHAnsi" w:cstheme="majorHAnsi"/>
          <w:sz w:val="26"/>
          <w:szCs w:val="26"/>
          <w:vertAlign w:val="superscript"/>
        </w:rPr>
        <w:t xml:space="preserve"> </w:t>
      </w:r>
      <w:r w:rsidR="00653F87" w:rsidRPr="00653F87">
        <w:rPr>
          <w:rFonts w:asciiTheme="majorHAnsi" w:eastAsia="Arial Unicode MS" w:hAnsiTheme="majorHAnsi" w:cstheme="majorHAnsi"/>
          <w:sz w:val="26"/>
          <w:szCs w:val="26"/>
        </w:rPr>
        <w:t>.</w:t>
      </w:r>
    </w:p>
    <w:p w:rsidR="00653F87" w:rsidRPr="00653F87" w:rsidRDefault="00653F87" w:rsidP="009D7B84">
      <w:pPr>
        <w:spacing w:after="0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9D7B84">
        <w:rPr>
          <w:rFonts w:asciiTheme="majorHAnsi" w:hAnsiTheme="majorHAnsi" w:cstheme="majorHAnsi"/>
          <w:b/>
          <w:sz w:val="26"/>
          <w:szCs w:val="26"/>
        </w:rPr>
        <w:t>Câu</w:t>
      </w:r>
      <w:proofErr w:type="spellEnd"/>
      <w:r w:rsidRPr="009D7B84">
        <w:rPr>
          <w:rFonts w:asciiTheme="majorHAnsi" w:hAnsiTheme="majorHAnsi" w:cstheme="majorHAnsi"/>
          <w:b/>
          <w:sz w:val="26"/>
          <w:szCs w:val="26"/>
        </w:rPr>
        <w:t xml:space="preserve"> 2</w:t>
      </w:r>
      <w:r w:rsidR="009D7B84">
        <w:rPr>
          <w:rFonts w:asciiTheme="majorHAnsi" w:hAnsiTheme="majorHAnsi" w:cstheme="majorHAnsi"/>
          <w:sz w:val="26"/>
          <w:szCs w:val="26"/>
        </w:rPr>
        <w:t xml:space="preserve"> </w:t>
      </w:r>
      <w:r w:rsidR="009D7B84" w:rsidRPr="009D7B84">
        <w:rPr>
          <w:rFonts w:asciiTheme="majorHAnsi" w:hAnsiTheme="majorHAnsi" w:cstheme="majorHAnsi"/>
          <w:b/>
          <w:i/>
          <w:sz w:val="26"/>
          <w:szCs w:val="26"/>
        </w:rPr>
        <w:t xml:space="preserve">(3 </w:t>
      </w:r>
      <w:proofErr w:type="spellStart"/>
      <w:r w:rsidR="009D7B84" w:rsidRPr="009D7B8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="009D7B84" w:rsidRPr="009D7B84">
        <w:rPr>
          <w:rFonts w:asciiTheme="majorHAnsi" w:hAnsiTheme="majorHAnsi" w:cstheme="majorHAnsi"/>
          <w:b/>
          <w:i/>
          <w:sz w:val="26"/>
          <w:szCs w:val="26"/>
        </w:rPr>
        <w:t>)</w:t>
      </w:r>
      <w:r w:rsidR="009D7B84">
        <w:rPr>
          <w:rFonts w:asciiTheme="majorHAnsi" w:hAnsiTheme="majorHAnsi" w:cstheme="majorHAnsi"/>
          <w:b/>
          <w:i/>
          <w:sz w:val="26"/>
          <w:szCs w:val="26"/>
        </w:rPr>
        <w:t>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viết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luật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Hooke. (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Ghi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rõ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tên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>)</w:t>
      </w:r>
    </w:p>
    <w:p w:rsidR="00653F87" w:rsidRPr="00653F87" w:rsidRDefault="00653F87" w:rsidP="009D7B84">
      <w:pPr>
        <w:spacing w:after="0"/>
        <w:jc w:val="both"/>
        <w:rPr>
          <w:rFonts w:asciiTheme="majorHAnsi" w:hAnsiTheme="majorHAnsi" w:cstheme="majorHAnsi"/>
          <w:kern w:val="24"/>
          <w:sz w:val="26"/>
          <w:szCs w:val="26"/>
        </w:rPr>
      </w:pPr>
      <w:proofErr w:type="spellStart"/>
      <w:r w:rsidRPr="00653F87">
        <w:rPr>
          <w:rFonts w:asciiTheme="majorHAnsi" w:hAnsiTheme="majorHAnsi" w:cstheme="majorHAnsi"/>
          <w:b/>
          <w:i/>
          <w:sz w:val="26"/>
          <w:szCs w:val="26"/>
        </w:rPr>
        <w:t>Áp</w:t>
      </w:r>
      <w:proofErr w:type="spellEnd"/>
      <w:r w:rsidRPr="00653F87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proofErr w:type="gramStart"/>
      <w:r w:rsidRPr="00653F87">
        <w:rPr>
          <w:rFonts w:asciiTheme="majorHAnsi" w:hAnsiTheme="majorHAnsi" w:cstheme="majorHAnsi"/>
          <w:b/>
          <w:i/>
          <w:sz w:val="26"/>
          <w:szCs w:val="26"/>
        </w:rPr>
        <w:t>dụng</w:t>
      </w:r>
      <w:proofErr w:type="spellEnd"/>
      <w:r w:rsidRPr="00653F87">
        <w:rPr>
          <w:rFonts w:asciiTheme="majorHAnsi" w:hAnsiTheme="majorHAnsi" w:cstheme="majorHAnsi"/>
          <w:b/>
          <w:i/>
          <w:sz w:val="26"/>
          <w:szCs w:val="26"/>
        </w:rPr>
        <w:t xml:space="preserve"> :</w:t>
      </w:r>
      <w:proofErr w:type="gramEnd"/>
      <w:r w:rsidRPr="00653F87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Một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lò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xo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có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chiều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dài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tự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nhiên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10cm,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khi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kéo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lò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xo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một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lực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12N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thì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người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ta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thấy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chiều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dài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lúc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này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của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nó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là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15cm.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Tìm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độ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cứng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của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kern w:val="24"/>
          <w:sz w:val="26"/>
          <w:szCs w:val="26"/>
        </w:rPr>
        <w:t>lò</w:t>
      </w:r>
      <w:proofErr w:type="spellEnd"/>
      <w:r w:rsidRPr="00653F87">
        <w:rPr>
          <w:rFonts w:asciiTheme="majorHAnsi" w:hAnsiTheme="majorHAnsi" w:cstheme="majorHAnsi"/>
          <w:kern w:val="24"/>
          <w:sz w:val="26"/>
          <w:szCs w:val="26"/>
        </w:rPr>
        <w:t xml:space="preserve"> xo.</w:t>
      </w:r>
    </w:p>
    <w:p w:rsidR="00653F87" w:rsidRPr="00653F87" w:rsidRDefault="00653F87" w:rsidP="009D7B84">
      <w:pPr>
        <w:spacing w:after="0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653F87">
        <w:rPr>
          <w:rFonts w:asciiTheme="majorHAnsi" w:hAnsiTheme="majorHAnsi" w:cstheme="majorHAnsi"/>
          <w:b/>
          <w:sz w:val="26"/>
          <w:szCs w:val="26"/>
        </w:rPr>
        <w:t>Câu</w:t>
      </w:r>
      <w:proofErr w:type="spellEnd"/>
      <w:r w:rsidRPr="00653F87">
        <w:rPr>
          <w:rFonts w:asciiTheme="majorHAnsi" w:hAnsiTheme="majorHAnsi" w:cstheme="majorHAnsi"/>
          <w:b/>
          <w:sz w:val="26"/>
          <w:szCs w:val="26"/>
        </w:rPr>
        <w:t xml:space="preserve"> 3</w:t>
      </w:r>
      <w:r w:rsidR="009D7B84">
        <w:rPr>
          <w:rFonts w:asciiTheme="majorHAnsi" w:hAnsiTheme="majorHAnsi" w:cstheme="majorHAnsi"/>
          <w:sz w:val="26"/>
          <w:szCs w:val="26"/>
        </w:rPr>
        <w:t xml:space="preserve"> </w:t>
      </w:r>
      <w:r w:rsidR="009D7B84" w:rsidRPr="009D7B84">
        <w:rPr>
          <w:rFonts w:asciiTheme="majorHAnsi" w:hAnsiTheme="majorHAnsi" w:cstheme="majorHAnsi"/>
          <w:b/>
          <w:i/>
          <w:sz w:val="26"/>
          <w:szCs w:val="26"/>
        </w:rPr>
        <w:t xml:space="preserve">(1 </w:t>
      </w:r>
      <w:proofErr w:type="spellStart"/>
      <w:r w:rsidRPr="009D7B84">
        <w:rPr>
          <w:rFonts w:asciiTheme="majorHAnsi" w:hAnsiTheme="majorHAnsi" w:cstheme="majorHAnsi"/>
          <w:b/>
          <w:i/>
          <w:sz w:val="26"/>
          <w:szCs w:val="26"/>
        </w:rPr>
        <w:t>đ</w:t>
      </w:r>
      <w:r w:rsidR="009D7B84" w:rsidRPr="009D7B84">
        <w:rPr>
          <w:rFonts w:asciiTheme="majorHAnsi" w:hAnsiTheme="majorHAnsi" w:cstheme="majorHAnsi"/>
          <w:b/>
          <w:i/>
          <w:sz w:val="26"/>
          <w:szCs w:val="26"/>
        </w:rPr>
        <w:t>iểm</w:t>
      </w:r>
      <w:proofErr w:type="spellEnd"/>
      <w:r w:rsidRPr="009D7B84">
        <w:rPr>
          <w:rFonts w:asciiTheme="majorHAnsi" w:hAnsiTheme="majorHAnsi" w:cstheme="majorHAnsi"/>
          <w:b/>
          <w:i/>
          <w:sz w:val="26"/>
          <w:szCs w:val="26"/>
        </w:rPr>
        <w:t>):</w:t>
      </w:r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nội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dung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luật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III Newton? </w:t>
      </w:r>
      <w:proofErr w:type="spellStart"/>
      <w:proofErr w:type="gramStart"/>
      <w:r w:rsidRPr="00653F87">
        <w:rPr>
          <w:rFonts w:asciiTheme="majorHAnsi" w:hAnsiTheme="majorHAnsi" w:cstheme="majorHAnsi"/>
          <w:sz w:val="26"/>
          <w:szCs w:val="26"/>
        </w:rPr>
        <w:t>Nêu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đặc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phản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>?</w:t>
      </w:r>
      <w:proofErr w:type="gram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</w:p>
    <w:p w:rsidR="00653F87" w:rsidRPr="00653F87" w:rsidRDefault="009D7B84" w:rsidP="009D7B84">
      <w:pPr>
        <w:spacing w:after="0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9D7B84">
        <w:rPr>
          <w:rFonts w:asciiTheme="majorHAnsi" w:hAnsiTheme="majorHAnsi" w:cstheme="majorHAnsi"/>
          <w:b/>
          <w:sz w:val="26"/>
          <w:szCs w:val="26"/>
        </w:rPr>
        <w:t>Câu</w:t>
      </w:r>
      <w:proofErr w:type="spellEnd"/>
      <w:r w:rsidRPr="009D7B84">
        <w:rPr>
          <w:rFonts w:asciiTheme="majorHAnsi" w:hAnsiTheme="majorHAnsi" w:cstheme="majorHAnsi"/>
          <w:b/>
          <w:sz w:val="26"/>
          <w:szCs w:val="26"/>
        </w:rPr>
        <w:t xml:space="preserve"> 4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9D7B84">
        <w:rPr>
          <w:rFonts w:asciiTheme="majorHAnsi" w:hAnsiTheme="majorHAnsi" w:cstheme="majorHAnsi"/>
          <w:b/>
          <w:i/>
          <w:sz w:val="26"/>
          <w:szCs w:val="26"/>
        </w:rPr>
        <w:t xml:space="preserve">(3 </w:t>
      </w:r>
      <w:proofErr w:type="spellStart"/>
      <w:r w:rsidRPr="009D7B8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9D7B84">
        <w:rPr>
          <w:rFonts w:asciiTheme="majorHAnsi" w:hAnsiTheme="majorHAnsi" w:cstheme="majorHAnsi"/>
          <w:b/>
          <w:i/>
          <w:sz w:val="26"/>
          <w:szCs w:val="26"/>
        </w:rPr>
        <w:t>)</w:t>
      </w:r>
      <w:r>
        <w:rPr>
          <w:rFonts w:asciiTheme="majorHAnsi" w:hAnsiTheme="majorHAnsi" w:cstheme="majorHAnsi"/>
          <w:b/>
          <w:i/>
          <w:sz w:val="26"/>
          <w:szCs w:val="26"/>
        </w:rPr>
        <w:t>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toa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653F87" w:rsidRPr="00653F87">
        <w:rPr>
          <w:rFonts w:asciiTheme="majorHAnsi" w:hAnsiTheme="majorHAnsi" w:cstheme="majorHAnsi"/>
          <w:sz w:val="26"/>
          <w:szCs w:val="26"/>
        </w:rPr>
        <w:t>xe</w:t>
      </w:r>
      <w:proofErr w:type="spellEnd"/>
      <w:proofErr w:type="gram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khối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tấn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đang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đứng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yên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đường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ray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nằm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ngang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Kéo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toa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653F87" w:rsidRPr="00653F87">
        <w:rPr>
          <w:rFonts w:asciiTheme="majorHAnsi" w:hAnsiTheme="majorHAnsi" w:cstheme="majorHAnsi"/>
          <w:sz w:val="26"/>
          <w:szCs w:val="26"/>
        </w:rPr>
        <w:t>xe</w:t>
      </w:r>
      <w:proofErr w:type="spellEnd"/>
      <w:proofErr w:type="gram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lự</w:t>
      </w:r>
      <w:r>
        <w:rPr>
          <w:rFonts w:asciiTheme="maj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 = 5000</w:t>
      </w:r>
      <w:r w:rsidR="00653F87" w:rsidRPr="00653F87">
        <w:rPr>
          <w:rFonts w:asciiTheme="majorHAnsi" w:hAnsiTheme="majorHAnsi" w:cstheme="majorHAnsi"/>
          <w:sz w:val="26"/>
          <w:szCs w:val="26"/>
        </w:rPr>
        <w:t xml:space="preserve">N,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ma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sát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toa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xe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đường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ray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0</w:t>
      </w:r>
      <w:proofErr w:type="gramStart"/>
      <w:r w:rsidR="00653F87" w:rsidRPr="00653F87">
        <w:rPr>
          <w:rFonts w:asciiTheme="majorHAnsi" w:hAnsiTheme="majorHAnsi" w:cstheme="majorHAnsi"/>
          <w:sz w:val="26"/>
          <w:szCs w:val="26"/>
        </w:rPr>
        <w:t>,05</w:t>
      </w:r>
      <w:proofErr w:type="gram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Lấy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g = 10 m/s</w:t>
      </w:r>
      <w:r w:rsidR="00653F87" w:rsidRPr="00653F87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="00653F87" w:rsidRPr="00653F87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proofErr w:type="gramStart"/>
      <w:r w:rsidR="00653F87" w:rsidRPr="00653F87">
        <w:rPr>
          <w:rFonts w:asciiTheme="majorHAnsi" w:hAnsiTheme="majorHAnsi" w:cstheme="majorHAnsi"/>
          <w:sz w:val="26"/>
          <w:szCs w:val="26"/>
        </w:rPr>
        <w:t>Chọn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dương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53F87" w:rsidRPr="00653F87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="00653F87" w:rsidRPr="00653F87">
        <w:rPr>
          <w:rFonts w:asciiTheme="majorHAnsi" w:hAnsiTheme="majorHAnsi" w:cstheme="majorHAnsi"/>
          <w:sz w:val="26"/>
          <w:szCs w:val="26"/>
        </w:rPr>
        <w:t>.</w:t>
      </w:r>
      <w:proofErr w:type="gramEnd"/>
    </w:p>
    <w:p w:rsidR="00653F87" w:rsidRPr="00653F87" w:rsidRDefault="00653F87" w:rsidP="009D7B84">
      <w:pPr>
        <w:numPr>
          <w:ilvl w:val="0"/>
          <w:numId w:val="1"/>
        </w:numPr>
        <w:spacing w:after="0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lớn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ma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sát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toa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653F87">
        <w:rPr>
          <w:rFonts w:asciiTheme="majorHAnsi" w:hAnsiTheme="majorHAnsi" w:cstheme="majorHAnsi"/>
          <w:sz w:val="26"/>
          <w:szCs w:val="26"/>
        </w:rPr>
        <w:t>xe</w:t>
      </w:r>
      <w:proofErr w:type="spellEnd"/>
      <w:proofErr w:type="gram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đường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ray? </w:t>
      </w:r>
    </w:p>
    <w:p w:rsidR="00653F87" w:rsidRPr="00653F87" w:rsidRDefault="00653F87" w:rsidP="009D7B84">
      <w:pPr>
        <w:numPr>
          <w:ilvl w:val="0"/>
          <w:numId w:val="1"/>
        </w:numPr>
        <w:spacing w:after="0"/>
        <w:contextualSpacing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653F87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gia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tốc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653F87">
        <w:rPr>
          <w:rFonts w:asciiTheme="majorHAnsi" w:hAnsiTheme="majorHAnsi" w:cstheme="majorHAnsi"/>
          <w:sz w:val="26"/>
          <w:szCs w:val="26"/>
        </w:rPr>
        <w:t>toa</w:t>
      </w:r>
      <w:proofErr w:type="spellEnd"/>
      <w:r w:rsidRPr="00653F8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653F87">
        <w:rPr>
          <w:rFonts w:asciiTheme="majorHAnsi" w:hAnsiTheme="majorHAnsi" w:cstheme="majorHAnsi"/>
          <w:sz w:val="26"/>
          <w:szCs w:val="26"/>
        </w:rPr>
        <w:t>xe</w:t>
      </w:r>
      <w:proofErr w:type="spellEnd"/>
      <w:proofErr w:type="gramEnd"/>
      <w:r w:rsidRPr="00653F87">
        <w:rPr>
          <w:rFonts w:asciiTheme="majorHAnsi" w:hAnsiTheme="majorHAnsi" w:cstheme="majorHAnsi"/>
          <w:sz w:val="26"/>
          <w:szCs w:val="26"/>
        </w:rPr>
        <w:t xml:space="preserve">?    </w:t>
      </w:r>
    </w:p>
    <w:p w:rsidR="004E256E" w:rsidRDefault="004E256E" w:rsidP="004E256E">
      <w:pPr>
        <w:jc w:val="center"/>
        <w:rPr>
          <w:rFonts w:asciiTheme="majorHAnsi" w:hAnsiTheme="majorHAnsi" w:cstheme="majorHAnsi"/>
          <w:sz w:val="26"/>
          <w:szCs w:val="26"/>
          <w:lang w:val="vi-VN"/>
        </w:rPr>
      </w:pPr>
    </w:p>
    <w:p w:rsidR="0074720E" w:rsidRDefault="004E256E" w:rsidP="004E256E">
      <w:pPr>
        <w:jc w:val="center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4E256E">
        <w:rPr>
          <w:rFonts w:asciiTheme="majorHAnsi" w:hAnsiTheme="majorHAnsi" w:cstheme="majorHAnsi"/>
          <w:b/>
          <w:sz w:val="26"/>
          <w:szCs w:val="26"/>
          <w:lang w:val="vi-VN"/>
        </w:rPr>
        <w:t>Hướng dẫn chấm</w:t>
      </w:r>
    </w:p>
    <w:p w:rsidR="004E256E" w:rsidRPr="004E256E" w:rsidRDefault="004E256E" w:rsidP="004E256E">
      <w:pPr>
        <w:tabs>
          <w:tab w:val="right" w:pos="8647"/>
        </w:tabs>
        <w:rPr>
          <w:rFonts w:asciiTheme="majorHAnsi" w:hAnsiTheme="majorHAnsi" w:cstheme="majorHAnsi"/>
          <w:sz w:val="26"/>
          <w:szCs w:val="26"/>
          <w:lang w:val="vi-VN"/>
        </w:rPr>
      </w:pPr>
      <w:r w:rsidRPr="004E256E">
        <w:rPr>
          <w:rFonts w:asciiTheme="majorHAnsi" w:hAnsiTheme="majorHAnsi" w:cstheme="majorHAnsi"/>
          <w:sz w:val="26"/>
          <w:szCs w:val="26"/>
          <w:lang w:val="vi-VN"/>
        </w:rPr>
        <w:t xml:space="preserve">Câu 1: 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Phát biểu đúng nội dung định luật</w:t>
      </w:r>
      <w:r>
        <w:rPr>
          <w:rFonts w:asciiTheme="majorHAnsi" w:hAnsiTheme="majorHAnsi" w:cstheme="majorHAnsi"/>
          <w:sz w:val="26"/>
          <w:szCs w:val="26"/>
          <w:lang w:val="vi-VN"/>
        </w:rPr>
        <w:tab/>
        <w:t>1 điểm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Viết đúng biểu thức và nêu ý nghĩa</w:t>
      </w:r>
      <w:r>
        <w:rPr>
          <w:rFonts w:asciiTheme="majorHAnsi" w:hAnsiTheme="majorHAnsi" w:cstheme="majorHAnsi"/>
          <w:sz w:val="26"/>
          <w:szCs w:val="26"/>
          <w:lang w:val="vi-VN"/>
        </w:rPr>
        <w:tab/>
        <w:t>1 điểm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F = 2,22.10</w:t>
      </w:r>
      <w:r w:rsidRPr="004E256E">
        <w:rPr>
          <w:rFonts w:asciiTheme="majorHAnsi" w:hAnsiTheme="majorHAnsi" w:cstheme="majorHAnsi"/>
          <w:sz w:val="26"/>
          <w:szCs w:val="26"/>
          <w:vertAlign w:val="superscript"/>
          <w:lang w:val="vi-VN"/>
        </w:rPr>
        <w:t>20</w:t>
      </w:r>
      <w:r>
        <w:rPr>
          <w:rFonts w:asciiTheme="majorHAnsi" w:hAnsiTheme="majorHAnsi" w:cstheme="majorHAnsi"/>
          <w:sz w:val="26"/>
          <w:szCs w:val="26"/>
          <w:lang w:val="vi-VN"/>
        </w:rPr>
        <w:t xml:space="preserve"> N</w:t>
      </w:r>
      <w:r>
        <w:rPr>
          <w:rFonts w:asciiTheme="majorHAnsi" w:hAnsiTheme="majorHAnsi" w:cstheme="majorHAnsi"/>
          <w:sz w:val="26"/>
          <w:szCs w:val="26"/>
          <w:lang w:val="vi-VN"/>
        </w:rPr>
        <w:tab/>
        <w:t>1 điểm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Câu 2: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Phát biểu đúng nội dung định luật</w:t>
      </w:r>
      <w:r>
        <w:rPr>
          <w:rFonts w:asciiTheme="majorHAnsi" w:hAnsiTheme="majorHAnsi" w:cstheme="majorHAnsi"/>
          <w:sz w:val="26"/>
          <w:szCs w:val="26"/>
          <w:lang w:val="vi-VN"/>
        </w:rPr>
        <w:tab/>
        <w:t>1 điểm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Viết đúng biểu thức và nêu đúng tên và đơn vị</w:t>
      </w:r>
      <w:r>
        <w:rPr>
          <w:rFonts w:asciiTheme="majorHAnsi" w:hAnsiTheme="majorHAnsi" w:cstheme="majorHAnsi"/>
          <w:sz w:val="26"/>
          <w:szCs w:val="26"/>
          <w:lang w:val="vi-VN"/>
        </w:rPr>
        <w:tab/>
        <w:t>1 điểm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Độ cứng của lò xo k = 400 N/m</w:t>
      </w:r>
      <w:r>
        <w:rPr>
          <w:rFonts w:asciiTheme="majorHAnsi" w:hAnsiTheme="majorHAnsi" w:cstheme="majorHAnsi"/>
          <w:sz w:val="26"/>
          <w:szCs w:val="26"/>
          <w:lang w:val="vi-VN"/>
        </w:rPr>
        <w:tab/>
        <w:t>1 điểm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Câu 3: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Phát biểu đúng nội dung định luật</w:t>
      </w:r>
      <w:r>
        <w:rPr>
          <w:rFonts w:asciiTheme="majorHAnsi" w:hAnsiTheme="majorHAnsi" w:cstheme="majorHAnsi"/>
          <w:sz w:val="26"/>
          <w:szCs w:val="26"/>
          <w:lang w:val="vi-VN"/>
        </w:rPr>
        <w:tab/>
        <w:t>0,5 điểm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Nêu đúng đặc điểm</w:t>
      </w:r>
      <w:r>
        <w:rPr>
          <w:rFonts w:asciiTheme="majorHAnsi" w:hAnsiTheme="majorHAnsi" w:cstheme="majorHAnsi"/>
          <w:sz w:val="26"/>
          <w:szCs w:val="26"/>
          <w:lang w:val="vi-VN"/>
        </w:rPr>
        <w:tab/>
        <w:t>0,5 điểm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Câu 4: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Fms = 5000N</w:t>
      </w:r>
      <w:r>
        <w:rPr>
          <w:rFonts w:asciiTheme="majorHAnsi" w:hAnsiTheme="majorHAnsi" w:cstheme="majorHAnsi"/>
          <w:sz w:val="26"/>
          <w:szCs w:val="26"/>
          <w:lang w:val="vi-VN"/>
        </w:rPr>
        <w:tab/>
        <w:t>1 điểm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- Áp dụng định luật II Newton, chiếu lên chiều dương</w:t>
      </w:r>
      <w:r>
        <w:rPr>
          <w:rFonts w:asciiTheme="majorHAnsi" w:hAnsiTheme="majorHAnsi" w:cstheme="majorHAnsi"/>
          <w:sz w:val="26"/>
          <w:szCs w:val="26"/>
          <w:lang w:val="vi-VN"/>
        </w:rPr>
        <w:br/>
        <w:t>=&gt; a = 0,5 m/s</w:t>
      </w:r>
      <w:r w:rsidR="00133044" w:rsidRPr="00133044">
        <w:rPr>
          <w:rFonts w:asciiTheme="majorHAnsi" w:hAnsiTheme="majorHAnsi" w:cstheme="majorHAnsi"/>
          <w:sz w:val="26"/>
          <w:szCs w:val="26"/>
          <w:vertAlign w:val="superscript"/>
          <w:lang w:val="vi-VN"/>
        </w:rPr>
        <w:t>2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  <w:vertAlign w:val="superscript"/>
          <w:lang w:val="vi-VN"/>
        </w:rPr>
        <w:tab/>
      </w:r>
      <w:r>
        <w:rPr>
          <w:rFonts w:asciiTheme="majorHAnsi" w:hAnsiTheme="majorHAnsi" w:cstheme="majorHAnsi"/>
          <w:sz w:val="26"/>
          <w:szCs w:val="26"/>
          <w:lang w:val="vi-VN"/>
        </w:rPr>
        <w:t>2 điểm</w:t>
      </w:r>
    </w:p>
    <w:sectPr w:rsidR="004E256E" w:rsidRPr="004E256E" w:rsidSect="009D7B84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D66"/>
    <w:multiLevelType w:val="hybridMultilevel"/>
    <w:tmpl w:val="8CDE8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52450"/>
    <w:multiLevelType w:val="hybridMultilevel"/>
    <w:tmpl w:val="8CDE8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2D"/>
    <w:rsid w:val="00133044"/>
    <w:rsid w:val="004E256E"/>
    <w:rsid w:val="00653F87"/>
    <w:rsid w:val="0074720E"/>
    <w:rsid w:val="009D7B84"/>
    <w:rsid w:val="00C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8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87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8"/>
      <w:szCs w:val="2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8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87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2015-11-12T01:05:00Z</dcterms:created>
  <dcterms:modified xsi:type="dcterms:W3CDTF">2015-12-08T03:46:00Z</dcterms:modified>
</cp:coreProperties>
</file>