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79" w:rsidRPr="004E7F39" w:rsidRDefault="00A23279" w:rsidP="00A23279">
      <w:pPr>
        <w:tabs>
          <w:tab w:val="center" w:pos="1843"/>
          <w:tab w:val="center" w:pos="6521"/>
        </w:tabs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E7F39">
        <w:rPr>
          <w:b/>
          <w:sz w:val="26"/>
          <w:szCs w:val="26"/>
        </w:rPr>
        <w:tab/>
      </w:r>
      <w:r w:rsidRPr="004E7F39">
        <w:rPr>
          <w:rFonts w:asciiTheme="majorHAnsi" w:hAnsiTheme="majorHAnsi" w:cstheme="majorHAnsi"/>
          <w:b/>
          <w:sz w:val="26"/>
          <w:szCs w:val="26"/>
        </w:rPr>
        <w:t>TRƯỜNG THPT THỦ ĐỨC</w:t>
      </w:r>
      <w:r w:rsidRPr="004E7F39">
        <w:rPr>
          <w:rFonts w:asciiTheme="majorHAnsi" w:hAnsiTheme="majorHAnsi" w:cstheme="majorHAnsi"/>
          <w:b/>
          <w:sz w:val="26"/>
          <w:szCs w:val="26"/>
        </w:rPr>
        <w:tab/>
        <w:t>ĐỀ KIỂM TRA HỌC KỲ I</w:t>
      </w:r>
    </w:p>
    <w:p w:rsidR="00A23279" w:rsidRPr="004E7F39" w:rsidRDefault="00A23279" w:rsidP="00A23279">
      <w:pPr>
        <w:tabs>
          <w:tab w:val="center" w:pos="1843"/>
          <w:tab w:val="center" w:pos="6521"/>
        </w:tabs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E7F39">
        <w:rPr>
          <w:rFonts w:asciiTheme="majorHAnsi" w:hAnsiTheme="majorHAnsi" w:cstheme="majorHAnsi"/>
          <w:b/>
          <w:sz w:val="26"/>
          <w:szCs w:val="26"/>
        </w:rPr>
        <w:tab/>
        <w:t>Năm học 2015 - 2016</w:t>
      </w:r>
      <w:r w:rsidRPr="004E7F39">
        <w:rPr>
          <w:rFonts w:asciiTheme="majorHAnsi" w:hAnsiTheme="majorHAnsi" w:cstheme="majorHAnsi"/>
          <w:b/>
          <w:sz w:val="26"/>
          <w:szCs w:val="26"/>
        </w:rPr>
        <w:tab/>
        <w:t>Môn: LÝ . Khối 11</w:t>
      </w:r>
    </w:p>
    <w:p w:rsidR="00A23279" w:rsidRPr="004E7F39" w:rsidRDefault="00A23279" w:rsidP="00A23279">
      <w:pPr>
        <w:tabs>
          <w:tab w:val="center" w:pos="1843"/>
          <w:tab w:val="center" w:pos="6521"/>
        </w:tabs>
        <w:spacing w:after="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E7F39">
        <w:rPr>
          <w:rFonts w:asciiTheme="majorHAnsi" w:hAnsiTheme="majorHAnsi" w:cstheme="majorHAnsi"/>
          <w:sz w:val="26"/>
          <w:szCs w:val="26"/>
        </w:rPr>
        <w:tab/>
        <w:t>--- oOo ---</w:t>
      </w:r>
      <w:r w:rsidRPr="004E7F39">
        <w:rPr>
          <w:rFonts w:asciiTheme="majorHAnsi" w:hAnsiTheme="majorHAnsi" w:cstheme="majorHAnsi"/>
          <w:sz w:val="26"/>
          <w:szCs w:val="26"/>
        </w:rPr>
        <w:tab/>
        <w:t xml:space="preserve">Thời gian làm bài: </w:t>
      </w:r>
      <w:r w:rsidRPr="004E7F39">
        <w:rPr>
          <w:rFonts w:asciiTheme="majorHAnsi" w:hAnsiTheme="majorHAnsi" w:cstheme="majorHAnsi"/>
          <w:b/>
          <w:sz w:val="26"/>
          <w:szCs w:val="26"/>
        </w:rPr>
        <w:t>45 phút</w:t>
      </w:r>
    </w:p>
    <w:p w:rsidR="00A23279" w:rsidRPr="004E7F39" w:rsidRDefault="00A23279" w:rsidP="00A23279">
      <w:pPr>
        <w:tabs>
          <w:tab w:val="center" w:pos="1843"/>
          <w:tab w:val="center" w:pos="6521"/>
        </w:tabs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E7F39">
        <w:rPr>
          <w:rFonts w:asciiTheme="majorHAnsi" w:hAnsiTheme="majorHAnsi" w:cstheme="majorHAnsi"/>
          <w:sz w:val="26"/>
          <w:szCs w:val="26"/>
        </w:rPr>
        <w:tab/>
      </w:r>
      <w:r w:rsidRPr="004E7F39">
        <w:rPr>
          <w:rFonts w:asciiTheme="majorHAnsi" w:hAnsiTheme="majorHAnsi" w:cstheme="majorHAnsi"/>
          <w:sz w:val="26"/>
          <w:szCs w:val="26"/>
        </w:rPr>
        <w:tab/>
        <w:t>------------------</w:t>
      </w:r>
    </w:p>
    <w:p w:rsidR="00AD50B1" w:rsidRPr="004E7F39" w:rsidRDefault="00AD50B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1</w:t>
      </w:r>
      <w:proofErr w:type="gram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( 2</w:t>
      </w:r>
      <w:proofErr w:type="gram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AD50B1" w:rsidRPr="004E7F39" w:rsidRDefault="00600868" w:rsidP="0009454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4E7F39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proofErr w:type="gramEnd"/>
      <w:r w:rsidRPr="004E7F39">
        <w:rPr>
          <w:rFonts w:ascii="Times New Roman" w:hAnsi="Times New Roman" w:cs="Times New Roman"/>
          <w:b/>
          <w:sz w:val="26"/>
          <w:szCs w:val="26"/>
          <w:lang w:val="en-US"/>
        </w:rPr>
        <w:t xml:space="preserve">/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>đi</w:t>
      </w:r>
      <w:proofErr w:type="spellEnd"/>
      <w:r w:rsidR="007E558E" w:rsidRPr="004E7F39">
        <w:rPr>
          <w:rFonts w:ascii="Times New Roman" w:hAnsi="Times New Roman" w:cs="Times New Roman"/>
          <w:sz w:val="26"/>
          <w:szCs w:val="26"/>
        </w:rPr>
        <w:t>ện</w:t>
      </w:r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E558E" w:rsidRPr="004E7F39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7E558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đ</w:t>
      </w:r>
      <w:r w:rsidR="007E558E" w:rsidRPr="004E7F39">
        <w:rPr>
          <w:rFonts w:asciiTheme="majorHAnsi" w:hAnsiTheme="majorHAnsi" w:cstheme="majorHAnsi"/>
          <w:sz w:val="26"/>
          <w:szCs w:val="26"/>
        </w:rPr>
        <w:t>ổi</w:t>
      </w:r>
      <w:r w:rsidR="007E558E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7E558E" w:rsidRPr="004E7F39">
        <w:rPr>
          <w:sz w:val="26"/>
          <w:szCs w:val="26"/>
          <w:lang w:val="en-US"/>
        </w:rPr>
        <w:t xml:space="preserve"> </w:t>
      </w:r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4E7F39">
        <w:rPr>
          <w:rFonts w:ascii="Times New Roman" w:hAnsi="Times New Roman" w:cs="Times New Roman"/>
          <w:sz w:val="26"/>
          <w:szCs w:val="26"/>
          <w:lang w:val="en-US"/>
        </w:rPr>
        <w:t>iết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cường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dòng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E7F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7E558E" w:rsidRPr="004E7F3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8423B" w:rsidRPr="004E7F39" w:rsidRDefault="00600868" w:rsidP="00094546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</w:t>
      </w:r>
      <w:proofErr w:type="gramEnd"/>
      <w:r w:rsidRPr="004E7F39">
        <w:rPr>
          <w:rFonts w:asciiTheme="majorHAnsi" w:hAnsiTheme="majorHAnsi" w:cstheme="majorHAnsi"/>
          <w:sz w:val="26"/>
          <w:szCs w:val="26"/>
          <w:lang w:val="en-US"/>
        </w:rPr>
        <w:t>/</w:t>
      </w:r>
      <w:r w:rsidR="0078423B" w:rsidRPr="004E7F39">
        <w:rPr>
          <w:rFonts w:asciiTheme="majorHAnsi" w:hAnsiTheme="majorHAnsi" w:cstheme="majorHAnsi"/>
          <w:sz w:val="26"/>
          <w:szCs w:val="26"/>
        </w:rPr>
        <w:t xml:space="preserve"> </w:t>
      </w:r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Cho </w:t>
      </w:r>
      <w:proofErr w:type="spellStart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32F06" w:rsidRPr="004E7F39">
        <w:rPr>
          <w:rFonts w:asciiTheme="majorHAnsi" w:hAnsiTheme="majorHAnsi" w:cstheme="majorHAnsi"/>
          <w:b/>
          <w:sz w:val="26"/>
          <w:szCs w:val="26"/>
          <w:lang w:val="en-US"/>
        </w:rPr>
        <w:t>q = 5C</w:t>
      </w:r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tiết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th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</w:rPr>
        <w:t>ẳng</w:t>
      </w:r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dây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dẫn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8423B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2 </w:t>
      </w:r>
      <w:proofErr w:type="spellStart"/>
      <w:r w:rsidR="0078423B" w:rsidRPr="004E7F39">
        <w:rPr>
          <w:rFonts w:asciiTheme="majorHAnsi" w:hAnsiTheme="majorHAnsi" w:cstheme="majorHAnsi"/>
          <w:b/>
          <w:sz w:val="26"/>
          <w:szCs w:val="26"/>
          <w:lang w:val="en-US"/>
        </w:rPr>
        <w:t>giây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cường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qua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dây</w:t>
      </w:r>
      <w:proofErr w:type="spellEnd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8423B" w:rsidRPr="004E7F39">
        <w:rPr>
          <w:rFonts w:asciiTheme="majorHAnsi" w:hAnsiTheme="majorHAnsi" w:cstheme="majorHAnsi"/>
          <w:sz w:val="26"/>
          <w:szCs w:val="26"/>
          <w:lang w:val="en-US"/>
        </w:rPr>
        <w:t>dẫ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n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770406" w:rsidRPr="004E7F39" w:rsidRDefault="0078423B" w:rsidP="00094546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2</w:t>
      </w:r>
      <w:proofErr w:type="gram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( 1</w:t>
      </w:r>
      <w:proofErr w:type="gram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):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chất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điệ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n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tượng</w:t>
      </w:r>
      <w:proofErr w:type="spellEnd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70406" w:rsidRPr="004E7F39">
        <w:rPr>
          <w:rFonts w:asciiTheme="majorHAnsi" w:hAnsiTheme="majorHAnsi" w:cstheme="majorHAnsi"/>
          <w:sz w:val="26"/>
          <w:szCs w:val="26"/>
          <w:lang w:val="en-US"/>
        </w:rPr>
        <w:t>điệ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n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DB082C" w:rsidRPr="004E7F39" w:rsidRDefault="00770406" w:rsidP="00094546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3(1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):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tượng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đoản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mạch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?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Nêu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hại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đoản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mạch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biện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tránh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tượ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ng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32F06" w:rsidRPr="004E7F39" w:rsidRDefault="00A74982" w:rsidP="00094546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4E7F39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58752" behindDoc="0" locked="0" layoutInCell="1" allowOverlap="1" wp14:anchorId="5901546F" wp14:editId="23111419">
            <wp:simplePos x="0" y="0"/>
            <wp:positionH relativeFrom="column">
              <wp:posOffset>4679315</wp:posOffset>
            </wp:positionH>
            <wp:positionV relativeFrom="paragraph">
              <wp:posOffset>374650</wp:posOffset>
            </wp:positionV>
            <wp:extent cx="1618615" cy="100012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2F06"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="00232F06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4(1 </w:t>
      </w:r>
      <w:proofErr w:type="spellStart"/>
      <w:r w:rsidR="00232F06"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232F06" w:rsidRPr="004E7F39">
        <w:rPr>
          <w:rFonts w:asciiTheme="majorHAnsi" w:hAnsiTheme="majorHAnsi" w:cstheme="majorHAnsi"/>
          <w:b/>
          <w:sz w:val="26"/>
          <w:szCs w:val="26"/>
          <w:lang w:val="en-US"/>
        </w:rPr>
        <w:t>):</w:t>
      </w:r>
      <w:r w:rsidRPr="004E7F39">
        <w:rPr>
          <w:sz w:val="26"/>
          <w:szCs w:val="26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thế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U = </w:t>
      </w:r>
      <w:proofErr w:type="gram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220V</w:t>
      </w:r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  <w:proofErr w:type="gram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D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>òng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chạ</w:t>
      </w:r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>y</w:t>
      </w:r>
      <w:proofErr w:type="spellEnd"/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qua</w:t>
      </w:r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cường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đ</w:t>
      </w:r>
      <w:r w:rsidR="00DB082C" w:rsidRPr="004E7F39">
        <w:rPr>
          <w:sz w:val="26"/>
          <w:szCs w:val="26"/>
        </w:rPr>
        <w:t>ộ</w:t>
      </w:r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904DC" w:rsidRPr="004E7F39">
        <w:rPr>
          <w:rFonts w:asciiTheme="majorHAnsi" w:hAnsiTheme="majorHAnsi" w:cstheme="majorHAnsi"/>
          <w:b/>
          <w:sz w:val="26"/>
          <w:szCs w:val="26"/>
          <w:lang w:val="en-US"/>
        </w:rPr>
        <w:t>I = 5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A</w:t>
      </w:r>
      <w:r w:rsidR="00DB082C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nhiệt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tỏ</w:t>
      </w:r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spellEnd"/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bàn</w:t>
      </w:r>
      <w:proofErr w:type="spellEnd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B082C" w:rsidRPr="004E7F3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A904DC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904DC" w:rsidRPr="004E7F39">
        <w:rPr>
          <w:rFonts w:asciiTheme="majorHAnsi" w:hAnsiTheme="majorHAnsi" w:cstheme="majorHAnsi"/>
          <w:b/>
          <w:sz w:val="26"/>
          <w:szCs w:val="26"/>
          <w:lang w:val="en-US"/>
        </w:rPr>
        <w:t>30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phút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02CE3" w:rsidRPr="004E7F39" w:rsidRDefault="00BA6E00" w:rsidP="008D759E">
      <w:pPr>
        <w:spacing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5</w:t>
      </w:r>
      <w:r w:rsidR="008D759E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(2 </w:t>
      </w:r>
      <w:proofErr w:type="spellStart"/>
      <w:r w:rsidR="008D759E"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8D759E" w:rsidRPr="004E7F39">
        <w:rPr>
          <w:rFonts w:asciiTheme="majorHAnsi" w:hAnsiTheme="majorHAnsi" w:cstheme="majorHAnsi"/>
          <w:b/>
          <w:sz w:val="26"/>
          <w:szCs w:val="26"/>
          <w:lang w:val="en-US"/>
        </w:rPr>
        <w:t>):</w:t>
      </w:r>
      <w:r w:rsidR="008D759E" w:rsidRPr="004E7F39">
        <w:rPr>
          <w:sz w:val="26"/>
          <w:szCs w:val="26"/>
        </w:rPr>
        <w:t xml:space="preserve"> </w:t>
      </w:r>
      <w:r w:rsidR="008D75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Cho </w:t>
      </w:r>
      <w:proofErr w:type="spellStart"/>
      <w:r w:rsidR="008D759E" w:rsidRPr="004E7F39">
        <w:rPr>
          <w:rFonts w:asciiTheme="majorHAnsi" w:hAnsiTheme="majorHAnsi" w:cstheme="majorHAnsi"/>
          <w:sz w:val="26"/>
          <w:szCs w:val="26"/>
          <w:lang w:val="en-US"/>
        </w:rPr>
        <w:t>mạch</w:t>
      </w:r>
      <w:proofErr w:type="spellEnd"/>
      <w:r w:rsidR="008D75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D759E" w:rsidRPr="004E7F39">
        <w:rPr>
          <w:rFonts w:asciiTheme="majorHAnsi" w:hAnsiTheme="majorHAnsi" w:cstheme="majorHAnsi"/>
          <w:sz w:val="26"/>
          <w:szCs w:val="26"/>
          <w:lang w:val="en-US"/>
        </w:rPr>
        <w:t>điệ</w:t>
      </w:r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>n</w:t>
      </w:r>
      <w:proofErr w:type="spellEnd"/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="00A74982" w:rsidRPr="004E7F39">
        <w:rPr>
          <w:rFonts w:asciiTheme="majorHAnsi" w:hAnsiTheme="majorHAnsi" w:cstheme="majorHAnsi"/>
          <w:sz w:val="26"/>
          <w:szCs w:val="26"/>
          <w:lang w:val="en-US"/>
        </w:rPr>
        <w:t>vẽ</w:t>
      </w:r>
      <w:proofErr w:type="spellEnd"/>
      <w:r w:rsidR="005A711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 w:rsidR="005A711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5A7111" w:rsidRPr="004E7F39">
        <w:rPr>
          <w:rFonts w:asciiTheme="majorHAnsi" w:hAnsiTheme="majorHAnsi" w:cstheme="majorHAnsi"/>
          <w:b/>
          <w:sz w:val="26"/>
          <w:szCs w:val="26"/>
          <w:lang w:val="en-US"/>
        </w:rPr>
        <w:t>E</w:t>
      </w:r>
      <w:r w:rsidR="005A7111"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1</w:t>
      </w:r>
      <w:r w:rsidR="005A7111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10V, E</w:t>
      </w:r>
      <w:r w:rsidR="005A7111"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2</w:t>
      </w:r>
      <w:r w:rsidR="005A7111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2V , </w:t>
      </w:r>
    </w:p>
    <w:p w:rsidR="008D759E" w:rsidRPr="004E7F39" w:rsidRDefault="005A7111" w:rsidP="00802CE3">
      <w:pPr>
        <w:spacing w:line="240" w:lineRule="auto"/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r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1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r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2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1Ω, R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1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4Ω, R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2</w:t>
      </w:r>
      <w:r w:rsidR="008D759E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6Ω. </w:t>
      </w:r>
      <w:proofErr w:type="spellStart"/>
      <w:proofErr w:type="gramStart"/>
      <w:r w:rsidR="008D759E" w:rsidRPr="004E7F39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8D75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</w:p>
    <w:p w:rsidR="00DB082C" w:rsidRPr="004E7F39" w:rsidRDefault="008D759E" w:rsidP="00802CE3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4E7F39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/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Cường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mạ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ch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8D759E" w:rsidRPr="004E7F39" w:rsidRDefault="008D759E" w:rsidP="00802CE3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</w:t>
      </w:r>
      <w:proofErr w:type="gramEnd"/>
      <w:r w:rsidRPr="004E7F39">
        <w:rPr>
          <w:rFonts w:asciiTheme="majorHAnsi" w:hAnsiTheme="majorHAnsi" w:cstheme="majorHAnsi"/>
          <w:sz w:val="26"/>
          <w:szCs w:val="26"/>
          <w:lang w:val="en-US"/>
        </w:rPr>
        <w:t>/</w:t>
      </w:r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Hiệu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thế</w:t>
      </w:r>
      <w:proofErr w:type="spellEnd"/>
      <w:r w:rsidR="00232F06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30" w:rsidRPr="004E7F39">
        <w:rPr>
          <w:rFonts w:asciiTheme="majorHAnsi" w:hAnsiTheme="majorHAnsi" w:cstheme="majorHAnsi"/>
          <w:sz w:val="26"/>
          <w:szCs w:val="26"/>
          <w:lang w:val="en-US"/>
        </w:rPr>
        <w:t>giữa</w:t>
      </w:r>
      <w:proofErr w:type="spellEnd"/>
      <w:r w:rsidR="00DA7C30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30" w:rsidRPr="004E7F39">
        <w:rPr>
          <w:rFonts w:asciiTheme="majorHAnsi" w:hAnsiTheme="majorHAnsi" w:cstheme="majorHAnsi"/>
          <w:sz w:val="26"/>
          <w:szCs w:val="26"/>
          <w:lang w:val="en-US"/>
        </w:rPr>
        <w:t>hai</w:t>
      </w:r>
      <w:proofErr w:type="spellEnd"/>
      <w:r w:rsidR="00DA7C30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A7C30" w:rsidRPr="004E7F39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DA7C30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C, D 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3088" w:rsidRPr="004E7F39" w:rsidRDefault="00BA6E00" w:rsidP="00802CE3">
      <w:pPr>
        <w:spacing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6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(1 </w:t>
      </w:r>
      <w:proofErr w:type="spellStart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  <w:r w:rsidR="00CB3088" w:rsidRPr="004E7F39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T</w:t>
      </w:r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rường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THPT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Thủ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Đức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51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,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phòng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8</w:t>
      </w:r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bóng</w:t>
      </w:r>
      <w:proofErr w:type="spellEnd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đèn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giống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(220V- 40W)</w:t>
      </w:r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6 </w:t>
      </w:r>
      <w:proofErr w:type="spellStart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quạt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coi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giống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E1631">
        <w:rPr>
          <w:rFonts w:asciiTheme="majorHAnsi" w:hAnsiTheme="majorHAnsi" w:cstheme="majorHAnsi"/>
          <w:b/>
          <w:sz w:val="26"/>
          <w:szCs w:val="26"/>
          <w:lang w:val="en-US"/>
        </w:rPr>
        <w:t>(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220V- 50W).</w:t>
      </w:r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giờ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chơi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20 </w:t>
      </w:r>
      <w:proofErr w:type="spellStart"/>
      <w:proofErr w:type="gramStart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phút</w:t>
      </w:r>
      <w:proofErr w:type="spellEnd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E9288B" w:rsidRPr="004E7F39">
        <w:rPr>
          <w:rFonts w:asciiTheme="majorHAnsi" w:hAnsiTheme="majorHAnsi" w:cstheme="majorHAnsi"/>
          <w:b/>
          <w:sz w:val="26"/>
          <w:szCs w:val="26"/>
          <w:lang w:val="en-US"/>
        </w:rPr>
        <w:t>,</w:t>
      </w:r>
      <w:proofErr w:type="gramEnd"/>
      <w:r w:rsidR="009255D1" w:rsidRPr="004E7F39">
        <w:rPr>
          <w:rFonts w:asciiTheme="majorHAnsi" w:hAnsiTheme="majorHAnsi" w:cstheme="majorHAnsi"/>
          <w:sz w:val="26"/>
          <w:szCs w:val="26"/>
        </w:rPr>
        <w:t xml:space="preserve"> 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9255D1" w:rsidRPr="004E7F39">
        <w:rPr>
          <w:rFonts w:asciiTheme="majorHAnsi" w:hAnsiTheme="majorHAnsi" w:cstheme="majorHAnsi"/>
          <w:sz w:val="26"/>
          <w:szCs w:val="26"/>
        </w:rPr>
        <w:t>ếu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em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tắt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tất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đèn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quạt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em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tiết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kiệm</w:t>
      </w:r>
      <w:proofErr w:type="spellEnd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>tr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ư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</w:rPr>
        <w:t>ờng</w:t>
      </w:r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mình</w:t>
      </w:r>
      <w:proofErr w:type="spellEnd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255D1" w:rsidRPr="004E7F39"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="00E9288B" w:rsidRPr="004E7F39">
        <w:rPr>
          <w:rFonts w:asciiTheme="majorHAnsi" w:hAnsiTheme="majorHAnsi" w:cstheme="majorHAnsi"/>
          <w:sz w:val="26"/>
          <w:szCs w:val="26"/>
        </w:rPr>
        <w:t>ện</w:t>
      </w:r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E9288B" w:rsidRPr="004E7F3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nhiêu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mộ</w:t>
      </w:r>
      <w:r w:rsidR="00356E30" w:rsidRPr="004E7F39">
        <w:rPr>
          <w:rFonts w:asciiTheme="majorHAnsi" w:hAnsiTheme="majorHAnsi" w:cstheme="majorHAnsi"/>
          <w:sz w:val="26"/>
          <w:szCs w:val="26"/>
          <w:lang w:val="en-US"/>
        </w:rPr>
        <w:t>t</w:t>
      </w:r>
      <w:proofErr w:type="spellEnd"/>
      <w:r w:rsidR="00356E30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56E30" w:rsidRPr="004E7F39">
        <w:rPr>
          <w:rFonts w:asciiTheme="majorHAnsi" w:hAnsiTheme="majorHAnsi" w:cstheme="majorHAnsi"/>
          <w:sz w:val="26"/>
          <w:szCs w:val="26"/>
          <w:lang w:val="en-US"/>
        </w:rPr>
        <w:t>tháng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30 </w:t>
      </w:r>
      <w:proofErr w:type="spellStart"/>
      <w:r w:rsidR="00F10023" w:rsidRPr="004E7F39">
        <w:rPr>
          <w:rFonts w:asciiTheme="majorHAnsi" w:hAnsiTheme="majorHAnsi" w:cstheme="majorHAnsi"/>
          <w:b/>
          <w:sz w:val="26"/>
          <w:szCs w:val="26"/>
          <w:lang w:val="en-US"/>
        </w:rPr>
        <w:t>ngày</w:t>
      </w:r>
      <w:proofErr w:type="spellEnd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? </w:t>
      </w:r>
      <w:proofErr w:type="spellStart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>Coi</w:t>
      </w:r>
      <w:proofErr w:type="spellEnd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>đèn</w:t>
      </w:r>
      <w:proofErr w:type="spellEnd"/>
      <w:r w:rsidR="0086269E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quạt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hoạt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bình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thường</w:t>
      </w:r>
      <w:proofErr w:type="spellEnd"/>
      <w:r w:rsidR="00F10023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E7F39" w:rsidRDefault="008D759E" w:rsidP="004E7F39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4E7F39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57728" behindDoc="0" locked="0" layoutInCell="1" allowOverlap="1" wp14:anchorId="1B800849" wp14:editId="19CA9B49">
            <wp:simplePos x="0" y="0"/>
            <wp:positionH relativeFrom="column">
              <wp:posOffset>4469130</wp:posOffset>
            </wp:positionH>
            <wp:positionV relativeFrom="paragraph">
              <wp:posOffset>65074</wp:posOffset>
            </wp:positionV>
            <wp:extent cx="188976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6E00" w:rsidRPr="004E7F39">
        <w:rPr>
          <w:rFonts w:asciiTheme="majorHAnsi" w:hAnsiTheme="majorHAnsi" w:cstheme="majorHAnsi"/>
          <w:b/>
          <w:sz w:val="26"/>
          <w:szCs w:val="26"/>
          <w:lang w:val="en-US"/>
        </w:rPr>
        <w:t>Câu</w:t>
      </w:r>
      <w:proofErr w:type="spellEnd"/>
      <w:r w:rsidR="00BA6E00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7</w:t>
      </w:r>
      <w:r w:rsidR="00CB3088" w:rsidRPr="004E7F39">
        <w:rPr>
          <w:rFonts w:asciiTheme="majorHAnsi" w:hAnsiTheme="majorHAnsi" w:cstheme="majorHAnsi"/>
          <w:b/>
          <w:sz w:val="26"/>
          <w:szCs w:val="26"/>
          <w:lang w:val="en-US"/>
        </w:rPr>
        <w:t>(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2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):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Cho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mạch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vẽ</w:t>
      </w:r>
      <w:proofErr w:type="gramStart"/>
      <w:r w:rsidRPr="004E7F39">
        <w:rPr>
          <w:rFonts w:asciiTheme="majorHAnsi" w:hAnsiTheme="majorHAnsi" w:cstheme="majorHAnsi"/>
          <w:sz w:val="26"/>
          <w:szCs w:val="26"/>
          <w:lang w:val="en-US"/>
        </w:rPr>
        <w:t>:Bộ</w:t>
      </w:r>
      <w:proofErr w:type="spellEnd"/>
      <w:proofErr w:type="gram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nguồn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n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pin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giống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nhau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mắc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pin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suất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E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0</w:t>
      </w:r>
      <w:r w:rsidR="005C2C4A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1,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5V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r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0</w:t>
      </w:r>
      <w:r w:rsidR="005C2C4A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= 0,5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Ω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Mạch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ngoài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bóng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đèn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8D759E" w:rsidRPr="004E7F39" w:rsidRDefault="008D759E" w:rsidP="004E7F39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(6V- 6W)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,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R = 6Ω,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bình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chứa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dung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dịch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CuSO4 ,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cực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dương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R</w:t>
      </w:r>
      <w:r w:rsidRPr="004E7F39">
        <w:rPr>
          <w:rFonts w:asciiTheme="majorHAnsi" w:hAnsiTheme="majorHAnsi" w:cstheme="majorHAnsi"/>
          <w:b/>
          <w:sz w:val="26"/>
          <w:szCs w:val="26"/>
          <w:vertAlign w:val="subscript"/>
          <w:lang w:val="en-US"/>
        </w:rPr>
        <w:t>p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16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phút</w:t>
      </w:r>
      <w:proofErr w:type="spellEnd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5 </w:t>
      </w:r>
      <w:proofErr w:type="spellStart"/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giây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lượng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bám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  <w:r w:rsidR="009A0B23" w:rsidRPr="004E7F39">
        <w:rPr>
          <w:rFonts w:asciiTheme="majorHAnsi" w:hAnsiTheme="majorHAnsi" w:cstheme="majorHAnsi"/>
          <w:sz w:val="26"/>
          <w:szCs w:val="26"/>
        </w:rPr>
        <w:t>ực</w:t>
      </w:r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Catod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bình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5A7111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0,16g</w:t>
      </w:r>
      <w:r w:rsidR="009A0B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  <w:r w:rsidR="009A0B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>đèn</w:t>
      </w:r>
      <w:proofErr w:type="spellEnd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>sáng</w:t>
      </w:r>
      <w:proofErr w:type="spellEnd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>bình</w:t>
      </w:r>
      <w:proofErr w:type="spellEnd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5C2C4A" w:rsidRPr="004E7F39">
        <w:rPr>
          <w:rFonts w:asciiTheme="majorHAnsi" w:hAnsiTheme="majorHAnsi" w:cstheme="majorHAnsi"/>
          <w:sz w:val="26"/>
          <w:szCs w:val="26"/>
          <w:lang w:val="en-US"/>
        </w:rPr>
        <w:t>thường.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đồ</w:t>
      </w:r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ng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A = 64, n = 2</w:t>
      </w:r>
      <w:r w:rsidRPr="00094546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9A0B23" w:rsidRPr="004E7F3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D759E" w:rsidRPr="004E7F39" w:rsidRDefault="008D759E" w:rsidP="00802CE3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4E7F39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gram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/ 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Cường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độ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bình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3088" w:rsidRPr="004E7F39" w:rsidRDefault="008D759E" w:rsidP="00802CE3">
      <w:pPr>
        <w:spacing w:line="240" w:lineRule="auto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</w:t>
      </w:r>
      <w:proofErr w:type="gram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/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pin</w:t>
      </w:r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n</w:t>
      </w:r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Pr="004E7F3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4E7F39">
        <w:rPr>
          <w:rFonts w:asciiTheme="majorHAnsi" w:hAnsiTheme="majorHAnsi" w:cstheme="majorHAnsi"/>
          <w:sz w:val="26"/>
          <w:szCs w:val="26"/>
          <w:lang w:val="en-US"/>
        </w:rPr>
        <w:t>nguồ</w:t>
      </w:r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n</w:t>
      </w:r>
      <w:proofErr w:type="spellEnd"/>
      <w:r w:rsidR="009A0B23" w:rsidRPr="004E7F39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A904DC" w:rsidRPr="004E7F39">
        <w:rPr>
          <w:rFonts w:asciiTheme="majorHAnsi" w:hAnsiTheme="majorHAnsi" w:cstheme="majorHAnsi"/>
          <w:position w:val="-10"/>
          <w:sz w:val="26"/>
          <w:szCs w:val="26"/>
          <w:lang w:val="en-US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10859028" r:id="rId8"/>
        </w:object>
      </w:r>
    </w:p>
    <w:p w:rsidR="00600868" w:rsidRPr="004E7F39" w:rsidRDefault="00A904DC" w:rsidP="00A904DC">
      <w:pPr>
        <w:spacing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E7F39">
        <w:rPr>
          <w:rFonts w:asciiTheme="majorHAnsi" w:hAnsiTheme="majorHAnsi" w:cstheme="majorHAnsi"/>
          <w:b/>
          <w:sz w:val="26"/>
          <w:szCs w:val="26"/>
          <w:lang w:val="en-US"/>
        </w:rPr>
        <w:t>…….HẾT……</w:t>
      </w:r>
    </w:p>
    <w:p w:rsidR="00840666" w:rsidRDefault="00840666" w:rsidP="00A904DC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840666" w:rsidRDefault="00840666" w:rsidP="00A904DC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840666" w:rsidRDefault="00840666" w:rsidP="00A904DC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840666" w:rsidRDefault="00840666" w:rsidP="00A904DC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840666" w:rsidRDefault="00840666" w:rsidP="00A904DC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A904DC" w:rsidRDefault="00A904DC" w:rsidP="00A904DC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ĐÁP ÁN: ĐỀ KTHKI VẬT LÝ- K11</w:t>
      </w:r>
      <w:r w:rsidR="002F17CA">
        <w:rPr>
          <w:rFonts w:asciiTheme="majorHAnsi" w:hAnsiTheme="majorHAnsi" w:cstheme="majorHAnsi"/>
          <w:b/>
          <w:sz w:val="24"/>
          <w:szCs w:val="24"/>
          <w:lang w:val="en-US"/>
        </w:rPr>
        <w:t>- NĂM HỌC 2015-2016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946"/>
        <w:gridCol w:w="1134"/>
        <w:gridCol w:w="1098"/>
      </w:tblGrid>
      <w:tr w:rsidR="00A904DC" w:rsidTr="002F7043">
        <w:tc>
          <w:tcPr>
            <w:tcW w:w="1242" w:type="dxa"/>
          </w:tcPr>
          <w:p w:rsidR="00A904DC" w:rsidRDefault="00A904DC" w:rsidP="002F704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Câu</w:t>
            </w:r>
            <w:proofErr w:type="spellEnd"/>
          </w:p>
        </w:tc>
        <w:tc>
          <w:tcPr>
            <w:tcW w:w="6946" w:type="dxa"/>
          </w:tcPr>
          <w:p w:rsidR="00A904DC" w:rsidRDefault="00A904DC" w:rsidP="002F704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chấm</w:t>
            </w:r>
            <w:proofErr w:type="spellEnd"/>
          </w:p>
        </w:tc>
        <w:tc>
          <w:tcPr>
            <w:tcW w:w="1134" w:type="dxa"/>
          </w:tcPr>
          <w:p w:rsidR="00A904DC" w:rsidRDefault="00A904DC" w:rsidP="002F704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Điểm</w:t>
            </w:r>
            <w:proofErr w:type="spellEnd"/>
          </w:p>
        </w:tc>
        <w:tc>
          <w:tcPr>
            <w:tcW w:w="1098" w:type="dxa"/>
          </w:tcPr>
          <w:p w:rsidR="00A904DC" w:rsidRDefault="00A904DC" w:rsidP="002F7043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A904DC" w:rsidTr="002F7043">
        <w:tc>
          <w:tcPr>
            <w:tcW w:w="1242" w:type="dxa"/>
          </w:tcPr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1(2đ)</w:t>
            </w:r>
          </w:p>
        </w:tc>
        <w:tc>
          <w:tcPr>
            <w:tcW w:w="6946" w:type="dxa"/>
          </w:tcPr>
          <w:p w:rsidR="00A904DC" w:rsidRPr="00A904DC" w:rsidRDefault="00A904DC" w:rsidP="00A9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</w:t>
            </w:r>
            <w:proofErr w:type="gram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Dòng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dòng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1F8C">
              <w:rPr>
                <w:rFonts w:asciiTheme="majorHAnsi" w:hAnsiTheme="majorHAnsi" w:cstheme="majorHAnsi"/>
                <w:sz w:val="24"/>
                <w:szCs w:val="24"/>
                <w:u w:val="single"/>
                <w:lang w:val="en-US"/>
              </w:rPr>
              <w:t>chiều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1F8C">
              <w:rPr>
                <w:rFonts w:asciiTheme="majorHAnsi" w:hAnsiTheme="majorHAnsi" w:cstheme="majorHAnsi"/>
                <w:sz w:val="24"/>
                <w:szCs w:val="24"/>
                <w:u w:val="single"/>
                <w:lang w:val="en-US"/>
              </w:rPr>
              <w:t>cường</w:t>
            </w:r>
            <w:proofErr w:type="spellEnd"/>
            <w:r w:rsidRPr="00C61F8C">
              <w:rPr>
                <w:rFonts w:asciiTheme="majorHAnsi" w:hAnsiTheme="majorHAnsi" w:cstheme="majorHAnsi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61F8C">
              <w:rPr>
                <w:rFonts w:asciiTheme="majorHAnsi" w:hAnsiTheme="majorHAnsi" w:cstheme="majorHAnsi"/>
                <w:sz w:val="24"/>
                <w:szCs w:val="24"/>
                <w:u w:val="single"/>
                <w:lang w:val="en-US"/>
              </w:rPr>
              <w:t>độ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gian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04D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:</w:t>
            </w:r>
            <w:r w:rsidR="002F7043" w:rsidRPr="00A904DC">
              <w:rPr>
                <w:rFonts w:asciiTheme="majorHAnsi" w:hAnsiTheme="majorHAnsi" w:cstheme="majorHAnsi"/>
                <w:b/>
                <w:position w:val="-24"/>
                <w:sz w:val="24"/>
                <w:szCs w:val="24"/>
                <w:lang w:val="en-US"/>
              </w:rPr>
              <w:object w:dxaOrig="600" w:dyaOrig="620">
                <v:shape id="_x0000_i1026" type="#_x0000_t75" style="width:30pt;height:31.5pt" o:ole="">
                  <v:imagedata r:id="rId9" o:title=""/>
                </v:shape>
                <o:OLEObject Type="Embed" ProgID="Equation.3" ShapeID="_x0000_i1026" DrawAspect="Content" ObjectID="_1510859029" r:id="rId10"/>
              </w:objec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</w:p>
          <w:p w:rsidR="002F7043" w:rsidRDefault="002F7043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b/ </w:t>
            </w:r>
            <w:r w:rsidRPr="00A904DC">
              <w:rPr>
                <w:rFonts w:asciiTheme="majorHAnsi" w:hAnsiTheme="majorHAnsi" w:cstheme="majorHAnsi"/>
                <w:b/>
                <w:position w:val="-24"/>
                <w:sz w:val="24"/>
                <w:szCs w:val="24"/>
                <w:lang w:val="en-US"/>
              </w:rPr>
              <w:object w:dxaOrig="600" w:dyaOrig="620">
                <v:shape id="_x0000_i1027" type="#_x0000_t75" style="width:30pt;height:31.5pt" o:ole="">
                  <v:imagedata r:id="rId9" o:title=""/>
                </v:shape>
                <o:OLEObject Type="Embed" ProgID="Equation.3" ShapeID="_x0000_i1027" DrawAspect="Content" ObjectID="_1510859030" r:id="rId11"/>
              </w:objec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= 2,5A</w:t>
            </w:r>
          </w:p>
        </w:tc>
        <w:tc>
          <w:tcPr>
            <w:tcW w:w="1134" w:type="dxa"/>
          </w:tcPr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2F7043" w:rsidRDefault="002F7043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2F7043" w:rsidRDefault="002F7043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2F7043" w:rsidRDefault="002F7043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1,0</w:t>
            </w:r>
          </w:p>
        </w:tc>
        <w:tc>
          <w:tcPr>
            <w:tcW w:w="1098" w:type="dxa"/>
          </w:tcPr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A904DC" w:rsidRPr="00666C82" w:rsidTr="002F7043">
        <w:tc>
          <w:tcPr>
            <w:tcW w:w="1242" w:type="dxa"/>
          </w:tcPr>
          <w:p w:rsidR="00A904DC" w:rsidRPr="00666C82" w:rsidRDefault="00A904D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2(1đ)</w:t>
            </w:r>
          </w:p>
        </w:tc>
        <w:tc>
          <w:tcPr>
            <w:tcW w:w="6946" w:type="dxa"/>
          </w:tcPr>
          <w:p w:rsidR="002F7043" w:rsidRPr="00666C82" w:rsidRDefault="008D1A5B" w:rsidP="002F70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Bản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chất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dòng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chất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phân</w:t>
            </w:r>
            <w:proofErr w:type="spellEnd"/>
            <w:r w:rsidR="002F7043"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="002F7043" w:rsidRPr="00666C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Dòng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chất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phân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dòng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dịch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hướng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ion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dương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chiều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ion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âm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ngược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chiều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trường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.(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dòng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ion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dương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ion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âm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chuyển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động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hướng</w:t>
            </w:r>
            <w:proofErr w:type="spellEnd"/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</w:t>
            </w:r>
            <w:proofErr w:type="spellEnd"/>
            <w:r w:rsidR="00356E30" w:rsidRPr="00666C82">
              <w:rPr>
                <w:rFonts w:ascii="Times New Roman" w:hAnsi="Times New Roman" w:cs="Times New Roman"/>
              </w:rPr>
              <w:t>ện</w:t>
            </w:r>
            <w:r w:rsidR="00356E30" w:rsidRPr="00666C8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56E30" w:rsidRPr="00666C82">
              <w:rPr>
                <w:rFonts w:ascii="Times New Roman" w:hAnsi="Times New Roman" w:cs="Times New Roman"/>
                <w:lang w:val="en-US"/>
              </w:rPr>
              <w:t>trường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theo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hai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chiều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ngược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nhau</w:t>
            </w:r>
            <w:proofErr w:type="spellEnd"/>
            <w:r w:rsidR="002F7043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A904DC" w:rsidRPr="00666C82" w:rsidRDefault="002F7043" w:rsidP="00356E3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Ứng</w:t>
            </w:r>
            <w:proofErr w:type="spellEnd"/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dụng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Mạ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đúc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luyệ</w:t>
            </w:r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kim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6E30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chế</w:t>
            </w:r>
            <w:proofErr w:type="spellEnd"/>
            <w:r w:rsidR="00666C82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6C82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666C82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6C82"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 w:rsidR="00666C82" w:rsidRPr="00666C82">
              <w:rPr>
                <w:rFonts w:ascii="Times New Roman" w:hAnsi="Times New Roman" w:cs="Times New Roman"/>
              </w:rPr>
              <w:t>ất</w:t>
            </w:r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,…( HS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nêu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ý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trên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trọn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666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A904DC" w:rsidRPr="00666C82" w:rsidRDefault="002F7043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</w:t>
            </w:r>
          </w:p>
          <w:p w:rsidR="002F7043" w:rsidRPr="00666C82" w:rsidRDefault="002F7043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7043" w:rsidRPr="00666C82" w:rsidRDefault="002F7043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7043" w:rsidRPr="00666C82" w:rsidRDefault="002F7043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7043" w:rsidRPr="00666C82" w:rsidRDefault="002F7043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F7043" w:rsidRPr="00666C82" w:rsidRDefault="002F7043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6C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0,5</w:t>
            </w:r>
          </w:p>
        </w:tc>
        <w:tc>
          <w:tcPr>
            <w:tcW w:w="1098" w:type="dxa"/>
          </w:tcPr>
          <w:p w:rsidR="00A904DC" w:rsidRPr="00666C82" w:rsidRDefault="00A904D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904DC" w:rsidTr="002F7043">
        <w:tc>
          <w:tcPr>
            <w:tcW w:w="1242" w:type="dxa"/>
          </w:tcPr>
          <w:p w:rsidR="00A904DC" w:rsidRDefault="008D1A5B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3(1</w:t>
            </w:r>
            <w:r w:rsidR="00A904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đ)</w:t>
            </w:r>
          </w:p>
        </w:tc>
        <w:tc>
          <w:tcPr>
            <w:tcW w:w="6946" w:type="dxa"/>
          </w:tcPr>
          <w:p w:rsidR="008D1A5B" w:rsidRDefault="008D1A5B" w:rsidP="00A9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proofErr w:type="spellStart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Hiện</w:t>
            </w:r>
            <w:proofErr w:type="spellEnd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tượng</w:t>
            </w:r>
            <w:proofErr w:type="spellEnd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đoản</w:t>
            </w:r>
            <w:proofErr w:type="spellEnd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55EF" w:rsidRPr="008555EF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mạch</w:t>
            </w:r>
            <w:proofErr w:type="gramStart"/>
            <w:r w:rsidR="008555E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proofErr w:type="gram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tượng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đoản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mạch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xảy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trở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mạch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ngoài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R=0 (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tức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nối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cực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nguồn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bằng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dây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dẫn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điện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trở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rất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nhỏ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).</w:t>
            </w:r>
            <w:r w:rsidR="008B414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A904DC" w:rsidRPr="008D1A5B" w:rsidRDefault="008D1A5B" w:rsidP="00A9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</w:t>
            </w:r>
            <w:proofErr w:type="spellStart"/>
            <w:r w:rsidR="00840666" w:rsidRPr="008406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Hiện</w:t>
            </w:r>
            <w:proofErr w:type="spellEnd"/>
            <w:r w:rsidR="00840666" w:rsidRPr="008406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40666" w:rsidRPr="008406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tượng</w:t>
            </w:r>
            <w:proofErr w:type="spellEnd"/>
            <w:r w:rsidR="008406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HS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nêu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phòng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vừa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nêu</w:t>
            </w:r>
            <w:proofErr w:type="spellEnd"/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tượng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  <w:r w:rsidRPr="008D1A5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A904DC" w:rsidRDefault="008D1A5B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8D1A5B" w:rsidRDefault="008D1A5B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8D1A5B" w:rsidRDefault="008D1A5B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8D1A5B" w:rsidRDefault="008D1A5B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</w:tc>
        <w:tc>
          <w:tcPr>
            <w:tcW w:w="1098" w:type="dxa"/>
          </w:tcPr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BA6E00" w:rsidRPr="00BA6E00" w:rsidTr="002F7043">
        <w:tc>
          <w:tcPr>
            <w:tcW w:w="1242" w:type="dxa"/>
          </w:tcPr>
          <w:p w:rsidR="00BA6E00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4(1đ)</w:t>
            </w:r>
          </w:p>
        </w:tc>
        <w:tc>
          <w:tcPr>
            <w:tcW w:w="6946" w:type="dxa"/>
          </w:tcPr>
          <w:p w:rsidR="00BA6E00" w:rsidRPr="00C61F8C" w:rsidRDefault="00BA6E00" w:rsidP="00A904D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 = R I</w:t>
            </w:r>
            <w:r w:rsidRPr="00C61F8C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2</w:t>
            </w:r>
            <w:r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 = UI t = 1</w:t>
            </w:r>
            <w:r w:rsidR="00C1212E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980</w:t>
            </w:r>
            <w:r w:rsidR="00C1212E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000J = 1</w:t>
            </w:r>
            <w:r w:rsidR="00C1212E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980</w:t>
            </w:r>
            <w:r w:rsidR="00C1212E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 J</w:t>
            </w:r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( </w:t>
            </w:r>
            <w:proofErr w:type="spellStart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hoặc</w:t>
            </w:r>
            <w:proofErr w:type="spellEnd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cách</w:t>
            </w:r>
            <w:proofErr w:type="spellEnd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khác</w:t>
            </w:r>
            <w:proofErr w:type="spellEnd"/>
            <w:r w:rsidR="00C61F8C" w:rsidRPr="00C61F8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BA6E00" w:rsidRPr="00BA6E00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1,0</w:t>
            </w:r>
          </w:p>
        </w:tc>
        <w:tc>
          <w:tcPr>
            <w:tcW w:w="1098" w:type="dxa"/>
          </w:tcPr>
          <w:p w:rsidR="00BA6E00" w:rsidRPr="00BA6E00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</w:tr>
      <w:tr w:rsidR="00A904DC" w:rsidTr="002F7043">
        <w:tc>
          <w:tcPr>
            <w:tcW w:w="1242" w:type="dxa"/>
          </w:tcPr>
          <w:p w:rsidR="00A904DC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8D1A5B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(2</w:t>
            </w:r>
            <w:r w:rsidR="00A904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đ)</w:t>
            </w:r>
          </w:p>
        </w:tc>
        <w:tc>
          <w:tcPr>
            <w:tcW w:w="6946" w:type="dxa"/>
          </w:tcPr>
          <w:p w:rsidR="00A904DC" w:rsidRDefault="008D1A5B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a/ </w:t>
            </w:r>
            <w:r w:rsidRPr="008D1A5B">
              <w:rPr>
                <w:rFonts w:asciiTheme="majorHAnsi" w:hAnsiTheme="majorHAnsi" w:cstheme="majorHAnsi"/>
                <w:b/>
                <w:position w:val="-30"/>
                <w:sz w:val="24"/>
                <w:szCs w:val="24"/>
                <w:lang w:val="en-US"/>
              </w:rPr>
              <w:object w:dxaOrig="1960" w:dyaOrig="680">
                <v:shape id="_x0000_i1028" type="#_x0000_t75" style="width:98.25pt;height:33.75pt" o:ole="">
                  <v:imagedata r:id="rId12" o:title=""/>
                </v:shape>
                <o:OLEObject Type="Embed" ProgID="Equation.3" ShapeID="_x0000_i1028" DrawAspect="Content" ObjectID="_1510859031" r:id="rId13"/>
              </w:objec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= </w:t>
            </w:r>
            <w:r w:rsidR="00BA6E00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1A</w:t>
            </w:r>
          </w:p>
          <w:p w:rsidR="00BA6E00" w:rsidRPr="00BA6E00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b/ U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CD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I(R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+r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) – E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="00C121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 -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5V(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làm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khác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A904DC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1,0</w:t>
            </w:r>
          </w:p>
          <w:p w:rsidR="00C1212E" w:rsidRDefault="00C1212E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BA6E00" w:rsidRDefault="00BA6E00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1,0</w:t>
            </w:r>
          </w:p>
        </w:tc>
        <w:tc>
          <w:tcPr>
            <w:tcW w:w="1098" w:type="dxa"/>
          </w:tcPr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  <w:tr w:rsidR="00A904DC" w:rsidRPr="008B4141" w:rsidTr="002F7043">
        <w:tc>
          <w:tcPr>
            <w:tcW w:w="1242" w:type="dxa"/>
          </w:tcPr>
          <w:p w:rsidR="00A904D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="00C1212E"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(1</w:t>
            </w:r>
            <w:r w:rsidR="00A904DC"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đ)</w:t>
            </w:r>
          </w:p>
        </w:tc>
        <w:tc>
          <w:tcPr>
            <w:tcW w:w="6946" w:type="dxa"/>
          </w:tcPr>
          <w:p w:rsidR="00C1212E" w:rsidRPr="008B4141" w:rsidRDefault="00C1212E" w:rsidP="00C121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thụ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đèn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904DC" w:rsidRPr="008B4141" w:rsidRDefault="00C1212E" w:rsidP="00C121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Đ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=8 (P t).30= 3,2</w:t>
            </w:r>
            <w:r w:rsidR="008555EF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kWh</w:t>
            </w:r>
            <w:r w:rsidR="008555EF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1212E" w:rsidRPr="008B4141" w:rsidRDefault="00C1212E" w:rsidP="00C121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thụ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quạt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 </w:t>
            </w:r>
            <w:proofErr w:type="spell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1212E" w:rsidRPr="008B4141" w:rsidRDefault="00C1212E" w:rsidP="00C121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=6 (P t).30= 3,0</w:t>
            </w:r>
            <w:r w:rsidR="008555EF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kWh</w:t>
            </w:r>
            <w:r w:rsidR="008555EF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1212E" w:rsidRPr="008B4141" w:rsidRDefault="00C61F8C" w:rsidP="00C121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Điện</w:t>
            </w:r>
            <w:proofErr w:type="spellEnd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tiêu</w:t>
            </w:r>
            <w:proofErr w:type="spellEnd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thụ</w:t>
            </w:r>
            <w:proofErr w:type="spellEnd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51 </w:t>
            </w:r>
            <w:proofErr w:type="spellStart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phòng</w:t>
            </w:r>
            <w:proofErr w:type="spellEnd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học</w:t>
            </w:r>
            <w:proofErr w:type="spellEnd"/>
            <w:r w:rsidR="00C1212E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1212E" w:rsidRPr="008B4141" w:rsidRDefault="00C1212E" w:rsidP="00C121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gramStart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Đ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+A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Q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). 51= 316,2</w:t>
            </w:r>
            <w:r w:rsidR="008555EF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kWh</w:t>
            </w:r>
            <w:r w:rsidR="008555EF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F8C" w:rsidRPr="008B4141" w:rsidRDefault="00C61F8C" w:rsidP="00C61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năng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tiêu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thụ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phút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điện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năng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tiết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kiệm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khi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dụng</w:t>
            </w:r>
            <w:proofErr w:type="spellEnd"/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="008B4141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8B4141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8B4141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141" w:rsidRPr="008B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="008B4141" w:rsidRPr="008B4141">
              <w:rPr>
                <w:rFonts w:ascii="Times New Roman" w:hAnsi="Times New Roman" w:cs="Times New Roman"/>
              </w:rPr>
              <w:t>ể</w:t>
            </w:r>
            <w:r w:rsidR="008B4141" w:rsidRPr="008B414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B4141" w:rsidRPr="008B4141">
              <w:rPr>
                <w:rFonts w:ascii="Times New Roman" w:hAnsi="Times New Roman" w:cs="Times New Roman"/>
                <w:lang w:val="en-US"/>
              </w:rPr>
              <w:t>tính</w:t>
            </w:r>
            <w:proofErr w:type="spellEnd"/>
            <w:r w:rsidR="008B4141" w:rsidRPr="008B414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B4141" w:rsidRPr="008B4141">
              <w:rPr>
                <w:rFonts w:ascii="Times New Roman" w:hAnsi="Times New Roman" w:cs="Times New Roman"/>
                <w:lang w:val="en-US"/>
              </w:rPr>
              <w:t>đi</w:t>
            </w:r>
            <w:proofErr w:type="spellEnd"/>
            <w:r w:rsidR="008B4141" w:rsidRPr="008B4141">
              <w:rPr>
                <w:rFonts w:ascii="Times New Roman" w:hAnsi="Times New Roman" w:cs="Times New Roman"/>
              </w:rPr>
              <w:t>ện</w:t>
            </w:r>
            <w:r w:rsidR="008B4141" w:rsidRPr="008B414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B4141" w:rsidRPr="008B4141">
              <w:rPr>
                <w:rFonts w:ascii="Times New Roman" w:hAnsi="Times New Roman" w:cs="Times New Roman"/>
                <w:lang w:val="en-US"/>
              </w:rPr>
              <w:t>năng</w:t>
            </w:r>
            <w:proofErr w:type="spellEnd"/>
            <w:r w:rsidR="008B414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B4141">
              <w:rPr>
                <w:rFonts w:ascii="Times New Roman" w:hAnsi="Times New Roman" w:cs="Times New Roman"/>
                <w:lang w:val="en-US"/>
              </w:rPr>
              <w:t>theo</w:t>
            </w:r>
            <w:proofErr w:type="spellEnd"/>
            <w:r w:rsidR="008B414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B4141" w:rsidRPr="008B4141">
              <w:rPr>
                <w:rFonts w:ascii="Times New Roman" w:hAnsi="Times New Roman" w:cs="Times New Roman"/>
                <w:lang w:val="en-US"/>
              </w:rPr>
              <w:t>đơ</w:t>
            </w:r>
            <w:r w:rsidR="008B4141">
              <w:rPr>
                <w:rFonts w:ascii="Times New Roman" w:hAnsi="Times New Roman" w:cs="Times New Roman"/>
                <w:lang w:val="en-US"/>
              </w:rPr>
              <w:t>n</w:t>
            </w:r>
            <w:proofErr w:type="spellEnd"/>
            <w:r w:rsidR="008B414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B4141">
              <w:rPr>
                <w:rFonts w:ascii="Times New Roman" w:hAnsi="Times New Roman" w:cs="Times New Roman"/>
                <w:lang w:val="en-US"/>
              </w:rPr>
              <w:t>v</w:t>
            </w:r>
            <w:r w:rsidR="008B4141" w:rsidRPr="008B4141">
              <w:rPr>
                <w:rFonts w:ascii="Times New Roman" w:hAnsi="Times New Roman" w:cs="Times New Roman"/>
                <w:lang w:val="en-US"/>
              </w:rPr>
              <w:t>ị</w:t>
            </w:r>
            <w:proofErr w:type="spellEnd"/>
            <w:r w:rsidR="008B4141">
              <w:rPr>
                <w:rFonts w:ascii="Times New Roman" w:hAnsi="Times New Roman" w:cs="Times New Roman"/>
                <w:lang w:val="en-US"/>
              </w:rPr>
              <w:t xml:space="preserve"> kJ)</w:t>
            </w:r>
          </w:p>
        </w:tc>
        <w:tc>
          <w:tcPr>
            <w:tcW w:w="1134" w:type="dxa"/>
          </w:tcPr>
          <w:p w:rsidR="00A904D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</w:t>
            </w:r>
          </w:p>
          <w:p w:rsidR="00C61F8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61F8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</w:t>
            </w:r>
          </w:p>
          <w:p w:rsidR="00C61F8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61F8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</w:t>
            </w:r>
          </w:p>
          <w:p w:rsidR="00C61F8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61F8C" w:rsidRPr="008B4141" w:rsidRDefault="00C61F8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B41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0,25</w:t>
            </w:r>
          </w:p>
        </w:tc>
        <w:tc>
          <w:tcPr>
            <w:tcW w:w="1098" w:type="dxa"/>
          </w:tcPr>
          <w:p w:rsidR="00A904DC" w:rsidRPr="008B4141" w:rsidRDefault="00A904DC" w:rsidP="00A904D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A904DC" w:rsidTr="002F7043">
        <w:tc>
          <w:tcPr>
            <w:tcW w:w="1242" w:type="dxa"/>
          </w:tcPr>
          <w:p w:rsidR="00A904DC" w:rsidRDefault="00DE7BEA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A904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(2đ)</w:t>
            </w:r>
          </w:p>
        </w:tc>
        <w:tc>
          <w:tcPr>
            <w:tcW w:w="6946" w:type="dxa"/>
          </w:tcPr>
          <w:p w:rsidR="00A904DC" w:rsidRDefault="00C61F8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a/ </w:t>
            </w:r>
            <w:r w:rsidR="002F17CA" w:rsidRPr="00C61F8C">
              <w:rPr>
                <w:rFonts w:asciiTheme="majorHAnsi" w:hAnsiTheme="majorHAnsi" w:cstheme="majorHAnsi"/>
                <w:b/>
                <w:position w:val="-24"/>
                <w:sz w:val="24"/>
                <w:szCs w:val="24"/>
                <w:lang w:val="en-US"/>
              </w:rPr>
              <w:object w:dxaOrig="1160" w:dyaOrig="620">
                <v:shape id="_x0000_i1029" type="#_x0000_t75" style="width:57.75pt;height:31.5pt" o:ole="">
                  <v:imagedata r:id="rId14" o:title=""/>
                </v:shape>
                <o:OLEObject Type="Embed" ProgID="Equation.3" ShapeID="_x0000_i1029" DrawAspect="Content" ObjectID="_1510859032" r:id="rId15"/>
              </w:object>
            </w:r>
          </w:p>
          <w:p w:rsidR="00C933DC" w:rsidRDefault="002F17CA" w:rsidP="00C933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F17CA">
              <w:rPr>
                <w:rFonts w:asciiTheme="majorHAnsi" w:hAnsiTheme="majorHAnsi" w:cstheme="majorHAnsi"/>
                <w:b/>
                <w:position w:val="-24"/>
                <w:sz w:val="24"/>
                <w:szCs w:val="24"/>
                <w:lang w:val="en-US"/>
              </w:rPr>
              <w:object w:dxaOrig="1200" w:dyaOrig="620">
                <v:shape id="_x0000_i1030" type="#_x0000_t75" style="width:60pt;height:31.5pt" o:ole="">
                  <v:imagedata r:id="rId16" o:title=""/>
                </v:shape>
                <o:OLEObject Type="Embed" ProgID="Equation.3" ShapeID="_x0000_i1030" DrawAspect="Content" ObjectID="_1510859033" r:id="rId17"/>
              </w:objec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=0,5A</w:t>
            </w:r>
          </w:p>
          <w:p w:rsidR="00DE7BEA" w:rsidRPr="00C933DC" w:rsidRDefault="00C933DC" w:rsidP="00C933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b/   - </w:t>
            </w:r>
            <w:proofErr w:type="spellStart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Đèn</w:t>
            </w:r>
            <w:proofErr w:type="spellEnd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sáng</w:t>
            </w:r>
            <w:proofErr w:type="spellEnd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bình</w:t>
            </w:r>
            <w:proofErr w:type="spellEnd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thường</w:t>
            </w:r>
            <w:proofErr w:type="spellEnd"/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I= I</w:t>
            </w:r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Đ</w:t>
            </w:r>
            <w:r w:rsidR="008555EF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1A</w:t>
            </w:r>
            <w:r w:rsidR="008555EF" w:rsidRPr="008555EF">
              <w:rPr>
                <w:position w:val="-10"/>
                <w:lang w:val="en-US"/>
              </w:rPr>
              <w:object w:dxaOrig="1280" w:dyaOrig="340">
                <v:shape id="_x0000_i1031" type="#_x0000_t75" style="width:63.75pt;height:17.25pt" o:ole="">
                  <v:imagedata r:id="rId18" o:title=""/>
                </v:shape>
                <o:OLEObject Type="Embed" ProgID="Equation.3" ShapeID="_x0000_i1031" DrawAspect="Content" ObjectID="_1510859034" r:id="rId19"/>
              </w:object>
            </w:r>
          </w:p>
          <w:p w:rsidR="00C933DC" w:rsidRPr="00C933DC" w:rsidRDefault="008555EF" w:rsidP="00C933D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 // R</w:t>
            </w:r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P</w:t>
            </w:r>
            <w:r w:rsidR="00C933DC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I</w:t>
            </w:r>
            <w:r w:rsidR="00C933DC" w:rsidRPr="00C933DC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R</w:t>
            </w:r>
            <w:r w:rsidR="00C933DC"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R= 3V</w:t>
            </w:r>
            <w:r w:rsidR="00C933DC" w:rsidRPr="00C933DC">
              <w:rPr>
                <w:position w:val="-10"/>
                <w:lang w:val="en-US"/>
              </w:rPr>
              <w:object w:dxaOrig="1180" w:dyaOrig="340">
                <v:shape id="_x0000_i1032" type="#_x0000_t75" style="width:59.25pt;height:17.25pt" o:ole="">
                  <v:imagedata r:id="rId20" o:title=""/>
                </v:shape>
                <o:OLEObject Type="Embed" ProgID="Equation.3" ShapeID="_x0000_i1032" DrawAspect="Content" ObjectID="_1510859035" r:id="rId21"/>
              </w:object>
            </w:r>
          </w:p>
          <w:p w:rsidR="00C933DC" w:rsidRPr="00C933DC" w:rsidRDefault="00C933DC" w:rsidP="00C933D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Tính</w:t>
            </w:r>
            <w:proofErr w:type="spellEnd"/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được</w:t>
            </w:r>
            <w:proofErr w:type="spellEnd"/>
            <w:r w:rsidR="0099618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: </w:t>
            </w:r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</w:t>
            </w:r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vertAlign w:val="subscript"/>
                <w:lang w:val="en-US"/>
              </w:rPr>
              <w:t>tđ</w:t>
            </w:r>
            <w:proofErr w:type="spellEnd"/>
            <w:r w:rsidRPr="00C933D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= 9Ω</w:t>
            </w:r>
          </w:p>
          <w:p w:rsidR="008555EF" w:rsidRPr="008B4141" w:rsidRDefault="00C933DC" w:rsidP="00A904D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933DC">
              <w:rPr>
                <w:rFonts w:asciiTheme="majorHAnsi" w:hAnsiTheme="majorHAnsi" w:cstheme="majorHAnsi"/>
                <w:b/>
                <w:position w:val="-30"/>
                <w:sz w:val="24"/>
                <w:szCs w:val="24"/>
                <w:lang w:val="en-US"/>
              </w:rPr>
              <w:object w:dxaOrig="2120" w:dyaOrig="680">
                <v:shape id="_x0000_i1033" type="#_x0000_t75" style="width:105.75pt;height:33.75pt" o:ole="">
                  <v:imagedata r:id="rId22" o:title=""/>
                </v:shape>
                <o:OLEObject Type="Embed" ProgID="Equation.3" ShapeID="_x0000_i1033" DrawAspect="Content" ObjectID="_1510859036" r:id="rId23"/>
              </w:object>
            </w:r>
          </w:p>
          <w:p w:rsidR="002F17CA" w:rsidRDefault="002F17CA" w:rsidP="00A65104">
            <w:pPr>
              <w:pStyle w:val="ListParagrap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A904DC" w:rsidRDefault="002F17CA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2F17CA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0,5</w:t>
            </w: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  <w:p w:rsidR="00C933DC" w:rsidRDefault="00C933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0,25</w:t>
            </w:r>
          </w:p>
        </w:tc>
        <w:tc>
          <w:tcPr>
            <w:tcW w:w="1098" w:type="dxa"/>
          </w:tcPr>
          <w:p w:rsidR="00A904DC" w:rsidRDefault="00A904DC" w:rsidP="00A904DC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</w:tr>
    </w:tbl>
    <w:p w:rsidR="00A65104" w:rsidRPr="00E049D0" w:rsidRDefault="00A65104" w:rsidP="00A65104">
      <w:pPr>
        <w:spacing w:before="240"/>
        <w:rPr>
          <w:rFonts w:ascii="Times New Roman" w:hAnsi="Times New Roman"/>
          <w:i/>
          <w:sz w:val="24"/>
          <w:szCs w:val="24"/>
        </w:rPr>
      </w:pPr>
      <w:r w:rsidRPr="00E049D0">
        <w:rPr>
          <w:rFonts w:ascii="Times New Roman" w:hAnsi="Times New Roman"/>
          <w:b/>
          <w:i/>
          <w:sz w:val="24"/>
          <w:szCs w:val="24"/>
        </w:rPr>
        <w:t xml:space="preserve">Chú ý: </w:t>
      </w:r>
      <w:r w:rsidRPr="00E049D0">
        <w:rPr>
          <w:rFonts w:ascii="Times New Roman" w:hAnsi="Times New Roman"/>
          <w:i/>
          <w:sz w:val="24"/>
          <w:szCs w:val="24"/>
        </w:rPr>
        <w:t>Học sinh có thể giải theo cách khác nhưng kết quả đúng vẫn cho điểm tối đa theo biểu điểm.</w:t>
      </w:r>
    </w:p>
    <w:p w:rsidR="00A65104" w:rsidRDefault="00A65104" w:rsidP="00A65104">
      <w:pPr>
        <w:rPr>
          <w:rFonts w:ascii="Times New Roman" w:hAnsi="Times New Roman"/>
          <w:i/>
          <w:sz w:val="24"/>
          <w:szCs w:val="24"/>
        </w:rPr>
      </w:pPr>
      <w:r w:rsidRPr="00E049D0">
        <w:rPr>
          <w:rFonts w:ascii="Times New Roman" w:hAnsi="Times New Roman"/>
          <w:i/>
          <w:sz w:val="24"/>
          <w:szCs w:val="24"/>
        </w:rPr>
        <w:t>Ở đáp số mỗi câu nếu thiếu hoặc sai đơn v</w:t>
      </w:r>
      <w:bookmarkStart w:id="0" w:name="_GoBack"/>
      <w:bookmarkEnd w:id="0"/>
      <w:r w:rsidRPr="00E049D0">
        <w:rPr>
          <w:rFonts w:ascii="Times New Roman" w:hAnsi="Times New Roman"/>
          <w:i/>
          <w:sz w:val="24"/>
          <w:szCs w:val="24"/>
        </w:rPr>
        <w:t>ị trừ 0,25đ. Toàn bài không trừ quá 0,5đ.</w:t>
      </w:r>
    </w:p>
    <w:p w:rsidR="00A904DC" w:rsidRPr="00A904DC" w:rsidRDefault="00996189" w:rsidP="00A65104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GV: LÊ THỊ MỸ DUNG</w:t>
      </w:r>
    </w:p>
    <w:sectPr w:rsidR="00A904DC" w:rsidRPr="00A904DC" w:rsidSect="00AD50B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5F7F"/>
    <w:multiLevelType w:val="hybridMultilevel"/>
    <w:tmpl w:val="C416214A"/>
    <w:lvl w:ilvl="0" w:tplc="B21C4F56">
      <w:numFmt w:val="bullet"/>
      <w:lvlText w:val=""/>
      <w:lvlJc w:val="left"/>
      <w:pPr>
        <w:ind w:left="157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>
    <w:nsid w:val="2D26476B"/>
    <w:multiLevelType w:val="hybridMultilevel"/>
    <w:tmpl w:val="4C5CD50E"/>
    <w:lvl w:ilvl="0" w:tplc="042A000F">
      <w:start w:val="1"/>
      <w:numFmt w:val="decimal"/>
      <w:lvlText w:val="%1."/>
      <w:lvlJc w:val="left"/>
      <w:pPr>
        <w:ind w:left="1570" w:hanging="360"/>
      </w:pPr>
    </w:lvl>
    <w:lvl w:ilvl="1" w:tplc="042A0019" w:tentative="1">
      <w:start w:val="1"/>
      <w:numFmt w:val="lowerLetter"/>
      <w:lvlText w:val="%2."/>
      <w:lvlJc w:val="left"/>
      <w:pPr>
        <w:ind w:left="2290" w:hanging="360"/>
      </w:pPr>
    </w:lvl>
    <w:lvl w:ilvl="2" w:tplc="042A001B" w:tentative="1">
      <w:start w:val="1"/>
      <w:numFmt w:val="lowerRoman"/>
      <w:lvlText w:val="%3."/>
      <w:lvlJc w:val="right"/>
      <w:pPr>
        <w:ind w:left="3010" w:hanging="180"/>
      </w:pPr>
    </w:lvl>
    <w:lvl w:ilvl="3" w:tplc="042A000F" w:tentative="1">
      <w:start w:val="1"/>
      <w:numFmt w:val="decimal"/>
      <w:lvlText w:val="%4."/>
      <w:lvlJc w:val="left"/>
      <w:pPr>
        <w:ind w:left="3730" w:hanging="360"/>
      </w:pPr>
    </w:lvl>
    <w:lvl w:ilvl="4" w:tplc="042A0019" w:tentative="1">
      <w:start w:val="1"/>
      <w:numFmt w:val="lowerLetter"/>
      <w:lvlText w:val="%5."/>
      <w:lvlJc w:val="left"/>
      <w:pPr>
        <w:ind w:left="4450" w:hanging="360"/>
      </w:pPr>
    </w:lvl>
    <w:lvl w:ilvl="5" w:tplc="042A001B" w:tentative="1">
      <w:start w:val="1"/>
      <w:numFmt w:val="lowerRoman"/>
      <w:lvlText w:val="%6."/>
      <w:lvlJc w:val="right"/>
      <w:pPr>
        <w:ind w:left="5170" w:hanging="180"/>
      </w:pPr>
    </w:lvl>
    <w:lvl w:ilvl="6" w:tplc="042A000F" w:tentative="1">
      <w:start w:val="1"/>
      <w:numFmt w:val="decimal"/>
      <w:lvlText w:val="%7."/>
      <w:lvlJc w:val="left"/>
      <w:pPr>
        <w:ind w:left="5890" w:hanging="360"/>
      </w:pPr>
    </w:lvl>
    <w:lvl w:ilvl="7" w:tplc="042A0019" w:tentative="1">
      <w:start w:val="1"/>
      <w:numFmt w:val="lowerLetter"/>
      <w:lvlText w:val="%8."/>
      <w:lvlJc w:val="left"/>
      <w:pPr>
        <w:ind w:left="6610" w:hanging="360"/>
      </w:pPr>
    </w:lvl>
    <w:lvl w:ilvl="8" w:tplc="042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>
    <w:nsid w:val="30E445ED"/>
    <w:multiLevelType w:val="hybridMultilevel"/>
    <w:tmpl w:val="8C843822"/>
    <w:lvl w:ilvl="0" w:tplc="F81E49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52C78"/>
    <w:multiLevelType w:val="hybridMultilevel"/>
    <w:tmpl w:val="745EB84E"/>
    <w:lvl w:ilvl="0" w:tplc="B21C4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8766E"/>
    <w:multiLevelType w:val="hybridMultilevel"/>
    <w:tmpl w:val="05C0D3FA"/>
    <w:lvl w:ilvl="0" w:tplc="EFC017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B1"/>
    <w:rsid w:val="00094546"/>
    <w:rsid w:val="000E4A35"/>
    <w:rsid w:val="00232F06"/>
    <w:rsid w:val="002F17CA"/>
    <w:rsid w:val="002F7043"/>
    <w:rsid w:val="00356E30"/>
    <w:rsid w:val="0042612D"/>
    <w:rsid w:val="004E7F39"/>
    <w:rsid w:val="005A7111"/>
    <w:rsid w:val="005C2C4A"/>
    <w:rsid w:val="00600868"/>
    <w:rsid w:val="00666C82"/>
    <w:rsid w:val="00770406"/>
    <w:rsid w:val="0078423B"/>
    <w:rsid w:val="007E558E"/>
    <w:rsid w:val="00802CE3"/>
    <w:rsid w:val="00831B55"/>
    <w:rsid w:val="00840666"/>
    <w:rsid w:val="008555EF"/>
    <w:rsid w:val="0086269E"/>
    <w:rsid w:val="008B4141"/>
    <w:rsid w:val="008D1A5B"/>
    <w:rsid w:val="008D759E"/>
    <w:rsid w:val="009255D1"/>
    <w:rsid w:val="00996189"/>
    <w:rsid w:val="009A0B23"/>
    <w:rsid w:val="009E1631"/>
    <w:rsid w:val="00A23279"/>
    <w:rsid w:val="00A65104"/>
    <w:rsid w:val="00A74982"/>
    <w:rsid w:val="00A904DC"/>
    <w:rsid w:val="00A92CCC"/>
    <w:rsid w:val="00AD50B1"/>
    <w:rsid w:val="00BA6E00"/>
    <w:rsid w:val="00C1212E"/>
    <w:rsid w:val="00C471AB"/>
    <w:rsid w:val="00C61F8C"/>
    <w:rsid w:val="00C933DC"/>
    <w:rsid w:val="00CB3088"/>
    <w:rsid w:val="00D821B1"/>
    <w:rsid w:val="00DA7C30"/>
    <w:rsid w:val="00DB082C"/>
    <w:rsid w:val="00DB7104"/>
    <w:rsid w:val="00DD0FA1"/>
    <w:rsid w:val="00DE7BEA"/>
    <w:rsid w:val="00E9288B"/>
    <w:rsid w:val="00F1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BA107-50B0-4313-9DE5-EAD7727C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0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 Trung</cp:lastModifiedBy>
  <cp:revision>20</cp:revision>
  <cp:lastPrinted>2015-12-05T15:17:00Z</cp:lastPrinted>
  <dcterms:created xsi:type="dcterms:W3CDTF">2015-11-17T04:56:00Z</dcterms:created>
  <dcterms:modified xsi:type="dcterms:W3CDTF">2015-12-05T15:17:00Z</dcterms:modified>
</cp:coreProperties>
</file>