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FF1" w:rsidRPr="00D668C5" w:rsidRDefault="002A7C17" w:rsidP="00D668C5">
      <w:pPr>
        <w:spacing w:before="240"/>
        <w:ind w:left="360"/>
        <w:jc w:val="center"/>
        <w:rPr>
          <w:b/>
          <w:sz w:val="28"/>
          <w:szCs w:val="28"/>
        </w:rPr>
      </w:pPr>
      <w:bookmarkStart w:id="0" w:name="_GoBack"/>
      <w:bookmarkEnd w:id="0"/>
      <w:r>
        <w:rPr>
          <w:b/>
          <w:sz w:val="28"/>
          <w:szCs w:val="28"/>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020"/>
        <w:gridCol w:w="1008"/>
      </w:tblGrid>
      <w:tr w:rsidR="000B4FF1" w:rsidRPr="00ED79BE" w:rsidTr="005A4008">
        <w:tc>
          <w:tcPr>
            <w:tcW w:w="828" w:type="dxa"/>
            <w:shd w:val="clear" w:color="auto" w:fill="auto"/>
          </w:tcPr>
          <w:p w:rsidR="000B4FF1" w:rsidRPr="00ED79BE" w:rsidRDefault="000B4FF1" w:rsidP="005A4008">
            <w:pPr>
              <w:spacing w:before="240"/>
              <w:jc w:val="center"/>
            </w:pPr>
            <w:r w:rsidRPr="00ED79BE">
              <w:t>CÂU</w:t>
            </w:r>
          </w:p>
        </w:tc>
        <w:tc>
          <w:tcPr>
            <w:tcW w:w="7020" w:type="dxa"/>
            <w:shd w:val="clear" w:color="auto" w:fill="auto"/>
          </w:tcPr>
          <w:p w:rsidR="000B4FF1" w:rsidRPr="00ED79BE" w:rsidRDefault="000B4FF1" w:rsidP="005A4008">
            <w:pPr>
              <w:spacing w:before="240"/>
              <w:jc w:val="center"/>
            </w:pPr>
            <w:r w:rsidRPr="00ED79BE">
              <w:t>NỘI DUNG</w:t>
            </w:r>
          </w:p>
        </w:tc>
        <w:tc>
          <w:tcPr>
            <w:tcW w:w="1008" w:type="dxa"/>
            <w:shd w:val="clear" w:color="auto" w:fill="auto"/>
          </w:tcPr>
          <w:p w:rsidR="000B4FF1" w:rsidRPr="00ED79BE" w:rsidRDefault="000B4FF1" w:rsidP="005A4008">
            <w:pPr>
              <w:spacing w:before="240"/>
              <w:jc w:val="center"/>
            </w:pPr>
            <w:r w:rsidRPr="00ED79BE">
              <w:t>ĐIỂM</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9147E9" w:rsidRDefault="009147E9" w:rsidP="009147E9">
            <w:r>
              <w:t>Cường độ điện trường tại một điểm là đại lượng đặc trưng cho tác dụng lực của điện trường tại điểm đó. Nó được xác định bằng thương số của độ lớn lực điện F tác dụng lên một điện tích thử q dương đặt tại điểm đó và độ lớn của q.</w:t>
            </w:r>
          </w:p>
          <w:p w:rsidR="00F56300" w:rsidRPr="00ED79BE" w:rsidRDefault="009147E9" w:rsidP="009147E9">
            <w:r>
              <w:t xml:space="preserve"> </w:t>
            </w:r>
            <w:r w:rsidRPr="000810BF">
              <w:rPr>
                <w:position w:val="-34"/>
                <w:sz w:val="36"/>
                <w:szCs w:val="36"/>
              </w:rPr>
              <w:object w:dxaOrig="7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2.25pt;height:34.5pt" o:ole="">
                  <v:imagedata r:id="rId6" o:title=""/>
                </v:shape>
                <o:OLEObject Type="Embed" ProgID="Equation.DSMT4" ShapeID="_x0000_i1051" DrawAspect="Content" ObjectID="_1544535816" r:id="rId7"/>
              </w:object>
            </w:r>
            <w:r>
              <w:t xml:space="preserve">  E : Cường độ điện trường (V/m)</w:t>
            </w:r>
          </w:p>
        </w:tc>
        <w:tc>
          <w:tcPr>
            <w:tcW w:w="1008" w:type="dxa"/>
            <w:shd w:val="clear" w:color="auto" w:fill="auto"/>
          </w:tcPr>
          <w:p w:rsidR="00F56300" w:rsidRPr="00ED79BE" w:rsidRDefault="00F56300" w:rsidP="005A4008">
            <w:pPr>
              <w:spacing w:before="240"/>
            </w:pPr>
            <w:r w:rsidRPr="00ED79BE">
              <w:t>1</w:t>
            </w:r>
          </w:p>
          <w:p w:rsidR="00F56300" w:rsidRPr="00ED79BE" w:rsidRDefault="00F56300" w:rsidP="00F56300"/>
          <w:p w:rsidR="00F56300" w:rsidRPr="00ED79BE" w:rsidRDefault="00F56300" w:rsidP="00F56300"/>
          <w:p w:rsidR="00F56300" w:rsidRPr="00ED79BE" w:rsidRDefault="00F56300" w:rsidP="00F56300"/>
          <w:p w:rsidR="000B4FF1" w:rsidRPr="00ED79BE" w:rsidRDefault="00F56300" w:rsidP="00F56300">
            <w:r w:rsidRPr="00ED79BE">
              <w:t>0,</w:t>
            </w:r>
            <w:r w:rsidR="00451A64">
              <w:t>2</w:t>
            </w:r>
            <w:r w:rsidRPr="00ED79BE">
              <w:t>5</w:t>
            </w:r>
            <w:r w:rsidR="00250149">
              <w:t>x</w:t>
            </w:r>
            <w:r w:rsidR="00451A64">
              <w:t>2</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F56300" w:rsidRPr="00ED79BE" w:rsidRDefault="00F56300" w:rsidP="005A4008">
            <w:pPr>
              <w:ind w:left="173"/>
              <w:jc w:val="both"/>
            </w:pPr>
            <w:r w:rsidRPr="005A4008">
              <w:rPr>
                <w:u w:val="single"/>
              </w:rPr>
              <w:t>Phát biểu</w:t>
            </w:r>
            <w:r w:rsidRPr="00ED79BE">
              <w:t>: Cường độ dòng điện chạy trong mạch kín tỉ lệ thuận với suất điện động của nguồn điện và tỉ lệ nghịch với điện trở toàn phần của mạch đó.</w:t>
            </w:r>
          </w:p>
          <w:p w:rsidR="000B4FF1" w:rsidRPr="00ED79BE" w:rsidRDefault="00F56300" w:rsidP="00451A64">
            <w:pPr>
              <w:ind w:left="173"/>
              <w:jc w:val="both"/>
            </w:pPr>
            <w:r w:rsidRPr="005A4008">
              <w:rPr>
                <w:u w:val="single"/>
              </w:rPr>
              <w:t>Công thức</w:t>
            </w:r>
            <w:r w:rsidRPr="00ED79BE">
              <w:t>:</w:t>
            </w:r>
            <w:r w:rsidR="00CC244B" w:rsidRPr="005A4008">
              <w:rPr>
                <w:rFonts w:eastAsia="Calibri"/>
                <w:position w:val="-36"/>
              </w:rPr>
              <w:object w:dxaOrig="1180" w:dyaOrig="800">
                <v:shape id="_x0000_i1052" type="#_x0000_t75" style="width:59.25pt;height:39.75pt" o:ole="">
                  <v:imagedata r:id="rId8" o:title=""/>
                </v:shape>
                <o:OLEObject Type="Embed" ProgID="Equation.DSMT4" ShapeID="_x0000_i1052" DrawAspect="Content" ObjectID="_1544535817" r:id="rId9"/>
              </w:object>
            </w:r>
          </w:p>
        </w:tc>
        <w:tc>
          <w:tcPr>
            <w:tcW w:w="1008" w:type="dxa"/>
            <w:shd w:val="clear" w:color="auto" w:fill="auto"/>
          </w:tcPr>
          <w:p w:rsidR="000B4FF1" w:rsidRPr="00ED79BE" w:rsidRDefault="00F56300" w:rsidP="005A4008">
            <w:pPr>
              <w:spacing w:before="240"/>
            </w:pPr>
            <w:r w:rsidRPr="00ED79BE">
              <w:t>1</w:t>
            </w:r>
          </w:p>
          <w:p w:rsidR="00F56300" w:rsidRPr="00ED79BE" w:rsidRDefault="00F56300" w:rsidP="005A4008">
            <w:pPr>
              <w:spacing w:before="240"/>
            </w:pPr>
          </w:p>
          <w:p w:rsidR="00F56300" w:rsidRPr="00ED79BE" w:rsidRDefault="00F56300" w:rsidP="005A4008">
            <w:pPr>
              <w:spacing w:before="240"/>
            </w:pPr>
          </w:p>
          <w:p w:rsidR="00F56300" w:rsidRPr="00ED79BE" w:rsidRDefault="00F56300" w:rsidP="005A4008">
            <w:pPr>
              <w:spacing w:before="240"/>
            </w:pPr>
            <w:r w:rsidRPr="00ED79BE">
              <w:t>0,5</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250149" w:rsidRPr="00D83FC8" w:rsidRDefault="00250149" w:rsidP="00250149">
            <w:pPr>
              <w:jc w:val="both"/>
              <w:rPr>
                <w:b/>
                <w:i/>
                <w:sz w:val="28"/>
                <w:szCs w:val="26"/>
              </w:rPr>
            </w:pPr>
            <w:r w:rsidRPr="00D83FC8">
              <w:rPr>
                <w:sz w:val="28"/>
                <w:szCs w:val="26"/>
                <w:u w:val="single"/>
              </w:rPr>
              <w:t>Bản chất dòng điện trong kim loại</w:t>
            </w:r>
            <w:r w:rsidRPr="00D83FC8">
              <w:rPr>
                <w:sz w:val="28"/>
                <w:szCs w:val="26"/>
              </w:rPr>
              <w:t xml:space="preserve"> là dòng chuyển dời có hướng của các hạt electron tự do dưới tc dụng của điện trường.</w:t>
            </w:r>
          </w:p>
          <w:p w:rsidR="000B4FF1" w:rsidRPr="00250149" w:rsidRDefault="00250149" w:rsidP="00250149">
            <w:r w:rsidRPr="00D83FC8">
              <w:rPr>
                <w:sz w:val="28"/>
                <w:szCs w:val="26"/>
                <w:u w:val="single"/>
              </w:rPr>
              <w:t>Bản chất dòng điện trong chất khí</w:t>
            </w:r>
            <w:r w:rsidRPr="00D83FC8">
              <w:rPr>
                <w:sz w:val="28"/>
                <w:szCs w:val="26"/>
              </w:rPr>
              <w:t xml:space="preserve"> là dòng dịch </w:t>
            </w:r>
            <w:proofErr w:type="gramStart"/>
            <w:r w:rsidRPr="00D83FC8">
              <w:rPr>
                <w:sz w:val="28"/>
                <w:szCs w:val="26"/>
              </w:rPr>
              <w:t>chuyển  có</w:t>
            </w:r>
            <w:proofErr w:type="gramEnd"/>
            <w:r w:rsidRPr="00D83FC8">
              <w:rPr>
                <w:sz w:val="28"/>
                <w:szCs w:val="26"/>
              </w:rPr>
              <w:t xml:space="preserve"> hướng của các ion dương theo chiều điện trường và các ion âm, electron ngược chiều điện trường.</w:t>
            </w:r>
          </w:p>
        </w:tc>
        <w:tc>
          <w:tcPr>
            <w:tcW w:w="1008" w:type="dxa"/>
            <w:shd w:val="clear" w:color="auto" w:fill="auto"/>
          </w:tcPr>
          <w:p w:rsidR="000B4FF1" w:rsidRDefault="00250149" w:rsidP="005A4008">
            <w:pPr>
              <w:spacing w:before="240"/>
            </w:pPr>
            <w:r>
              <w:t>0,5</w:t>
            </w:r>
          </w:p>
          <w:p w:rsidR="00250149" w:rsidRDefault="00250149" w:rsidP="005A4008">
            <w:pPr>
              <w:spacing w:before="240"/>
            </w:pPr>
          </w:p>
          <w:p w:rsidR="00250149" w:rsidRPr="00ED79BE" w:rsidRDefault="00250149" w:rsidP="005A4008">
            <w:pPr>
              <w:spacing w:before="240"/>
            </w:pPr>
            <w:r>
              <w:t>0,5</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250149" w:rsidRPr="00D83FC8" w:rsidRDefault="00250149" w:rsidP="00250149">
            <w:pPr>
              <w:numPr>
                <w:ilvl w:val="0"/>
                <w:numId w:val="6"/>
              </w:numPr>
              <w:jc w:val="both"/>
              <w:rPr>
                <w:szCs w:val="22"/>
              </w:rPr>
            </w:pPr>
            <w:r w:rsidRPr="00D83FC8">
              <w:rPr>
                <w:szCs w:val="22"/>
              </w:rPr>
              <w:t xml:space="preserve">Đương lượng điện hóa k của một nguyên tố tỉ lệ với đương lượng gam </w:t>
            </w:r>
            <w:r w:rsidRPr="00D83FC8">
              <w:rPr>
                <w:position w:val="-24"/>
                <w:szCs w:val="22"/>
              </w:rPr>
              <w:object w:dxaOrig="279" w:dyaOrig="660">
                <v:shape id="_x0000_i1053" type="#_x0000_t75" style="width:14.25pt;height:33pt" o:ole="">
                  <v:imagedata r:id="rId10" o:title=""/>
                </v:shape>
                <o:OLEObject Type="Embed" ProgID="Equation.DSMT4" ShapeID="_x0000_i1053" DrawAspect="Content" ObjectID="_1544535818" r:id="rId11"/>
              </w:object>
            </w:r>
            <w:r w:rsidRPr="00D83FC8">
              <w:rPr>
                <w:szCs w:val="22"/>
              </w:rPr>
              <w:t xml:space="preserve"> của nguyên tố đó. </w:t>
            </w:r>
            <w:r w:rsidRPr="00D83FC8">
              <w:rPr>
                <w:i/>
                <w:szCs w:val="22"/>
                <w:u w:val="single"/>
              </w:rPr>
              <w:t xml:space="preserve">Hệ số tỉ lệ </w:t>
            </w:r>
            <w:proofErr w:type="gramStart"/>
            <w:r w:rsidRPr="00D83FC8">
              <w:rPr>
                <w:i/>
                <w:szCs w:val="22"/>
                <w:u w:val="single"/>
              </w:rPr>
              <w:t xml:space="preserve">l </w:t>
            </w:r>
            <w:proofErr w:type="gramEnd"/>
            <w:r w:rsidRPr="00D83FC8">
              <w:rPr>
                <w:i/>
                <w:position w:val="-24"/>
                <w:szCs w:val="22"/>
                <w:u w:val="single"/>
              </w:rPr>
              <w:object w:dxaOrig="279" w:dyaOrig="660">
                <v:shape id="_x0000_i1054" type="#_x0000_t75" style="width:14.25pt;height:33pt" o:ole="">
                  <v:imagedata r:id="rId12" o:title=""/>
                </v:shape>
                <o:OLEObject Type="Embed" ProgID="Equation.DSMT4" ShapeID="_x0000_i1054" DrawAspect="Content" ObjectID="_1544535819" r:id="rId13"/>
              </w:object>
            </w:r>
            <w:r w:rsidRPr="00D83FC8">
              <w:rPr>
                <w:i/>
                <w:szCs w:val="22"/>
                <w:u w:val="single"/>
              </w:rPr>
              <w:t>, trong đó F gọi là số Fa-ra-đây.</w:t>
            </w:r>
            <w:r w:rsidRPr="00D83FC8">
              <w:rPr>
                <w:i/>
                <w:szCs w:val="22"/>
              </w:rPr>
              <w:t xml:space="preserve"> .</w:t>
            </w:r>
          </w:p>
          <w:p w:rsidR="00250149" w:rsidRPr="00D83FC8" w:rsidRDefault="00250149" w:rsidP="00250149">
            <w:pPr>
              <w:numPr>
                <w:ilvl w:val="0"/>
                <w:numId w:val="6"/>
              </w:numPr>
              <w:jc w:val="both"/>
              <w:rPr>
                <w:szCs w:val="22"/>
              </w:rPr>
            </w:pPr>
            <w:r w:rsidRPr="00D83FC8">
              <w:rPr>
                <w:szCs w:val="22"/>
              </w:rPr>
              <w:t>k=</w:t>
            </w:r>
            <w:r w:rsidRPr="00D83FC8">
              <w:rPr>
                <w:position w:val="-24"/>
                <w:szCs w:val="22"/>
              </w:rPr>
              <w:object w:dxaOrig="279" w:dyaOrig="660">
                <v:shape id="_x0000_i1055" type="#_x0000_t75" style="width:14.25pt;height:33pt" o:ole="">
                  <v:imagedata r:id="rId12" o:title=""/>
                </v:shape>
                <o:OLEObject Type="Embed" ProgID="Equation.DSMT4" ShapeID="_x0000_i1055" DrawAspect="Content" ObjectID="_1544535820" r:id="rId14"/>
              </w:object>
            </w:r>
            <w:r w:rsidRPr="00D83FC8">
              <w:rPr>
                <w:szCs w:val="22"/>
              </w:rPr>
              <w:t>.</w:t>
            </w:r>
            <w:r w:rsidRPr="00D83FC8">
              <w:rPr>
                <w:position w:val="-24"/>
                <w:szCs w:val="22"/>
              </w:rPr>
              <w:object w:dxaOrig="279" w:dyaOrig="660">
                <v:shape id="_x0000_i1056" type="#_x0000_t75" style="width:14.25pt;height:33pt" o:ole="">
                  <v:imagedata r:id="rId10" o:title=""/>
                </v:shape>
                <o:OLEObject Type="Embed" ProgID="Equation.DSMT4" ShapeID="_x0000_i1056" DrawAspect="Content" ObjectID="_1544535821" r:id="rId15"/>
              </w:object>
            </w:r>
          </w:p>
          <w:p w:rsidR="000B4FF1" w:rsidRPr="00ED79BE" w:rsidRDefault="00250149" w:rsidP="00250149">
            <w:pPr>
              <w:numPr>
                <w:ilvl w:val="0"/>
                <w:numId w:val="6"/>
              </w:numPr>
              <w:jc w:val="both"/>
            </w:pPr>
            <w:r w:rsidRPr="00D83FC8">
              <w:rPr>
                <w:b/>
                <w:sz w:val="28"/>
              </w:rPr>
              <w:t xml:space="preserve">m= </w:t>
            </w:r>
            <w:r w:rsidRPr="00D83FC8">
              <w:rPr>
                <w:b/>
                <w:position w:val="-24"/>
                <w:sz w:val="28"/>
              </w:rPr>
              <w:object w:dxaOrig="580" w:dyaOrig="620">
                <v:shape id="_x0000_i1057" type="#_x0000_t75" style="width:29.25pt;height:30.75pt" o:ole="">
                  <v:imagedata r:id="rId16" o:title=""/>
                </v:shape>
                <o:OLEObject Type="Embed" ProgID="Equation.3" ShapeID="_x0000_i1057" DrawAspect="Content" ObjectID="_1544535822" r:id="rId17"/>
              </w:object>
            </w:r>
            <w:r w:rsidRPr="00D83FC8">
              <w:rPr>
                <w:b/>
                <w:sz w:val="28"/>
              </w:rPr>
              <w:t>.I.t</w:t>
            </w:r>
          </w:p>
        </w:tc>
        <w:tc>
          <w:tcPr>
            <w:tcW w:w="1008" w:type="dxa"/>
            <w:shd w:val="clear" w:color="auto" w:fill="auto"/>
          </w:tcPr>
          <w:p w:rsidR="000B4FF1" w:rsidRDefault="00250149" w:rsidP="005A4008">
            <w:pPr>
              <w:spacing w:before="240"/>
            </w:pPr>
            <w:r>
              <w:t>0,5</w:t>
            </w:r>
          </w:p>
          <w:p w:rsidR="00250149" w:rsidRDefault="00250149" w:rsidP="005A4008">
            <w:pPr>
              <w:spacing w:before="240"/>
            </w:pPr>
          </w:p>
          <w:p w:rsidR="00250149" w:rsidRDefault="00250149" w:rsidP="005A4008">
            <w:pPr>
              <w:spacing w:before="240"/>
            </w:pPr>
          </w:p>
          <w:p w:rsidR="00250149" w:rsidRPr="00ED79BE" w:rsidRDefault="00250149" w:rsidP="005A4008">
            <w:pPr>
              <w:spacing w:before="240"/>
            </w:pPr>
            <w:r>
              <w:t>0,25x2</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0B4FF1" w:rsidRPr="00ED79BE" w:rsidRDefault="00940398" w:rsidP="005A4008">
            <w:pPr>
              <w:spacing w:before="240"/>
            </w:pPr>
            <w:r>
              <w:t xml:space="preserve">  </w:t>
            </w:r>
            <w:r w:rsidR="000A75CF">
              <w:t xml:space="preserve"> </w:t>
            </w:r>
            <w:r w:rsidR="009147E9" w:rsidRPr="009147E9">
              <w:rPr>
                <w:position w:val="-30"/>
              </w:rPr>
              <w:object w:dxaOrig="2320" w:dyaOrig="720">
                <v:shape id="_x0000_i1058" type="#_x0000_t75" style="width:116.25pt;height:36pt" o:ole="">
                  <v:imagedata r:id="rId18" o:title=""/>
                </v:shape>
                <o:OLEObject Type="Embed" ProgID="Equation.DSMT4" ShapeID="_x0000_i1058" DrawAspect="Content" ObjectID="_1544535823" r:id="rId19"/>
              </w:object>
            </w:r>
            <w:r w:rsidR="009147E9">
              <w:t xml:space="preserve"> </w:t>
            </w:r>
          </w:p>
        </w:tc>
        <w:tc>
          <w:tcPr>
            <w:tcW w:w="1008" w:type="dxa"/>
            <w:shd w:val="clear" w:color="auto" w:fill="auto"/>
          </w:tcPr>
          <w:p w:rsidR="000B4FF1" w:rsidRPr="00ED79BE" w:rsidRDefault="00F56300" w:rsidP="005A4008">
            <w:pPr>
              <w:spacing w:before="240"/>
            </w:pPr>
            <w:r w:rsidRPr="00ED79BE">
              <w:t>0,5</w:t>
            </w:r>
            <w:r w:rsidR="00250149">
              <w:t>x</w:t>
            </w:r>
            <w:r w:rsidRPr="00ED79BE">
              <w:t>2</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0B4FF1" w:rsidRDefault="009147E9" w:rsidP="005A4008">
            <w:pPr>
              <w:spacing w:before="240"/>
            </w:pPr>
            <w:r w:rsidRPr="009147E9">
              <w:rPr>
                <w:position w:val="-4"/>
              </w:rPr>
              <w:object w:dxaOrig="180" w:dyaOrig="279">
                <v:shape id="_x0000_i1059" type="#_x0000_t75" style="width:9pt;height:14.25pt" o:ole="">
                  <v:imagedata r:id="rId20" o:title=""/>
                </v:shape>
                <o:OLEObject Type="Embed" ProgID="Equation.DSMT4" ShapeID="_x0000_i1059" DrawAspect="Content" ObjectID="_1544535824" r:id="rId21"/>
              </w:object>
            </w:r>
            <w:r>
              <w:t xml:space="preserve"> </w:t>
            </w:r>
            <w:r w:rsidR="00285BDA">
              <w:t>E</w:t>
            </w:r>
            <w:r w:rsidR="00285BDA">
              <w:rPr>
                <w:vertAlign w:val="subscript"/>
              </w:rPr>
              <w:t>b</w:t>
            </w:r>
            <w:r w:rsidR="00285BDA">
              <w:t xml:space="preserve"> = 3E + 4E + E = 8E = 16V</w:t>
            </w:r>
          </w:p>
          <w:p w:rsidR="00285BDA" w:rsidRPr="00285BDA" w:rsidRDefault="00285BDA" w:rsidP="00285BDA">
            <w:pPr>
              <w:spacing w:before="240"/>
            </w:pPr>
            <w:r>
              <w:t xml:space="preserve">  r</w:t>
            </w:r>
            <w:r>
              <w:rPr>
                <w:vertAlign w:val="subscript"/>
              </w:rPr>
              <w:t>b</w:t>
            </w:r>
            <w:r>
              <w:t xml:space="preserve"> = 3r + 4r/2 + r = 6r = 3</w:t>
            </w:r>
            <w:r w:rsidRPr="00D668C5">
              <w:rPr>
                <w:position w:val="-4"/>
                <w:sz w:val="26"/>
                <w:szCs w:val="26"/>
              </w:rPr>
              <w:object w:dxaOrig="260" w:dyaOrig="260">
                <v:shape id="_x0000_i1060" type="#_x0000_t75" style="width:12.75pt;height:12.75pt" o:ole="">
                  <v:imagedata r:id="rId22" o:title=""/>
                </v:shape>
                <o:OLEObject Type="Embed" ProgID="Equation.DSMT4" ShapeID="_x0000_i1060" DrawAspect="Content" ObjectID="_1544535825" r:id="rId23"/>
              </w:object>
            </w:r>
          </w:p>
        </w:tc>
        <w:tc>
          <w:tcPr>
            <w:tcW w:w="1008" w:type="dxa"/>
            <w:shd w:val="clear" w:color="auto" w:fill="auto"/>
          </w:tcPr>
          <w:p w:rsidR="00451A64" w:rsidRDefault="00F56300" w:rsidP="005A4008">
            <w:pPr>
              <w:spacing w:before="240"/>
            </w:pPr>
            <w:r w:rsidRPr="00ED79BE">
              <w:t>0,</w:t>
            </w:r>
            <w:r w:rsidR="00451A64">
              <w:t>2</w:t>
            </w:r>
            <w:r w:rsidRPr="00ED79BE">
              <w:t>5</w:t>
            </w:r>
            <w:r w:rsidR="00250149">
              <w:t>x</w:t>
            </w:r>
            <w:r w:rsidRPr="00ED79BE">
              <w:t>2</w:t>
            </w:r>
          </w:p>
          <w:p w:rsidR="00451A64" w:rsidRDefault="00451A64" w:rsidP="00451A64"/>
          <w:p w:rsidR="000B4FF1" w:rsidRPr="00451A64" w:rsidRDefault="00451A64" w:rsidP="00451A64">
            <w:r w:rsidRPr="00ED79BE">
              <w:t>0,</w:t>
            </w:r>
            <w:r>
              <w:t>2</w:t>
            </w:r>
            <w:r w:rsidRPr="00ED79BE">
              <w:t>5</w:t>
            </w:r>
            <w:r w:rsidR="00250149">
              <w:t>x</w:t>
            </w:r>
            <w:r w:rsidRPr="00ED79BE">
              <w:t>2</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0B4FF1" w:rsidRPr="00ED79BE" w:rsidRDefault="00940398" w:rsidP="00940398">
            <w:pPr>
              <w:ind w:firstLine="5"/>
            </w:pPr>
            <w:r w:rsidRPr="005A4008">
              <w:rPr>
                <w:rFonts w:eastAsia="Calibri"/>
                <w:position w:val="-28"/>
              </w:rPr>
              <w:object w:dxaOrig="1260" w:dyaOrig="720">
                <v:shape id="_x0000_i1061" type="#_x0000_t75" style="width:63pt;height:36pt" o:ole="">
                  <v:imagedata r:id="rId24" o:title=""/>
                </v:shape>
                <o:OLEObject Type="Embed" ProgID="Equation.DSMT4" ShapeID="_x0000_i1061" DrawAspect="Content" ObjectID="_1544535826" r:id="rId25"/>
              </w:object>
            </w:r>
            <w:r w:rsidRPr="005A4008">
              <w:rPr>
                <w:rFonts w:eastAsia="Calibri"/>
              </w:rPr>
              <w:t>=&gt;I=2,5A</w:t>
            </w:r>
          </w:p>
        </w:tc>
        <w:tc>
          <w:tcPr>
            <w:tcW w:w="1008" w:type="dxa"/>
            <w:shd w:val="clear" w:color="auto" w:fill="auto"/>
          </w:tcPr>
          <w:p w:rsidR="000B4FF1" w:rsidRPr="00ED79BE" w:rsidRDefault="00451A64" w:rsidP="00ED79BE">
            <w:r>
              <w:t>0,</w:t>
            </w:r>
            <w:r w:rsidR="00250149">
              <w:t>5x</w:t>
            </w:r>
            <w:r w:rsidR="00CC244B" w:rsidRPr="00ED79BE">
              <w:t>2</w:t>
            </w:r>
          </w:p>
          <w:p w:rsidR="00CC244B" w:rsidRPr="00ED79BE" w:rsidRDefault="00CC244B" w:rsidP="00ED79BE"/>
        </w:tc>
      </w:tr>
      <w:tr w:rsidR="00285BDA" w:rsidRPr="00ED79BE" w:rsidTr="00285BDA">
        <w:tc>
          <w:tcPr>
            <w:tcW w:w="828" w:type="dxa"/>
            <w:vMerge w:val="restart"/>
            <w:shd w:val="clear" w:color="auto" w:fill="auto"/>
            <w:vAlign w:val="center"/>
          </w:tcPr>
          <w:p w:rsidR="00285BDA" w:rsidRPr="00ED79BE" w:rsidRDefault="00285BDA" w:rsidP="00285BDA">
            <w:pPr>
              <w:numPr>
                <w:ilvl w:val="0"/>
                <w:numId w:val="1"/>
              </w:numPr>
              <w:spacing w:before="240"/>
              <w:jc w:val="center"/>
            </w:pPr>
          </w:p>
        </w:tc>
        <w:tc>
          <w:tcPr>
            <w:tcW w:w="7020" w:type="dxa"/>
            <w:shd w:val="clear" w:color="auto" w:fill="auto"/>
          </w:tcPr>
          <w:p w:rsidR="00285BDA" w:rsidRDefault="00285BDA" w:rsidP="005A4008">
            <w:pPr>
              <w:spacing w:before="240"/>
            </w:pPr>
            <w:r>
              <w:t>a. U</w:t>
            </w:r>
            <w:r>
              <w:rPr>
                <w:vertAlign w:val="subscript"/>
              </w:rPr>
              <w:t>AB</w:t>
            </w:r>
            <w:r>
              <w:t xml:space="preserve"> = 8V</w:t>
            </w:r>
          </w:p>
          <w:p w:rsidR="00285BDA" w:rsidRDefault="00285BDA" w:rsidP="005A4008">
            <w:pPr>
              <w:spacing w:before="240"/>
            </w:pPr>
            <w:r>
              <w:t>I</w:t>
            </w:r>
            <w:r>
              <w:rPr>
                <w:vertAlign w:val="subscript"/>
              </w:rPr>
              <w:t>13</w:t>
            </w:r>
            <w:r>
              <w:t xml:space="preserve"> = 1,5A</w:t>
            </w:r>
          </w:p>
          <w:p w:rsidR="00285BDA" w:rsidRDefault="00285BDA" w:rsidP="005A4008">
            <w:pPr>
              <w:spacing w:before="240"/>
            </w:pPr>
            <w:r>
              <w:t>I</w:t>
            </w:r>
            <w:r>
              <w:rPr>
                <w:vertAlign w:val="subscript"/>
              </w:rPr>
              <w:t>24</w:t>
            </w:r>
            <w:r>
              <w:t xml:space="preserve"> = 0,5A</w:t>
            </w:r>
            <w:r>
              <w:tab/>
            </w:r>
          </w:p>
          <w:p w:rsidR="00285BDA" w:rsidRPr="00285BDA" w:rsidRDefault="00285BDA" w:rsidP="005A4008">
            <w:pPr>
              <w:spacing w:before="240"/>
            </w:pPr>
            <w:r>
              <w:t>U</w:t>
            </w:r>
            <w:r>
              <w:rPr>
                <w:vertAlign w:val="subscript"/>
              </w:rPr>
              <w:t>AB</w:t>
            </w:r>
            <w:r>
              <w:t xml:space="preserve"> = 4V</w:t>
            </w:r>
          </w:p>
        </w:tc>
        <w:tc>
          <w:tcPr>
            <w:tcW w:w="1008" w:type="dxa"/>
            <w:shd w:val="clear" w:color="auto" w:fill="auto"/>
          </w:tcPr>
          <w:p w:rsidR="00285BDA" w:rsidRPr="00ED79BE" w:rsidRDefault="00285BDA" w:rsidP="005A4008">
            <w:pPr>
              <w:spacing w:before="240"/>
            </w:pPr>
            <w:r w:rsidRPr="00ED79BE">
              <w:t>0,25</w:t>
            </w:r>
            <w:r>
              <w:t>x</w:t>
            </w:r>
            <w:r w:rsidRPr="00ED79BE">
              <w:t>4</w:t>
            </w:r>
          </w:p>
        </w:tc>
      </w:tr>
      <w:tr w:rsidR="00285BDA" w:rsidRPr="00ED79BE" w:rsidTr="005A4008">
        <w:tc>
          <w:tcPr>
            <w:tcW w:w="828" w:type="dxa"/>
            <w:vMerge/>
            <w:shd w:val="clear" w:color="auto" w:fill="auto"/>
          </w:tcPr>
          <w:p w:rsidR="00285BDA" w:rsidRPr="00ED79BE" w:rsidRDefault="00285BDA" w:rsidP="005A4008">
            <w:pPr>
              <w:spacing w:before="240"/>
            </w:pPr>
          </w:p>
        </w:tc>
        <w:tc>
          <w:tcPr>
            <w:tcW w:w="7020" w:type="dxa"/>
            <w:shd w:val="clear" w:color="auto" w:fill="auto"/>
          </w:tcPr>
          <w:p w:rsidR="00285BDA" w:rsidRDefault="00285BDA" w:rsidP="00285BDA">
            <w:pPr>
              <w:spacing w:before="240"/>
            </w:pPr>
            <w:r>
              <w:t xml:space="preserve">b. I = 1A </w:t>
            </w:r>
          </w:p>
          <w:p w:rsidR="00285BDA" w:rsidRDefault="00285BDA" w:rsidP="00285BDA">
            <w:pPr>
              <w:spacing w:before="240"/>
            </w:pPr>
            <w:r>
              <w:t>I</w:t>
            </w:r>
            <w:r>
              <w:rPr>
                <w:vertAlign w:val="subscript"/>
              </w:rPr>
              <w:t>13</w:t>
            </w:r>
            <w:r>
              <w:t xml:space="preserve"> = 5/6 A</w:t>
            </w:r>
          </w:p>
          <w:p w:rsidR="00285BDA" w:rsidRDefault="00285BDA" w:rsidP="00285BDA">
            <w:pPr>
              <w:spacing w:before="240"/>
            </w:pPr>
            <w:r>
              <w:t>I</w:t>
            </w:r>
            <w:r>
              <w:rPr>
                <w:vertAlign w:val="subscript"/>
              </w:rPr>
              <w:t>24</w:t>
            </w:r>
            <w:r>
              <w:t xml:space="preserve"> = 1/6 A</w:t>
            </w:r>
            <w:r>
              <w:tab/>
            </w:r>
          </w:p>
          <w:p w:rsidR="00285BDA" w:rsidRPr="00ED79BE" w:rsidRDefault="00285BDA" w:rsidP="00285BDA">
            <w:pPr>
              <w:spacing w:before="240"/>
            </w:pPr>
            <w:r>
              <w:t>R</w:t>
            </w:r>
            <w:r>
              <w:rPr>
                <w:vertAlign w:val="subscript"/>
              </w:rPr>
              <w:t>4</w:t>
            </w:r>
            <w:r>
              <w:t xml:space="preserve"> = 58 </w:t>
            </w:r>
            <w:r w:rsidRPr="00D668C5">
              <w:rPr>
                <w:position w:val="-4"/>
                <w:sz w:val="26"/>
                <w:szCs w:val="26"/>
              </w:rPr>
              <w:object w:dxaOrig="260" w:dyaOrig="260">
                <v:shape id="_x0000_i1062" type="#_x0000_t75" style="width:12.75pt;height:12.75pt" o:ole="">
                  <v:imagedata r:id="rId26" o:title=""/>
                </v:shape>
                <o:OLEObject Type="Embed" ProgID="Equation.DSMT4" ShapeID="_x0000_i1062" DrawAspect="Content" ObjectID="_1544535827" r:id="rId27"/>
              </w:object>
            </w:r>
          </w:p>
        </w:tc>
        <w:tc>
          <w:tcPr>
            <w:tcW w:w="1008" w:type="dxa"/>
            <w:shd w:val="clear" w:color="auto" w:fill="auto"/>
          </w:tcPr>
          <w:p w:rsidR="00285BDA" w:rsidRPr="00ED79BE" w:rsidRDefault="00285BDA" w:rsidP="005A4008">
            <w:pPr>
              <w:spacing w:before="240"/>
            </w:pPr>
            <w:r w:rsidRPr="00ED79BE">
              <w:t>0,25</w:t>
            </w:r>
            <w:r w:rsidR="006D566B">
              <w:t>x</w:t>
            </w:r>
            <w:r w:rsidRPr="00ED79BE">
              <w:t>4</w:t>
            </w:r>
          </w:p>
        </w:tc>
      </w:tr>
    </w:tbl>
    <w:p w:rsidR="000A35F2" w:rsidRPr="00ED79BE" w:rsidRDefault="000A35F2" w:rsidP="000A35F2">
      <w:pPr>
        <w:spacing w:before="240"/>
      </w:pPr>
    </w:p>
    <w:sectPr w:rsidR="000A35F2" w:rsidRPr="00ED79BE" w:rsidSect="009B532B">
      <w:pgSz w:w="12240" w:h="15840"/>
      <w:pgMar w:top="720" w:right="907"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93258"/>
    <w:multiLevelType w:val="hybridMultilevel"/>
    <w:tmpl w:val="0D5037D8"/>
    <w:lvl w:ilvl="0" w:tplc="04090001">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Times New Roman" w:hAnsi="Times New Roman" w:hint="default"/>
      </w:rPr>
    </w:lvl>
    <w:lvl w:ilvl="3" w:tplc="04090001" w:tentative="1">
      <w:start w:val="1"/>
      <w:numFmt w:val="bullet"/>
      <w:lvlText w:val=""/>
      <w:lvlJc w:val="left"/>
      <w:pPr>
        <w:ind w:left="2880" w:hanging="360"/>
      </w:pPr>
      <w:rPr>
        <w:rFonts w:ascii="Times New Roman" w:hAnsi="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Times New Roman" w:hAnsi="Times New Roman" w:hint="default"/>
      </w:rPr>
    </w:lvl>
    <w:lvl w:ilvl="6" w:tplc="04090001" w:tentative="1">
      <w:start w:val="1"/>
      <w:numFmt w:val="bullet"/>
      <w:lvlText w:val=""/>
      <w:lvlJc w:val="left"/>
      <w:pPr>
        <w:ind w:left="5040" w:hanging="360"/>
      </w:pPr>
      <w:rPr>
        <w:rFonts w:ascii="Times New Roman" w:hAnsi="Times New Roman"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Times New Roman" w:hAnsi="Times New Roman" w:hint="default"/>
      </w:rPr>
    </w:lvl>
  </w:abstractNum>
  <w:abstractNum w:abstractNumId="1">
    <w:nsid w:val="4AD92DA5"/>
    <w:multiLevelType w:val="hybridMultilevel"/>
    <w:tmpl w:val="FB76A84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F7196D"/>
    <w:multiLevelType w:val="hybridMultilevel"/>
    <w:tmpl w:val="3B4C22AC"/>
    <w:lvl w:ilvl="0" w:tplc="04090001">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Times New Roman" w:hAnsi="Times New Roman" w:hint="default"/>
      </w:rPr>
    </w:lvl>
    <w:lvl w:ilvl="3" w:tplc="04090001" w:tentative="1">
      <w:start w:val="1"/>
      <w:numFmt w:val="bullet"/>
      <w:lvlText w:val=""/>
      <w:lvlJc w:val="left"/>
      <w:pPr>
        <w:ind w:left="2880" w:hanging="360"/>
      </w:pPr>
      <w:rPr>
        <w:rFonts w:ascii="Times New Roman" w:hAnsi="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Times New Roman" w:hAnsi="Times New Roman" w:hint="default"/>
      </w:rPr>
    </w:lvl>
    <w:lvl w:ilvl="6" w:tplc="04090001" w:tentative="1">
      <w:start w:val="1"/>
      <w:numFmt w:val="bullet"/>
      <w:lvlText w:val=""/>
      <w:lvlJc w:val="left"/>
      <w:pPr>
        <w:ind w:left="5040" w:hanging="360"/>
      </w:pPr>
      <w:rPr>
        <w:rFonts w:ascii="Times New Roman" w:hAnsi="Times New Roman"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Times New Roman" w:hAnsi="Times New Roman" w:hint="default"/>
      </w:rPr>
    </w:lvl>
  </w:abstractNum>
  <w:abstractNum w:abstractNumId="3">
    <w:nsid w:val="60586821"/>
    <w:multiLevelType w:val="hybridMultilevel"/>
    <w:tmpl w:val="351A84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6B044845"/>
    <w:multiLevelType w:val="hybridMultilevel"/>
    <w:tmpl w:val="98B4B2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CD41D01"/>
    <w:multiLevelType w:val="hybridMultilevel"/>
    <w:tmpl w:val="F17CD582"/>
    <w:lvl w:ilvl="0" w:tplc="87ECE13A">
      <w:start w:val="1"/>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B0"/>
    <w:rsid w:val="00092234"/>
    <w:rsid w:val="00097A06"/>
    <w:rsid w:val="000A35F2"/>
    <w:rsid w:val="000A75CF"/>
    <w:rsid w:val="000B4FF1"/>
    <w:rsid w:val="0012497F"/>
    <w:rsid w:val="00196770"/>
    <w:rsid w:val="001E5377"/>
    <w:rsid w:val="001F1E96"/>
    <w:rsid w:val="00250149"/>
    <w:rsid w:val="00285BDA"/>
    <w:rsid w:val="002A7C17"/>
    <w:rsid w:val="003922FC"/>
    <w:rsid w:val="00451A64"/>
    <w:rsid w:val="004E38EF"/>
    <w:rsid w:val="005A4008"/>
    <w:rsid w:val="00604765"/>
    <w:rsid w:val="006432E7"/>
    <w:rsid w:val="00661F0D"/>
    <w:rsid w:val="006D566B"/>
    <w:rsid w:val="00772FCE"/>
    <w:rsid w:val="007A3BA0"/>
    <w:rsid w:val="00845E91"/>
    <w:rsid w:val="00855208"/>
    <w:rsid w:val="009147E9"/>
    <w:rsid w:val="00940398"/>
    <w:rsid w:val="0094652F"/>
    <w:rsid w:val="009B532B"/>
    <w:rsid w:val="009F2F56"/>
    <w:rsid w:val="00A25E81"/>
    <w:rsid w:val="00A317CC"/>
    <w:rsid w:val="00A32C5D"/>
    <w:rsid w:val="00A74494"/>
    <w:rsid w:val="00AC1064"/>
    <w:rsid w:val="00B57F80"/>
    <w:rsid w:val="00BB20AA"/>
    <w:rsid w:val="00C877B0"/>
    <w:rsid w:val="00CC244B"/>
    <w:rsid w:val="00CD30A0"/>
    <w:rsid w:val="00D34A7B"/>
    <w:rsid w:val="00D668C5"/>
    <w:rsid w:val="00E43B73"/>
    <w:rsid w:val="00E50F50"/>
    <w:rsid w:val="00ED79BE"/>
    <w:rsid w:val="00F56300"/>
    <w:rsid w:val="00FF32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4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4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11359">
      <w:bodyDiv w:val="1"/>
      <w:marLeft w:val="0"/>
      <w:marRight w:val="0"/>
      <w:marTop w:val="0"/>
      <w:marBottom w:val="0"/>
      <w:divBdr>
        <w:top w:val="none" w:sz="0" w:space="0" w:color="auto"/>
        <w:left w:val="none" w:sz="0" w:space="0" w:color="auto"/>
        <w:bottom w:val="none" w:sz="0" w:space="0" w:color="auto"/>
        <w:right w:val="none" w:sz="0" w:space="0" w:color="auto"/>
      </w:divBdr>
    </w:div>
    <w:div w:id="271254006">
      <w:bodyDiv w:val="1"/>
      <w:marLeft w:val="0"/>
      <w:marRight w:val="0"/>
      <w:marTop w:val="0"/>
      <w:marBottom w:val="0"/>
      <w:divBdr>
        <w:top w:val="none" w:sz="0" w:space="0" w:color="auto"/>
        <w:left w:val="none" w:sz="0" w:space="0" w:color="auto"/>
        <w:bottom w:val="none" w:sz="0" w:space="0" w:color="auto"/>
        <w:right w:val="none" w:sz="0" w:space="0" w:color="auto"/>
      </w:divBdr>
    </w:div>
    <w:div w:id="513349799">
      <w:bodyDiv w:val="1"/>
      <w:marLeft w:val="0"/>
      <w:marRight w:val="0"/>
      <w:marTop w:val="0"/>
      <w:marBottom w:val="0"/>
      <w:divBdr>
        <w:top w:val="none" w:sz="0" w:space="0" w:color="auto"/>
        <w:left w:val="none" w:sz="0" w:space="0" w:color="auto"/>
        <w:bottom w:val="none" w:sz="0" w:space="0" w:color="auto"/>
        <w:right w:val="none" w:sz="0" w:space="0" w:color="auto"/>
      </w:divBdr>
    </w:div>
    <w:div w:id="812870621">
      <w:bodyDiv w:val="1"/>
      <w:marLeft w:val="0"/>
      <w:marRight w:val="0"/>
      <w:marTop w:val="0"/>
      <w:marBottom w:val="0"/>
      <w:divBdr>
        <w:top w:val="none" w:sz="0" w:space="0" w:color="auto"/>
        <w:left w:val="none" w:sz="0" w:space="0" w:color="auto"/>
        <w:bottom w:val="none" w:sz="0" w:space="0" w:color="auto"/>
        <w:right w:val="none" w:sz="0" w:space="0" w:color="auto"/>
      </w:divBdr>
    </w:div>
    <w:div w:id="21210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9.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8.wmf"/><Relationship Id="rId27"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75927F36</Template>
  <TotalTime>0</TotalTime>
  <Pages>2</Pages>
  <Words>268</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Tuyen Nguyen T. Kim</cp:lastModifiedBy>
  <cp:revision>3</cp:revision>
  <cp:lastPrinted>2014-12-10T04:11:00Z</cp:lastPrinted>
  <dcterms:created xsi:type="dcterms:W3CDTF">2016-12-29T09:56:00Z</dcterms:created>
  <dcterms:modified xsi:type="dcterms:W3CDTF">2016-12-29T09:56:00Z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