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5D5" w:rsidRDefault="00B815D5" w:rsidP="00B815D5">
      <w:pPr>
        <w:spacing w:after="200" w:line="276" w:lineRule="auto"/>
        <w:contextualSpacing/>
        <w:jc w:val="center"/>
        <w:rPr>
          <w:rFonts w:ascii="Times New Roman" w:eastAsia="Calibri" w:hAnsi="Times New Roman" w:cs="Times New Roman"/>
          <w:b/>
          <w:sz w:val="32"/>
        </w:rPr>
      </w:pPr>
      <w:r>
        <w:rPr>
          <w:rFonts w:ascii="Times New Roman" w:eastAsia="Calibri" w:hAnsi="Times New Roman" w:cs="Times New Roman"/>
          <w:b/>
          <w:sz w:val="32"/>
        </w:rPr>
        <w:t>MA TRẬN ĐỀ KIỂM TRA HỌC KÌ I</w:t>
      </w:r>
      <w:r w:rsidR="00C7719E">
        <w:rPr>
          <w:rFonts w:ascii="Times New Roman" w:eastAsia="Calibri" w:hAnsi="Times New Roman" w:cs="Times New Roman"/>
          <w:b/>
          <w:sz w:val="32"/>
        </w:rPr>
        <w:t xml:space="preserve"> 2016-2017</w:t>
      </w:r>
    </w:p>
    <w:p w:rsidR="00B815D5" w:rsidRPr="00B815D5" w:rsidRDefault="00B815D5" w:rsidP="00B815D5">
      <w:pPr>
        <w:spacing w:after="200" w:line="276" w:lineRule="auto"/>
        <w:contextualSpacing/>
        <w:jc w:val="center"/>
        <w:rPr>
          <w:rFonts w:ascii="Times New Roman" w:eastAsia="Calibri" w:hAnsi="Times New Roman" w:cs="Times New Roman"/>
          <w:b/>
          <w:sz w:val="32"/>
        </w:rPr>
      </w:pPr>
      <w:r>
        <w:rPr>
          <w:rFonts w:ascii="Times New Roman" w:eastAsia="Calibri" w:hAnsi="Times New Roman" w:cs="Times New Roman"/>
          <w:b/>
          <w:sz w:val="32"/>
        </w:rPr>
        <w:t>MÔN VẬT LÝ – KHỐI 12</w:t>
      </w:r>
    </w:p>
    <w:p w:rsidR="00B815D5" w:rsidRPr="00B815D5" w:rsidRDefault="00B815D5" w:rsidP="00B815D5">
      <w:pPr>
        <w:spacing w:after="200" w:line="276" w:lineRule="auto"/>
        <w:ind w:left="851"/>
        <w:contextualSpacing/>
        <w:rPr>
          <w:rFonts w:ascii="Times New Roman" w:eastAsia="Calibri" w:hAnsi="Times New Roman" w:cs="Times New Roman"/>
        </w:rPr>
      </w:pPr>
    </w:p>
    <w:tbl>
      <w:tblPr>
        <w:tblStyle w:val="TableGrid2"/>
        <w:tblW w:w="14737" w:type="dxa"/>
        <w:tblLayout w:type="fixed"/>
        <w:tblLook w:val="04A0" w:firstRow="1" w:lastRow="0" w:firstColumn="1" w:lastColumn="0" w:noHBand="0" w:noVBand="1"/>
      </w:tblPr>
      <w:tblGrid>
        <w:gridCol w:w="2263"/>
        <w:gridCol w:w="1019"/>
        <w:gridCol w:w="1816"/>
        <w:gridCol w:w="884"/>
        <w:gridCol w:w="1951"/>
        <w:gridCol w:w="992"/>
        <w:gridCol w:w="1843"/>
        <w:gridCol w:w="1003"/>
        <w:gridCol w:w="1974"/>
        <w:gridCol w:w="992"/>
      </w:tblGrid>
      <w:tr w:rsidR="00B815D5" w:rsidRPr="00B815D5" w:rsidTr="00CE385D">
        <w:tc>
          <w:tcPr>
            <w:tcW w:w="2263" w:type="dxa"/>
            <w:tcBorders>
              <w:tl2br w:val="single" w:sz="4" w:space="0" w:color="000000"/>
            </w:tcBorders>
            <w:shd w:val="clear" w:color="auto" w:fill="92CDDC"/>
            <w:vAlign w:val="center"/>
          </w:tcPr>
          <w:p w:rsidR="00B815D5" w:rsidRPr="00B815D5" w:rsidRDefault="00B815D5" w:rsidP="00B815D5">
            <w:pPr>
              <w:contextualSpacing/>
              <w:jc w:val="right"/>
              <w:rPr>
                <w:rFonts w:ascii="Times New Roman" w:eastAsia="Calibri" w:hAnsi="Times New Roman" w:cs="Times New Roman"/>
                <w:b/>
                <w:sz w:val="24"/>
                <w:szCs w:val="24"/>
              </w:rPr>
            </w:pPr>
            <w:r w:rsidRPr="00B815D5">
              <w:rPr>
                <w:rFonts w:ascii="Times New Roman" w:eastAsia="Calibri" w:hAnsi="Times New Roman" w:cs="Times New Roman"/>
                <w:b/>
                <w:sz w:val="24"/>
                <w:szCs w:val="24"/>
              </w:rPr>
              <w:t xml:space="preserve">               Mức độ </w:t>
            </w:r>
          </w:p>
          <w:p w:rsidR="00B815D5" w:rsidRPr="00B815D5" w:rsidRDefault="00B815D5" w:rsidP="00B815D5">
            <w:pPr>
              <w:contextualSpacing/>
              <w:jc w:val="center"/>
              <w:rPr>
                <w:rFonts w:ascii="Times New Roman" w:eastAsia="Calibri" w:hAnsi="Times New Roman" w:cs="Times New Roman"/>
                <w:b/>
                <w:sz w:val="24"/>
                <w:szCs w:val="24"/>
              </w:rPr>
            </w:pPr>
          </w:p>
          <w:p w:rsidR="00B815D5" w:rsidRPr="00B815D5" w:rsidRDefault="00B815D5" w:rsidP="00B815D5">
            <w:pPr>
              <w:contextualSpacing/>
              <w:rPr>
                <w:rFonts w:ascii="Times New Roman" w:eastAsia="Calibri" w:hAnsi="Times New Roman" w:cs="Times New Roman"/>
                <w:b/>
                <w:sz w:val="20"/>
                <w:szCs w:val="24"/>
              </w:rPr>
            </w:pPr>
            <w:r w:rsidRPr="00B815D5">
              <w:rPr>
                <w:rFonts w:ascii="Times New Roman" w:eastAsia="Calibri" w:hAnsi="Times New Roman" w:cs="Times New Roman"/>
                <w:b/>
                <w:sz w:val="20"/>
                <w:szCs w:val="24"/>
              </w:rPr>
              <w:t>Mảng</w:t>
            </w:r>
          </w:p>
          <w:p w:rsidR="00B815D5" w:rsidRPr="00B815D5" w:rsidRDefault="00B815D5" w:rsidP="00B815D5">
            <w:pPr>
              <w:contextualSpacing/>
              <w:rPr>
                <w:rFonts w:ascii="Times New Roman" w:eastAsia="Calibri" w:hAnsi="Times New Roman" w:cs="Times New Roman"/>
                <w:b/>
                <w:sz w:val="24"/>
                <w:szCs w:val="24"/>
              </w:rPr>
            </w:pPr>
            <w:r w:rsidRPr="00B815D5">
              <w:rPr>
                <w:rFonts w:ascii="Times New Roman" w:eastAsia="Calibri" w:hAnsi="Times New Roman" w:cs="Times New Roman"/>
                <w:b/>
                <w:sz w:val="20"/>
                <w:szCs w:val="24"/>
              </w:rPr>
              <w:t xml:space="preserve"> kiến thức </w:t>
            </w:r>
          </w:p>
        </w:tc>
        <w:tc>
          <w:tcPr>
            <w:tcW w:w="2835" w:type="dxa"/>
            <w:gridSpan w:val="2"/>
            <w:shd w:val="clear" w:color="auto" w:fill="92CDDC"/>
            <w:vAlign w:val="center"/>
          </w:tcPr>
          <w:p w:rsidR="00B815D5" w:rsidRPr="00B815D5" w:rsidRDefault="00B815D5" w:rsidP="00B815D5">
            <w:pPr>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 xml:space="preserve">Biết </w:t>
            </w:r>
          </w:p>
        </w:tc>
        <w:tc>
          <w:tcPr>
            <w:tcW w:w="2835" w:type="dxa"/>
            <w:gridSpan w:val="2"/>
            <w:shd w:val="clear" w:color="auto" w:fill="92CDDC"/>
            <w:vAlign w:val="center"/>
          </w:tcPr>
          <w:p w:rsidR="00B815D5" w:rsidRPr="00B815D5" w:rsidRDefault="00B815D5" w:rsidP="00B815D5">
            <w:pPr>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Hiểu</w:t>
            </w:r>
          </w:p>
        </w:tc>
        <w:tc>
          <w:tcPr>
            <w:tcW w:w="2835" w:type="dxa"/>
            <w:gridSpan w:val="2"/>
            <w:shd w:val="clear" w:color="auto" w:fill="92CDDC"/>
            <w:vAlign w:val="center"/>
          </w:tcPr>
          <w:p w:rsidR="00B815D5" w:rsidRPr="00B815D5" w:rsidRDefault="00B815D5" w:rsidP="00B815D5">
            <w:pPr>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 xml:space="preserve">Vận dụng </w:t>
            </w:r>
          </w:p>
        </w:tc>
        <w:tc>
          <w:tcPr>
            <w:tcW w:w="2977" w:type="dxa"/>
            <w:gridSpan w:val="2"/>
            <w:shd w:val="clear" w:color="auto" w:fill="92CDDC"/>
          </w:tcPr>
          <w:p w:rsidR="00B815D5" w:rsidRPr="00B815D5" w:rsidRDefault="00B815D5" w:rsidP="00B815D5">
            <w:pPr>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Tư duy bậc cao (Phân tích, tổng hợp…)</w:t>
            </w:r>
          </w:p>
        </w:tc>
        <w:tc>
          <w:tcPr>
            <w:tcW w:w="992" w:type="dxa"/>
            <w:shd w:val="clear" w:color="auto" w:fill="FABF8F"/>
          </w:tcPr>
          <w:p w:rsidR="00B815D5" w:rsidRPr="00B815D5" w:rsidRDefault="00B815D5" w:rsidP="00B815D5">
            <w:pPr>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Tổng điểm (tổng câu)</w:t>
            </w:r>
          </w:p>
        </w:tc>
      </w:tr>
      <w:tr w:rsidR="00B815D5" w:rsidRPr="00B815D5" w:rsidTr="00CE385D">
        <w:trPr>
          <w:trHeight w:val="1214"/>
        </w:trPr>
        <w:tc>
          <w:tcPr>
            <w:tcW w:w="2263" w:type="dxa"/>
            <w:vMerge w:val="restart"/>
            <w:vAlign w:val="center"/>
          </w:tcPr>
          <w:p w:rsidR="00B815D5" w:rsidRPr="00B815D5" w:rsidRDefault="00EA5C4A" w:rsidP="00B815D5">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Đại cương về dao động điều hoà</w:t>
            </w:r>
          </w:p>
          <w:p w:rsidR="00B815D5" w:rsidRPr="00B815D5" w:rsidRDefault="00B815D5" w:rsidP="00B815D5">
            <w:pPr>
              <w:contextualSpacing/>
              <w:jc w:val="center"/>
              <w:rPr>
                <w:rFonts w:ascii="Times New Roman" w:eastAsia="Calibri" w:hAnsi="Times New Roman" w:cs="Times New Roman"/>
                <w:b/>
                <w:i/>
                <w:sz w:val="24"/>
                <w:szCs w:val="24"/>
              </w:rPr>
            </w:pPr>
          </w:p>
        </w:tc>
        <w:tc>
          <w:tcPr>
            <w:tcW w:w="2835" w:type="dxa"/>
            <w:gridSpan w:val="2"/>
            <w:vAlign w:val="center"/>
          </w:tcPr>
          <w:p w:rsidR="00B815D5" w:rsidRPr="00B72715" w:rsidRDefault="00B72715" w:rsidP="00B72715">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Định nghĩa được chu kì, tần số của dao động điều hoà</w:t>
            </w:r>
          </w:p>
        </w:tc>
        <w:tc>
          <w:tcPr>
            <w:tcW w:w="2835" w:type="dxa"/>
            <w:gridSpan w:val="2"/>
            <w:vAlign w:val="center"/>
          </w:tcPr>
          <w:p w:rsidR="00B815D5" w:rsidRPr="00B815D5" w:rsidRDefault="00EB4FE4" w:rsidP="00B815D5">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Mối liên hệ giữa gia tốc, vận tốc và li độ, biên độ</w:t>
            </w:r>
          </w:p>
        </w:tc>
        <w:tc>
          <w:tcPr>
            <w:tcW w:w="2835" w:type="dxa"/>
            <w:gridSpan w:val="2"/>
            <w:vAlign w:val="center"/>
          </w:tcPr>
          <w:p w:rsidR="00B815D5" w:rsidRPr="00B815D5" w:rsidRDefault="00B815D5" w:rsidP="00CA5773">
            <w:pPr>
              <w:contextualSpacing/>
              <w:rPr>
                <w:rFonts w:ascii="Times New Roman" w:eastAsia="Calibri" w:hAnsi="Times New Roman" w:cs="Times New Roman"/>
                <w:sz w:val="24"/>
                <w:szCs w:val="24"/>
              </w:rPr>
            </w:pPr>
            <w:bookmarkStart w:id="0" w:name="_GoBack"/>
            <w:bookmarkEnd w:id="0"/>
          </w:p>
        </w:tc>
        <w:tc>
          <w:tcPr>
            <w:tcW w:w="2977" w:type="dxa"/>
            <w:gridSpan w:val="2"/>
          </w:tcPr>
          <w:p w:rsidR="00B815D5" w:rsidRPr="00B815D5" w:rsidRDefault="000278A0" w:rsidP="000278A0">
            <w:pPr>
              <w:contextualSpacing/>
              <w:rPr>
                <w:rFonts w:ascii="Times New Roman" w:eastAsia="Calibri" w:hAnsi="Times New Roman" w:cs="Times New Roman"/>
                <w:sz w:val="24"/>
                <w:szCs w:val="24"/>
              </w:rPr>
            </w:pPr>
            <w:r>
              <w:rPr>
                <w:rFonts w:ascii="Times New Roman" w:eastAsia="Calibri" w:hAnsi="Times New Roman" w:cs="Times New Roman"/>
                <w:sz w:val="24"/>
                <w:szCs w:val="24"/>
              </w:rPr>
              <w:t>Phân tích bài toán để hình thành hệ phương trình, từ kết quả liên hệ với chu kì của động năng trong dao động điều hoà</w:t>
            </w:r>
          </w:p>
        </w:tc>
        <w:tc>
          <w:tcPr>
            <w:tcW w:w="992" w:type="dxa"/>
            <w:shd w:val="clear" w:color="auto" w:fill="FABF8F"/>
          </w:tcPr>
          <w:p w:rsidR="00B815D5" w:rsidRPr="00B815D5" w:rsidRDefault="00B815D5" w:rsidP="00B815D5">
            <w:pPr>
              <w:contextualSpacing/>
              <w:jc w:val="center"/>
              <w:rPr>
                <w:rFonts w:ascii="Times New Roman" w:eastAsia="Calibri" w:hAnsi="Times New Roman" w:cs="Times New Roman"/>
                <w:sz w:val="24"/>
                <w:szCs w:val="24"/>
              </w:rPr>
            </w:pPr>
          </w:p>
        </w:tc>
      </w:tr>
      <w:tr w:rsidR="00B815D5" w:rsidRPr="00B815D5" w:rsidTr="00CE385D">
        <w:tc>
          <w:tcPr>
            <w:tcW w:w="2263" w:type="dxa"/>
            <w:vMerge/>
            <w:vAlign w:val="center"/>
          </w:tcPr>
          <w:p w:rsidR="00B815D5" w:rsidRPr="00B815D5" w:rsidRDefault="00B815D5" w:rsidP="00B815D5">
            <w:pPr>
              <w:contextualSpacing/>
              <w:jc w:val="center"/>
              <w:rPr>
                <w:rFonts w:ascii="Times New Roman" w:eastAsia="Calibri" w:hAnsi="Times New Roman" w:cs="Times New Roman"/>
                <w:b/>
                <w:sz w:val="24"/>
                <w:szCs w:val="24"/>
              </w:rPr>
            </w:pPr>
          </w:p>
        </w:tc>
        <w:tc>
          <w:tcPr>
            <w:tcW w:w="1019"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B815D5" w:rsidRPr="00283A8E" w:rsidRDefault="00B815D5" w:rsidP="00B815D5">
            <w:pPr>
              <w:contextualSpacing/>
              <w:jc w:val="center"/>
              <w:rPr>
                <w:rFonts w:ascii="Times New Roman" w:eastAsia="Calibri" w:hAnsi="Times New Roman" w:cs="Times New Roman"/>
                <w:b/>
                <w:sz w:val="24"/>
                <w:szCs w:val="24"/>
              </w:rPr>
            </w:pPr>
          </w:p>
        </w:tc>
      </w:tr>
      <w:tr w:rsidR="00B815D5" w:rsidRPr="00B815D5" w:rsidTr="00CE385D">
        <w:trPr>
          <w:trHeight w:val="494"/>
        </w:trPr>
        <w:tc>
          <w:tcPr>
            <w:tcW w:w="2263" w:type="dxa"/>
            <w:vMerge/>
            <w:vAlign w:val="center"/>
          </w:tcPr>
          <w:p w:rsidR="00B815D5" w:rsidRPr="00B815D5" w:rsidRDefault="00B815D5" w:rsidP="00B815D5">
            <w:pPr>
              <w:contextualSpacing/>
              <w:jc w:val="center"/>
              <w:rPr>
                <w:rFonts w:ascii="Times New Roman" w:eastAsia="Calibri" w:hAnsi="Times New Roman" w:cs="Times New Roman"/>
                <w:b/>
                <w:sz w:val="24"/>
                <w:szCs w:val="24"/>
              </w:rPr>
            </w:pPr>
          </w:p>
        </w:tc>
        <w:tc>
          <w:tcPr>
            <w:tcW w:w="1019" w:type="dxa"/>
            <w:vAlign w:val="center"/>
          </w:tcPr>
          <w:p w:rsidR="00B815D5" w:rsidRPr="00805FC7" w:rsidRDefault="00283A8E" w:rsidP="00B815D5">
            <w:pPr>
              <w:contextualSpacing/>
              <w:jc w:val="center"/>
              <w:rPr>
                <w:rFonts w:ascii="Times New Roman" w:eastAsia="Calibri" w:hAnsi="Times New Roman" w:cs="Times New Roman"/>
                <w:b/>
                <w:color w:val="FF0000"/>
                <w:sz w:val="24"/>
                <w:szCs w:val="24"/>
              </w:rPr>
            </w:pPr>
            <w:r w:rsidRPr="00805FC7">
              <w:rPr>
                <w:rFonts w:ascii="Times New Roman" w:eastAsia="Calibri" w:hAnsi="Times New Roman" w:cs="Times New Roman"/>
                <w:b/>
                <w:color w:val="FF0000"/>
                <w:sz w:val="24"/>
                <w:szCs w:val="24"/>
              </w:rPr>
              <w:t>2</w:t>
            </w:r>
          </w:p>
        </w:tc>
        <w:tc>
          <w:tcPr>
            <w:tcW w:w="1816" w:type="dxa"/>
            <w:vAlign w:val="center"/>
          </w:tcPr>
          <w:p w:rsidR="00B815D5" w:rsidRPr="00805FC7" w:rsidRDefault="00CE385D" w:rsidP="00B815D5">
            <w:pPr>
              <w:contextualSpacing/>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B815D5" w:rsidRPr="00805FC7" w:rsidRDefault="00283A8E" w:rsidP="00B815D5">
            <w:pPr>
              <w:contextualSpacing/>
              <w:jc w:val="center"/>
              <w:rPr>
                <w:rFonts w:ascii="Times New Roman" w:eastAsia="Calibri" w:hAnsi="Times New Roman" w:cs="Times New Roman"/>
                <w:b/>
                <w:color w:val="FF0000"/>
                <w:sz w:val="24"/>
                <w:szCs w:val="24"/>
              </w:rPr>
            </w:pPr>
            <w:r w:rsidRPr="00805FC7">
              <w:rPr>
                <w:rFonts w:ascii="Times New Roman" w:eastAsia="Calibri" w:hAnsi="Times New Roman" w:cs="Times New Roman"/>
                <w:b/>
                <w:color w:val="FF0000"/>
                <w:sz w:val="24"/>
                <w:szCs w:val="24"/>
              </w:rPr>
              <w:t>1</w:t>
            </w:r>
          </w:p>
        </w:tc>
        <w:tc>
          <w:tcPr>
            <w:tcW w:w="1951" w:type="dxa"/>
            <w:vAlign w:val="center"/>
          </w:tcPr>
          <w:p w:rsidR="00B815D5" w:rsidRPr="00805FC7" w:rsidRDefault="00CE385D" w:rsidP="00B815D5">
            <w:pPr>
              <w:contextualSpacing/>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B815D5" w:rsidRPr="00805FC7" w:rsidRDefault="00B815D5" w:rsidP="00B815D5">
            <w:pPr>
              <w:contextualSpacing/>
              <w:jc w:val="center"/>
              <w:rPr>
                <w:rFonts w:ascii="Times New Roman" w:eastAsia="Calibri" w:hAnsi="Times New Roman" w:cs="Times New Roman"/>
                <w:b/>
                <w:color w:val="FF0000"/>
                <w:sz w:val="24"/>
                <w:szCs w:val="24"/>
              </w:rPr>
            </w:pPr>
          </w:p>
        </w:tc>
        <w:tc>
          <w:tcPr>
            <w:tcW w:w="1843" w:type="dxa"/>
            <w:vAlign w:val="center"/>
          </w:tcPr>
          <w:p w:rsidR="00B815D5" w:rsidRPr="00805FC7" w:rsidRDefault="00B815D5" w:rsidP="00B815D5">
            <w:pPr>
              <w:contextualSpacing/>
              <w:jc w:val="center"/>
              <w:rPr>
                <w:rFonts w:ascii="Times New Roman" w:eastAsia="Calibri" w:hAnsi="Times New Roman" w:cs="Times New Roman"/>
                <w:b/>
                <w:color w:val="FF0000"/>
                <w:sz w:val="24"/>
                <w:szCs w:val="24"/>
              </w:rPr>
            </w:pPr>
          </w:p>
        </w:tc>
        <w:tc>
          <w:tcPr>
            <w:tcW w:w="1003" w:type="dxa"/>
          </w:tcPr>
          <w:p w:rsidR="00B815D5" w:rsidRPr="00805FC7" w:rsidRDefault="00283A8E" w:rsidP="00B815D5">
            <w:pPr>
              <w:contextualSpacing/>
              <w:jc w:val="center"/>
              <w:rPr>
                <w:rFonts w:ascii="Times New Roman" w:eastAsia="Calibri" w:hAnsi="Times New Roman" w:cs="Times New Roman"/>
                <w:b/>
                <w:color w:val="FF0000"/>
                <w:sz w:val="24"/>
                <w:szCs w:val="24"/>
              </w:rPr>
            </w:pPr>
            <w:r w:rsidRPr="00805FC7">
              <w:rPr>
                <w:rFonts w:ascii="Times New Roman" w:eastAsia="Calibri" w:hAnsi="Times New Roman" w:cs="Times New Roman"/>
                <w:b/>
                <w:color w:val="FF0000"/>
                <w:sz w:val="24"/>
                <w:szCs w:val="24"/>
              </w:rPr>
              <w:t>3</w:t>
            </w:r>
          </w:p>
        </w:tc>
        <w:tc>
          <w:tcPr>
            <w:tcW w:w="1974" w:type="dxa"/>
          </w:tcPr>
          <w:p w:rsidR="00B815D5" w:rsidRPr="00283A8E" w:rsidRDefault="00CE385D" w:rsidP="00B815D5">
            <w:pPr>
              <w:contextualSpacing/>
              <w:jc w:val="center"/>
              <w:rPr>
                <w:rFonts w:ascii="Times New Roman" w:eastAsia="Calibri" w:hAnsi="Times New Roman" w:cs="Times New Roman"/>
                <w:color w:val="FF0000"/>
                <w:sz w:val="24"/>
                <w:szCs w:val="24"/>
              </w:rPr>
            </w:pPr>
            <w:r>
              <w:rPr>
                <w:rFonts w:ascii="Times New Roman" w:eastAsia="Calibri" w:hAnsi="Times New Roman" w:cs="Times New Roman"/>
                <w:b/>
                <w:color w:val="FF0000"/>
                <w:sz w:val="24"/>
                <w:szCs w:val="24"/>
              </w:rPr>
              <w:t>2,5%</w:t>
            </w:r>
          </w:p>
        </w:tc>
        <w:tc>
          <w:tcPr>
            <w:tcW w:w="992" w:type="dxa"/>
            <w:shd w:val="clear" w:color="auto" w:fill="FABF8F"/>
          </w:tcPr>
          <w:p w:rsidR="00B815D5" w:rsidRPr="00283A8E" w:rsidRDefault="00B815D5" w:rsidP="00B815D5">
            <w:pPr>
              <w:contextualSpacing/>
              <w:jc w:val="center"/>
              <w:rPr>
                <w:rFonts w:ascii="Times New Roman" w:eastAsia="Calibri" w:hAnsi="Times New Roman" w:cs="Times New Roman"/>
                <w:b/>
                <w:sz w:val="24"/>
                <w:szCs w:val="24"/>
              </w:rPr>
            </w:pPr>
          </w:p>
        </w:tc>
      </w:tr>
      <w:tr w:rsidR="00B815D5" w:rsidRPr="00B815D5" w:rsidTr="00CE385D">
        <w:trPr>
          <w:trHeight w:val="1335"/>
        </w:trPr>
        <w:tc>
          <w:tcPr>
            <w:tcW w:w="2263" w:type="dxa"/>
            <w:vMerge w:val="restart"/>
            <w:vAlign w:val="center"/>
          </w:tcPr>
          <w:p w:rsidR="00B815D5" w:rsidRPr="00B815D5" w:rsidRDefault="00107F1A" w:rsidP="00B815D5">
            <w:pPr>
              <w:contextualSpacing/>
              <w:jc w:val="center"/>
              <w:rPr>
                <w:rFonts w:eastAsia="Calibri" w:cs="Times New Roman"/>
                <w:b/>
                <w:sz w:val="24"/>
                <w:szCs w:val="24"/>
              </w:rPr>
            </w:pPr>
            <w:r>
              <w:rPr>
                <w:rFonts w:ascii="Times New Roman" w:eastAsia="Calibri" w:hAnsi="Times New Roman" w:cs="Times New Roman"/>
                <w:b/>
                <w:sz w:val="24"/>
                <w:szCs w:val="24"/>
              </w:rPr>
              <w:t>Con lắc lò xo</w:t>
            </w:r>
          </w:p>
        </w:tc>
        <w:tc>
          <w:tcPr>
            <w:tcW w:w="2835" w:type="dxa"/>
            <w:gridSpan w:val="2"/>
            <w:vAlign w:val="center"/>
          </w:tcPr>
          <w:p w:rsidR="00B815D5" w:rsidRPr="00B815D5" w:rsidRDefault="00990D0C" w:rsidP="00B815D5">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được vị trí và giá trị lực đàn hồi của con lắc lò xo trong quá trình dao động</w:t>
            </w:r>
          </w:p>
        </w:tc>
        <w:tc>
          <w:tcPr>
            <w:tcW w:w="2835" w:type="dxa"/>
            <w:gridSpan w:val="2"/>
            <w:vAlign w:val="center"/>
          </w:tcPr>
          <w:p w:rsidR="00B815D5" w:rsidRPr="00B815D5" w:rsidRDefault="003636CC" w:rsidP="003636CC">
            <w:pPr>
              <w:contextualSpacing/>
              <w:rPr>
                <w:rFonts w:ascii="Times New Roman" w:eastAsia="Calibri" w:hAnsi="Times New Roman" w:cs="Times New Roman"/>
                <w:sz w:val="24"/>
                <w:szCs w:val="24"/>
              </w:rPr>
            </w:pPr>
            <w:r>
              <w:rPr>
                <w:rFonts w:ascii="Times New Roman" w:eastAsia="Calibri" w:hAnsi="Times New Roman" w:cs="Times New Roman"/>
                <w:sz w:val="24"/>
                <w:szCs w:val="24"/>
              </w:rPr>
              <w:t>Liên hệ được sự thay đổi của động năng và thế năng trong chuyển động của con lắc lò xo</w:t>
            </w:r>
          </w:p>
        </w:tc>
        <w:tc>
          <w:tcPr>
            <w:tcW w:w="2835" w:type="dxa"/>
            <w:gridSpan w:val="2"/>
            <w:vAlign w:val="center"/>
          </w:tcPr>
          <w:p w:rsidR="00B815D5" w:rsidRPr="003636CC" w:rsidRDefault="00CA5773" w:rsidP="003636CC">
            <w:pPr>
              <w:rPr>
                <w:rFonts w:ascii="Times New Roman" w:eastAsia="Calibri" w:hAnsi="Times New Roman" w:cs="Times New Roman"/>
                <w:sz w:val="24"/>
                <w:szCs w:val="24"/>
              </w:rPr>
            </w:pPr>
            <w:r w:rsidRPr="003636CC">
              <w:rPr>
                <w:rFonts w:ascii="Times New Roman" w:eastAsia="Calibri" w:hAnsi="Times New Roman" w:cs="Times New Roman"/>
                <w:sz w:val="24"/>
                <w:szCs w:val="24"/>
              </w:rPr>
              <w:t>Vận dụng công thức năng lượng để tính toán các bài toàn liên quan</w:t>
            </w:r>
            <w:r w:rsidR="003636CC" w:rsidRPr="003636CC">
              <w:rPr>
                <w:rFonts w:ascii="Times New Roman" w:eastAsia="Calibri" w:hAnsi="Times New Roman" w:cs="Times New Roman"/>
                <w:sz w:val="24"/>
                <w:szCs w:val="24"/>
              </w:rPr>
              <w:t>.</w:t>
            </w:r>
          </w:p>
          <w:p w:rsidR="00CA5773" w:rsidRPr="00B815D5" w:rsidRDefault="00CA5773" w:rsidP="00B815D5">
            <w:pPr>
              <w:contextualSpacing/>
              <w:jc w:val="center"/>
              <w:rPr>
                <w:rFonts w:ascii="Times New Roman" w:eastAsia="Calibri" w:hAnsi="Times New Roman" w:cs="Times New Roman"/>
                <w:sz w:val="24"/>
                <w:szCs w:val="24"/>
              </w:rPr>
            </w:pPr>
          </w:p>
        </w:tc>
        <w:tc>
          <w:tcPr>
            <w:tcW w:w="2977" w:type="dxa"/>
            <w:gridSpan w:val="2"/>
          </w:tcPr>
          <w:p w:rsidR="00B815D5" w:rsidRPr="00B815D5" w:rsidRDefault="003636CC" w:rsidP="003636CC">
            <w:pPr>
              <w:contextualSpacing/>
              <w:rPr>
                <w:rFonts w:ascii="Times New Roman" w:eastAsia="Calibri" w:hAnsi="Times New Roman" w:cs="Times New Roman"/>
                <w:sz w:val="24"/>
                <w:szCs w:val="24"/>
              </w:rPr>
            </w:pPr>
            <w:r>
              <w:rPr>
                <w:rFonts w:ascii="Times New Roman" w:eastAsia="Calibri" w:hAnsi="Times New Roman" w:cs="Times New Roman"/>
                <w:sz w:val="24"/>
                <w:szCs w:val="24"/>
              </w:rPr>
              <w:t>Liên hệ giữa chuyển động cua con lắc lò xo và độ biến dạng, lực đàn hồi. phân tích mối liên hệ này, sử dụng mối liên hê với chuyển động tròn đều để giải bài toán</w:t>
            </w:r>
          </w:p>
        </w:tc>
        <w:tc>
          <w:tcPr>
            <w:tcW w:w="992" w:type="dxa"/>
            <w:shd w:val="clear" w:color="auto" w:fill="FABF8F"/>
          </w:tcPr>
          <w:p w:rsidR="00B815D5" w:rsidRPr="00283A8E" w:rsidRDefault="00B815D5" w:rsidP="00B815D5">
            <w:pPr>
              <w:contextualSpacing/>
              <w:jc w:val="center"/>
              <w:rPr>
                <w:rFonts w:eastAsia="Calibri" w:cs="Times New Roman"/>
                <w:b/>
                <w:sz w:val="24"/>
                <w:szCs w:val="24"/>
              </w:rPr>
            </w:pPr>
          </w:p>
        </w:tc>
      </w:tr>
      <w:tr w:rsidR="00B815D5" w:rsidRPr="00B815D5" w:rsidTr="00CE385D">
        <w:tc>
          <w:tcPr>
            <w:tcW w:w="2263" w:type="dxa"/>
            <w:vMerge/>
            <w:vAlign w:val="center"/>
          </w:tcPr>
          <w:p w:rsidR="00B815D5" w:rsidRPr="00B815D5" w:rsidRDefault="00B815D5" w:rsidP="00B815D5">
            <w:pPr>
              <w:contextualSpacing/>
              <w:jc w:val="center"/>
              <w:rPr>
                <w:rFonts w:eastAsia="Calibri" w:cs="Times New Roman"/>
                <w:b/>
                <w:sz w:val="24"/>
                <w:szCs w:val="24"/>
              </w:rPr>
            </w:pPr>
          </w:p>
        </w:tc>
        <w:tc>
          <w:tcPr>
            <w:tcW w:w="1019"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B815D5" w:rsidRPr="00B815D5" w:rsidRDefault="00B815D5" w:rsidP="00B815D5">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B815D5" w:rsidRPr="00283A8E" w:rsidRDefault="00CE385D" w:rsidP="00B815D5">
            <w:pPr>
              <w:contextualSpacing/>
              <w:jc w:val="center"/>
              <w:rPr>
                <w:rFonts w:eastAsia="Calibri" w:cs="Times New Roman"/>
                <w:b/>
                <w:sz w:val="24"/>
                <w:szCs w:val="24"/>
              </w:rPr>
            </w:pPr>
            <w:r w:rsidRPr="00283A8E">
              <w:rPr>
                <w:rFonts w:eastAsia="Calibri" w:cs="Times New Roman"/>
                <w:b/>
                <w:sz w:val="24"/>
                <w:szCs w:val="24"/>
              </w:rPr>
              <w:t>5</w:t>
            </w:r>
          </w:p>
        </w:tc>
      </w:tr>
      <w:tr w:rsidR="00B815D5" w:rsidRPr="00B815D5" w:rsidTr="00CE385D">
        <w:trPr>
          <w:trHeight w:val="480"/>
        </w:trPr>
        <w:tc>
          <w:tcPr>
            <w:tcW w:w="2263" w:type="dxa"/>
            <w:vMerge/>
            <w:vAlign w:val="center"/>
          </w:tcPr>
          <w:p w:rsidR="00B815D5" w:rsidRPr="00B815D5" w:rsidRDefault="00B815D5" w:rsidP="00B815D5">
            <w:pPr>
              <w:contextualSpacing/>
              <w:jc w:val="center"/>
              <w:rPr>
                <w:rFonts w:eastAsia="Calibri" w:cs="Times New Roman"/>
                <w:b/>
                <w:sz w:val="24"/>
                <w:szCs w:val="24"/>
              </w:rPr>
            </w:pPr>
          </w:p>
        </w:tc>
        <w:tc>
          <w:tcPr>
            <w:tcW w:w="1019" w:type="dxa"/>
            <w:vAlign w:val="center"/>
          </w:tcPr>
          <w:p w:rsidR="00B815D5" w:rsidRPr="00283A8E" w:rsidRDefault="00283A8E" w:rsidP="00B815D5">
            <w:pPr>
              <w:contextualSpacing/>
              <w:jc w:val="center"/>
              <w:rPr>
                <w:rFonts w:eastAsia="Calibri" w:cs="Times New Roman"/>
                <w:b/>
                <w:color w:val="FF0000"/>
                <w:sz w:val="24"/>
                <w:szCs w:val="24"/>
              </w:rPr>
            </w:pPr>
            <w:r w:rsidRPr="00283A8E">
              <w:rPr>
                <w:rFonts w:eastAsia="Calibri" w:cs="Times New Roman"/>
                <w:b/>
                <w:color w:val="FF0000"/>
                <w:sz w:val="24"/>
                <w:szCs w:val="24"/>
              </w:rPr>
              <w:t>7</w:t>
            </w:r>
          </w:p>
        </w:tc>
        <w:tc>
          <w:tcPr>
            <w:tcW w:w="1816" w:type="dxa"/>
            <w:vAlign w:val="center"/>
          </w:tcPr>
          <w:p w:rsidR="00B815D5" w:rsidRPr="00283A8E" w:rsidRDefault="00CE385D" w:rsidP="00B815D5">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B815D5" w:rsidRPr="00283A8E" w:rsidRDefault="00283A8E" w:rsidP="00B815D5">
            <w:pPr>
              <w:contextualSpacing/>
              <w:jc w:val="center"/>
              <w:rPr>
                <w:rFonts w:eastAsia="Calibri" w:cs="Times New Roman"/>
                <w:b/>
                <w:color w:val="FF0000"/>
                <w:sz w:val="24"/>
                <w:szCs w:val="24"/>
              </w:rPr>
            </w:pPr>
            <w:r w:rsidRPr="00283A8E">
              <w:rPr>
                <w:rFonts w:eastAsia="Calibri" w:cs="Times New Roman"/>
                <w:b/>
                <w:color w:val="FF0000"/>
                <w:sz w:val="24"/>
                <w:szCs w:val="24"/>
              </w:rPr>
              <w:t>4</w:t>
            </w:r>
          </w:p>
        </w:tc>
        <w:tc>
          <w:tcPr>
            <w:tcW w:w="1951" w:type="dxa"/>
            <w:vAlign w:val="center"/>
          </w:tcPr>
          <w:p w:rsidR="00B815D5" w:rsidRPr="00283A8E" w:rsidRDefault="00CE385D" w:rsidP="00B815D5">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B815D5" w:rsidRPr="00283A8E" w:rsidRDefault="00283A8E" w:rsidP="00B815D5">
            <w:pPr>
              <w:contextualSpacing/>
              <w:jc w:val="center"/>
              <w:rPr>
                <w:rFonts w:eastAsia="Calibri" w:cs="Times New Roman"/>
                <w:b/>
                <w:color w:val="FF0000"/>
                <w:sz w:val="24"/>
                <w:szCs w:val="24"/>
              </w:rPr>
            </w:pPr>
            <w:r w:rsidRPr="00283A8E">
              <w:rPr>
                <w:rFonts w:eastAsia="Calibri" w:cs="Times New Roman"/>
                <w:b/>
                <w:color w:val="FF0000"/>
                <w:sz w:val="24"/>
                <w:szCs w:val="24"/>
              </w:rPr>
              <w:t>5,6</w:t>
            </w:r>
          </w:p>
        </w:tc>
        <w:tc>
          <w:tcPr>
            <w:tcW w:w="1843" w:type="dxa"/>
            <w:vAlign w:val="center"/>
          </w:tcPr>
          <w:p w:rsidR="00B815D5" w:rsidRPr="00283A8E" w:rsidRDefault="00CE385D" w:rsidP="00B815D5">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5%</w:t>
            </w:r>
          </w:p>
        </w:tc>
        <w:tc>
          <w:tcPr>
            <w:tcW w:w="1003" w:type="dxa"/>
          </w:tcPr>
          <w:p w:rsidR="00B815D5" w:rsidRPr="00283A8E" w:rsidRDefault="00283A8E" w:rsidP="00B815D5">
            <w:pPr>
              <w:contextualSpacing/>
              <w:jc w:val="center"/>
              <w:rPr>
                <w:rFonts w:eastAsia="Calibri" w:cs="Times New Roman"/>
                <w:b/>
                <w:color w:val="FF0000"/>
                <w:sz w:val="24"/>
                <w:szCs w:val="24"/>
              </w:rPr>
            </w:pPr>
            <w:r w:rsidRPr="00283A8E">
              <w:rPr>
                <w:rFonts w:eastAsia="Calibri" w:cs="Times New Roman"/>
                <w:b/>
                <w:color w:val="FF0000"/>
                <w:sz w:val="24"/>
                <w:szCs w:val="24"/>
              </w:rPr>
              <w:t>8</w:t>
            </w:r>
          </w:p>
        </w:tc>
        <w:tc>
          <w:tcPr>
            <w:tcW w:w="1974" w:type="dxa"/>
          </w:tcPr>
          <w:p w:rsidR="00B815D5" w:rsidRPr="00283A8E" w:rsidRDefault="00CE385D" w:rsidP="00B815D5">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shd w:val="clear" w:color="auto" w:fill="FABF8F"/>
          </w:tcPr>
          <w:p w:rsidR="00B815D5" w:rsidRPr="00283A8E" w:rsidRDefault="00CE385D" w:rsidP="00B815D5">
            <w:pPr>
              <w:contextualSpacing/>
              <w:jc w:val="center"/>
              <w:rPr>
                <w:rFonts w:eastAsia="Calibri" w:cs="Times New Roman"/>
                <w:b/>
                <w:sz w:val="24"/>
                <w:szCs w:val="24"/>
              </w:rPr>
            </w:pPr>
            <w:r>
              <w:rPr>
                <w:rFonts w:eastAsia="Calibri" w:cs="Times New Roman"/>
                <w:b/>
                <w:sz w:val="24"/>
                <w:szCs w:val="24"/>
              </w:rPr>
              <w:t>12,5%</w:t>
            </w:r>
          </w:p>
        </w:tc>
      </w:tr>
      <w:tr w:rsidR="00EA5C4A" w:rsidRPr="00B815D5" w:rsidTr="00CE385D">
        <w:trPr>
          <w:trHeight w:val="1335"/>
        </w:trPr>
        <w:tc>
          <w:tcPr>
            <w:tcW w:w="2263" w:type="dxa"/>
            <w:vMerge w:val="restart"/>
            <w:vAlign w:val="center"/>
          </w:tcPr>
          <w:p w:rsidR="00EA5C4A" w:rsidRPr="00B815D5" w:rsidRDefault="00107F1A" w:rsidP="00932EC6">
            <w:pPr>
              <w:contextualSpacing/>
              <w:jc w:val="center"/>
              <w:rPr>
                <w:rFonts w:eastAsia="Calibri" w:cs="Times New Roman"/>
                <w:b/>
                <w:sz w:val="24"/>
                <w:szCs w:val="24"/>
              </w:rPr>
            </w:pPr>
            <w:r>
              <w:rPr>
                <w:rFonts w:ascii="Times New Roman" w:eastAsia="Calibri" w:hAnsi="Times New Roman" w:cs="Times New Roman"/>
                <w:b/>
                <w:sz w:val="24"/>
                <w:szCs w:val="24"/>
              </w:rPr>
              <w:t>Con lắc đơn</w:t>
            </w:r>
          </w:p>
        </w:tc>
        <w:tc>
          <w:tcPr>
            <w:tcW w:w="2835" w:type="dxa"/>
            <w:gridSpan w:val="2"/>
            <w:vAlign w:val="center"/>
          </w:tcPr>
          <w:p w:rsidR="00EA5C4A" w:rsidRPr="00B815D5" w:rsidRDefault="00686997"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mối liên hệ giữa chu kì, tần số của con lắc đơn  trong công thức tính</w:t>
            </w:r>
          </w:p>
        </w:tc>
        <w:tc>
          <w:tcPr>
            <w:tcW w:w="2835" w:type="dxa"/>
            <w:gridSpan w:val="2"/>
            <w:vAlign w:val="center"/>
          </w:tcPr>
          <w:p w:rsidR="00EA5C4A" w:rsidRPr="00B815D5" w:rsidRDefault="00686997"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được mối liên hệ k,m,g,l của con lắc đơn và con lắc lò xo</w:t>
            </w:r>
          </w:p>
        </w:tc>
        <w:tc>
          <w:tcPr>
            <w:tcW w:w="2835" w:type="dxa"/>
            <w:gridSpan w:val="2"/>
            <w:vAlign w:val="center"/>
          </w:tcPr>
          <w:p w:rsidR="00EA5C4A" w:rsidRPr="00B815D5" w:rsidRDefault="00686997"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tính toán bài toán chu kì, tần số để giải bài toán liên quan</w:t>
            </w:r>
          </w:p>
        </w:tc>
        <w:tc>
          <w:tcPr>
            <w:tcW w:w="2977" w:type="dxa"/>
            <w:gridSpan w:val="2"/>
          </w:tcPr>
          <w:p w:rsidR="00EA5C4A" w:rsidRPr="00B815D5" w:rsidRDefault="00EA5C4A" w:rsidP="00932EC6">
            <w:pPr>
              <w:contextualSpacing/>
              <w:jc w:val="center"/>
              <w:rPr>
                <w:rFonts w:ascii="Times New Roman" w:eastAsia="Calibri" w:hAnsi="Times New Roman" w:cs="Times New Roman"/>
                <w:sz w:val="24"/>
                <w:szCs w:val="24"/>
              </w:rPr>
            </w:pPr>
          </w:p>
        </w:tc>
        <w:tc>
          <w:tcPr>
            <w:tcW w:w="992" w:type="dxa"/>
            <w:shd w:val="clear" w:color="auto" w:fill="FABF8F"/>
          </w:tcPr>
          <w:p w:rsidR="00EA5C4A" w:rsidRPr="00283A8E" w:rsidRDefault="00EA5C4A" w:rsidP="00932EC6">
            <w:pPr>
              <w:contextualSpacing/>
              <w:jc w:val="center"/>
              <w:rPr>
                <w:rFonts w:eastAsia="Calibri" w:cs="Times New Roman"/>
                <w:b/>
                <w:sz w:val="24"/>
                <w:szCs w:val="24"/>
              </w:rPr>
            </w:pPr>
          </w:p>
        </w:tc>
      </w:tr>
      <w:tr w:rsidR="00CE385D" w:rsidRPr="00B815D5" w:rsidTr="00CE385D">
        <w:tc>
          <w:tcPr>
            <w:tcW w:w="2263" w:type="dxa"/>
            <w:vMerge/>
            <w:vAlign w:val="center"/>
          </w:tcPr>
          <w:p w:rsidR="00CE385D" w:rsidRPr="00B815D5" w:rsidRDefault="00CE385D" w:rsidP="00CE385D">
            <w:pPr>
              <w:contextualSpacing/>
              <w:jc w:val="center"/>
              <w:rPr>
                <w:rFonts w:eastAsia="Calibri" w:cs="Times New Roman"/>
                <w:b/>
                <w:sz w:val="24"/>
                <w:szCs w:val="24"/>
              </w:rPr>
            </w:pPr>
          </w:p>
        </w:tc>
        <w:tc>
          <w:tcPr>
            <w:tcW w:w="1019"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CE385D" w:rsidRPr="00283A8E" w:rsidRDefault="00CE385D" w:rsidP="00CE385D">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3 câu</w:t>
            </w:r>
          </w:p>
        </w:tc>
      </w:tr>
      <w:tr w:rsidR="00CE385D" w:rsidRPr="00B815D5" w:rsidTr="00CE385D">
        <w:trPr>
          <w:trHeight w:val="480"/>
        </w:trPr>
        <w:tc>
          <w:tcPr>
            <w:tcW w:w="2263" w:type="dxa"/>
            <w:vMerge/>
            <w:vAlign w:val="center"/>
          </w:tcPr>
          <w:p w:rsidR="00CE385D" w:rsidRPr="00B815D5" w:rsidRDefault="00CE385D" w:rsidP="00CE385D">
            <w:pPr>
              <w:contextualSpacing/>
              <w:jc w:val="center"/>
              <w:rPr>
                <w:rFonts w:eastAsia="Calibri" w:cs="Times New Roman"/>
                <w:b/>
                <w:sz w:val="24"/>
                <w:szCs w:val="24"/>
              </w:rPr>
            </w:pPr>
          </w:p>
        </w:tc>
        <w:tc>
          <w:tcPr>
            <w:tcW w:w="1019" w:type="dxa"/>
            <w:vAlign w:val="center"/>
          </w:tcPr>
          <w:p w:rsidR="00CE385D" w:rsidRPr="00805FC7" w:rsidRDefault="00CE385D" w:rsidP="00CE385D">
            <w:pPr>
              <w:contextualSpacing/>
              <w:jc w:val="center"/>
              <w:rPr>
                <w:rFonts w:eastAsia="Calibri" w:cs="Times New Roman"/>
                <w:b/>
                <w:color w:val="FF0000"/>
                <w:sz w:val="24"/>
                <w:szCs w:val="24"/>
              </w:rPr>
            </w:pPr>
            <w:r w:rsidRPr="00805FC7">
              <w:rPr>
                <w:rFonts w:eastAsia="Calibri" w:cs="Times New Roman"/>
                <w:b/>
                <w:color w:val="FF0000"/>
                <w:sz w:val="24"/>
                <w:szCs w:val="24"/>
              </w:rPr>
              <w:t>10</w:t>
            </w:r>
          </w:p>
        </w:tc>
        <w:tc>
          <w:tcPr>
            <w:tcW w:w="1816" w:type="dxa"/>
            <w:vAlign w:val="center"/>
          </w:tcPr>
          <w:p w:rsidR="00CE385D" w:rsidRPr="00805FC7" w:rsidRDefault="00CE385D" w:rsidP="00CE385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CE385D" w:rsidRPr="00805FC7" w:rsidRDefault="00CE385D" w:rsidP="00CE385D">
            <w:pPr>
              <w:contextualSpacing/>
              <w:jc w:val="center"/>
              <w:rPr>
                <w:rFonts w:eastAsia="Calibri" w:cs="Times New Roman"/>
                <w:b/>
                <w:color w:val="FF0000"/>
                <w:sz w:val="24"/>
                <w:szCs w:val="24"/>
              </w:rPr>
            </w:pPr>
            <w:r w:rsidRPr="00805FC7">
              <w:rPr>
                <w:rFonts w:eastAsia="Calibri" w:cs="Times New Roman"/>
                <w:b/>
                <w:color w:val="FF0000"/>
                <w:sz w:val="24"/>
                <w:szCs w:val="24"/>
              </w:rPr>
              <w:t>11</w:t>
            </w:r>
          </w:p>
        </w:tc>
        <w:tc>
          <w:tcPr>
            <w:tcW w:w="1951" w:type="dxa"/>
            <w:vAlign w:val="center"/>
          </w:tcPr>
          <w:p w:rsidR="00CE385D" w:rsidRPr="00805FC7" w:rsidRDefault="00CE385D" w:rsidP="00CE385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CE385D" w:rsidRPr="00805FC7" w:rsidRDefault="00CE385D" w:rsidP="00CE385D">
            <w:pPr>
              <w:contextualSpacing/>
              <w:jc w:val="center"/>
              <w:rPr>
                <w:rFonts w:eastAsia="Calibri" w:cs="Times New Roman"/>
                <w:b/>
                <w:color w:val="FF0000"/>
                <w:sz w:val="24"/>
                <w:szCs w:val="24"/>
              </w:rPr>
            </w:pPr>
            <w:r w:rsidRPr="00805FC7">
              <w:rPr>
                <w:rFonts w:eastAsia="Calibri" w:cs="Times New Roman"/>
                <w:b/>
                <w:color w:val="FF0000"/>
                <w:sz w:val="24"/>
                <w:szCs w:val="24"/>
              </w:rPr>
              <w:t>9</w:t>
            </w:r>
          </w:p>
        </w:tc>
        <w:tc>
          <w:tcPr>
            <w:tcW w:w="1843" w:type="dxa"/>
            <w:vAlign w:val="center"/>
          </w:tcPr>
          <w:p w:rsidR="00CE385D" w:rsidRPr="00805FC7" w:rsidRDefault="00CE385D" w:rsidP="00CE385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1003" w:type="dxa"/>
          </w:tcPr>
          <w:p w:rsidR="00CE385D" w:rsidRPr="00B815D5" w:rsidRDefault="00CE385D" w:rsidP="00CE385D">
            <w:pPr>
              <w:contextualSpacing/>
              <w:jc w:val="center"/>
              <w:rPr>
                <w:rFonts w:eastAsia="Calibri" w:cs="Times New Roman"/>
                <w:sz w:val="24"/>
                <w:szCs w:val="24"/>
              </w:rPr>
            </w:pPr>
          </w:p>
        </w:tc>
        <w:tc>
          <w:tcPr>
            <w:tcW w:w="1974" w:type="dxa"/>
          </w:tcPr>
          <w:p w:rsidR="00CE385D" w:rsidRPr="00B815D5" w:rsidRDefault="00CE385D" w:rsidP="00CE385D">
            <w:pPr>
              <w:contextualSpacing/>
              <w:jc w:val="center"/>
              <w:rPr>
                <w:rFonts w:eastAsia="Calibri" w:cs="Times New Roman"/>
                <w:sz w:val="24"/>
                <w:szCs w:val="24"/>
              </w:rPr>
            </w:pPr>
          </w:p>
        </w:tc>
        <w:tc>
          <w:tcPr>
            <w:tcW w:w="992" w:type="dxa"/>
            <w:shd w:val="clear" w:color="auto" w:fill="FABF8F"/>
          </w:tcPr>
          <w:p w:rsidR="00CE385D" w:rsidRPr="00283A8E" w:rsidRDefault="00CE385D" w:rsidP="00CE385D">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7,5%</w:t>
            </w:r>
          </w:p>
        </w:tc>
      </w:tr>
      <w:tr w:rsidR="00CE385D" w:rsidRPr="00B815D5" w:rsidTr="00CE385D">
        <w:trPr>
          <w:trHeight w:val="1335"/>
        </w:trPr>
        <w:tc>
          <w:tcPr>
            <w:tcW w:w="2263" w:type="dxa"/>
            <w:vMerge w:val="restart"/>
            <w:vAlign w:val="center"/>
          </w:tcPr>
          <w:p w:rsidR="00CE385D" w:rsidRDefault="00CE385D" w:rsidP="00CE385D">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Dao động tắt dần</w:t>
            </w:r>
          </w:p>
          <w:p w:rsidR="00CE385D" w:rsidRPr="00B815D5" w:rsidRDefault="00CE385D" w:rsidP="00CE385D">
            <w:pPr>
              <w:contextualSpacing/>
              <w:jc w:val="center"/>
              <w:rPr>
                <w:rFonts w:eastAsia="Calibri" w:cs="Times New Roman"/>
                <w:b/>
                <w:sz w:val="24"/>
                <w:szCs w:val="24"/>
              </w:rPr>
            </w:pPr>
            <w:r>
              <w:rPr>
                <w:rFonts w:ascii="Times New Roman" w:eastAsia="Calibri" w:hAnsi="Times New Roman" w:cs="Times New Roman"/>
                <w:b/>
                <w:sz w:val="24"/>
                <w:szCs w:val="24"/>
              </w:rPr>
              <w:t>Dao động cưỡng bức</w:t>
            </w:r>
          </w:p>
        </w:tc>
        <w:tc>
          <w:tcPr>
            <w:tcW w:w="2835" w:type="dxa"/>
            <w:gridSpan w:val="2"/>
            <w:vAlign w:val="center"/>
          </w:tcPr>
          <w:p w:rsidR="00CE385D" w:rsidRPr="00B815D5" w:rsidRDefault="00CE385D" w:rsidP="00CE385D">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về tần số của dao động cưỡng bức</w:t>
            </w:r>
          </w:p>
        </w:tc>
        <w:tc>
          <w:tcPr>
            <w:tcW w:w="2835" w:type="dxa"/>
            <w:gridSpan w:val="2"/>
            <w:vAlign w:val="center"/>
          </w:tcPr>
          <w:p w:rsidR="00CE385D" w:rsidRPr="00B815D5" w:rsidRDefault="00CE385D" w:rsidP="00CE385D">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mối liên hệ giữa tần số của lực cưỡng bức và tần số dao động cưỡng bức</w:t>
            </w:r>
          </w:p>
        </w:tc>
        <w:tc>
          <w:tcPr>
            <w:tcW w:w="2835" w:type="dxa"/>
            <w:gridSpan w:val="2"/>
            <w:vAlign w:val="center"/>
          </w:tcPr>
          <w:p w:rsidR="00CE385D" w:rsidRPr="00B815D5" w:rsidRDefault="00CE385D" w:rsidP="00CE385D">
            <w:pPr>
              <w:contextualSpacing/>
              <w:jc w:val="center"/>
              <w:rPr>
                <w:rFonts w:ascii="Times New Roman" w:eastAsia="Calibri" w:hAnsi="Times New Roman" w:cs="Times New Roman"/>
                <w:sz w:val="24"/>
                <w:szCs w:val="24"/>
              </w:rPr>
            </w:pPr>
          </w:p>
        </w:tc>
        <w:tc>
          <w:tcPr>
            <w:tcW w:w="2977" w:type="dxa"/>
            <w:gridSpan w:val="2"/>
          </w:tcPr>
          <w:p w:rsidR="00CE385D" w:rsidRPr="00B815D5" w:rsidRDefault="00CE385D" w:rsidP="00CE385D">
            <w:pPr>
              <w:contextualSpacing/>
              <w:jc w:val="center"/>
              <w:rPr>
                <w:rFonts w:ascii="Times New Roman" w:eastAsia="Calibri" w:hAnsi="Times New Roman" w:cs="Times New Roman"/>
                <w:sz w:val="24"/>
                <w:szCs w:val="24"/>
              </w:rPr>
            </w:pPr>
          </w:p>
        </w:tc>
        <w:tc>
          <w:tcPr>
            <w:tcW w:w="992" w:type="dxa"/>
            <w:shd w:val="clear" w:color="auto" w:fill="FABF8F"/>
          </w:tcPr>
          <w:p w:rsidR="00CE385D" w:rsidRPr="00B815D5" w:rsidRDefault="00CE385D" w:rsidP="00CE385D">
            <w:pPr>
              <w:contextualSpacing/>
              <w:jc w:val="center"/>
              <w:rPr>
                <w:rFonts w:eastAsia="Calibri" w:cs="Times New Roman"/>
                <w:sz w:val="24"/>
                <w:szCs w:val="24"/>
              </w:rPr>
            </w:pPr>
          </w:p>
        </w:tc>
      </w:tr>
      <w:tr w:rsidR="00CE385D" w:rsidRPr="00B815D5" w:rsidTr="00CE385D">
        <w:tc>
          <w:tcPr>
            <w:tcW w:w="2263" w:type="dxa"/>
            <w:vMerge/>
            <w:vAlign w:val="center"/>
          </w:tcPr>
          <w:p w:rsidR="00CE385D" w:rsidRPr="00B815D5" w:rsidRDefault="00CE385D" w:rsidP="00CE385D">
            <w:pPr>
              <w:contextualSpacing/>
              <w:jc w:val="center"/>
              <w:rPr>
                <w:rFonts w:eastAsia="Calibri" w:cs="Times New Roman"/>
                <w:b/>
                <w:sz w:val="24"/>
                <w:szCs w:val="24"/>
              </w:rPr>
            </w:pPr>
          </w:p>
        </w:tc>
        <w:tc>
          <w:tcPr>
            <w:tcW w:w="1019"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CE385D" w:rsidRPr="00B815D5" w:rsidRDefault="00CE385D" w:rsidP="00CE385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CE385D" w:rsidRPr="00CE385D" w:rsidRDefault="00CE385D" w:rsidP="00CE385D">
            <w:pPr>
              <w:contextualSpacing/>
              <w:jc w:val="center"/>
              <w:rPr>
                <w:rFonts w:eastAsia="Calibri" w:cs="Times New Roman"/>
                <w:b/>
                <w:sz w:val="24"/>
                <w:szCs w:val="24"/>
              </w:rPr>
            </w:pPr>
            <w:r w:rsidRPr="00CE385D">
              <w:rPr>
                <w:rFonts w:eastAsia="Calibri" w:cs="Times New Roman"/>
                <w:b/>
                <w:sz w:val="24"/>
                <w:szCs w:val="24"/>
              </w:rPr>
              <w:t>2 câu</w:t>
            </w:r>
          </w:p>
        </w:tc>
      </w:tr>
      <w:tr w:rsidR="00CE385D" w:rsidRPr="00B815D5" w:rsidTr="00CE385D">
        <w:trPr>
          <w:trHeight w:val="480"/>
        </w:trPr>
        <w:tc>
          <w:tcPr>
            <w:tcW w:w="2263" w:type="dxa"/>
            <w:vMerge/>
            <w:vAlign w:val="center"/>
          </w:tcPr>
          <w:p w:rsidR="00CE385D" w:rsidRPr="00B815D5" w:rsidRDefault="00CE385D" w:rsidP="00CE385D">
            <w:pPr>
              <w:contextualSpacing/>
              <w:jc w:val="center"/>
              <w:rPr>
                <w:rFonts w:eastAsia="Calibri" w:cs="Times New Roman"/>
                <w:b/>
                <w:sz w:val="24"/>
                <w:szCs w:val="24"/>
              </w:rPr>
            </w:pPr>
          </w:p>
        </w:tc>
        <w:tc>
          <w:tcPr>
            <w:tcW w:w="1019" w:type="dxa"/>
            <w:vAlign w:val="center"/>
          </w:tcPr>
          <w:p w:rsidR="00CE385D" w:rsidRPr="00805FC7" w:rsidRDefault="00CE385D" w:rsidP="00CE385D">
            <w:pPr>
              <w:contextualSpacing/>
              <w:jc w:val="center"/>
              <w:rPr>
                <w:rFonts w:eastAsia="Calibri" w:cs="Times New Roman"/>
                <w:b/>
                <w:color w:val="FF0000"/>
                <w:sz w:val="24"/>
                <w:szCs w:val="24"/>
              </w:rPr>
            </w:pPr>
            <w:r w:rsidRPr="00805FC7">
              <w:rPr>
                <w:rFonts w:eastAsia="Calibri" w:cs="Times New Roman"/>
                <w:b/>
                <w:color w:val="FF0000"/>
                <w:sz w:val="24"/>
                <w:szCs w:val="24"/>
              </w:rPr>
              <w:t>12</w:t>
            </w:r>
          </w:p>
        </w:tc>
        <w:tc>
          <w:tcPr>
            <w:tcW w:w="1816" w:type="dxa"/>
            <w:vAlign w:val="center"/>
          </w:tcPr>
          <w:p w:rsidR="00CE385D" w:rsidRPr="00805FC7" w:rsidRDefault="00CE385D" w:rsidP="00CE385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CE385D" w:rsidRPr="00805FC7" w:rsidRDefault="00CE385D" w:rsidP="00CE385D">
            <w:pPr>
              <w:contextualSpacing/>
              <w:jc w:val="center"/>
              <w:rPr>
                <w:rFonts w:eastAsia="Calibri" w:cs="Times New Roman"/>
                <w:b/>
                <w:color w:val="FF0000"/>
                <w:sz w:val="24"/>
                <w:szCs w:val="24"/>
              </w:rPr>
            </w:pPr>
            <w:r w:rsidRPr="00805FC7">
              <w:rPr>
                <w:rFonts w:eastAsia="Calibri" w:cs="Times New Roman"/>
                <w:b/>
                <w:color w:val="FF0000"/>
                <w:sz w:val="24"/>
                <w:szCs w:val="24"/>
              </w:rPr>
              <w:t>13</w:t>
            </w:r>
          </w:p>
        </w:tc>
        <w:tc>
          <w:tcPr>
            <w:tcW w:w="1951" w:type="dxa"/>
            <w:vAlign w:val="center"/>
          </w:tcPr>
          <w:p w:rsidR="00CE385D" w:rsidRPr="00805FC7" w:rsidRDefault="00CE385D" w:rsidP="00CE385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CE385D" w:rsidRPr="00B815D5" w:rsidRDefault="00CE385D" w:rsidP="00CE385D">
            <w:pPr>
              <w:contextualSpacing/>
              <w:jc w:val="center"/>
              <w:rPr>
                <w:rFonts w:eastAsia="Calibri" w:cs="Times New Roman"/>
                <w:sz w:val="24"/>
                <w:szCs w:val="24"/>
              </w:rPr>
            </w:pPr>
          </w:p>
        </w:tc>
        <w:tc>
          <w:tcPr>
            <w:tcW w:w="1843" w:type="dxa"/>
            <w:vAlign w:val="center"/>
          </w:tcPr>
          <w:p w:rsidR="00CE385D" w:rsidRPr="00B815D5" w:rsidRDefault="00CE385D" w:rsidP="00CE385D">
            <w:pPr>
              <w:contextualSpacing/>
              <w:jc w:val="center"/>
              <w:rPr>
                <w:rFonts w:eastAsia="Calibri" w:cs="Times New Roman"/>
                <w:sz w:val="24"/>
                <w:szCs w:val="24"/>
              </w:rPr>
            </w:pPr>
          </w:p>
        </w:tc>
        <w:tc>
          <w:tcPr>
            <w:tcW w:w="1003" w:type="dxa"/>
          </w:tcPr>
          <w:p w:rsidR="00CE385D" w:rsidRPr="00B815D5" w:rsidRDefault="00CE385D" w:rsidP="00CE385D">
            <w:pPr>
              <w:contextualSpacing/>
              <w:jc w:val="center"/>
              <w:rPr>
                <w:rFonts w:eastAsia="Calibri" w:cs="Times New Roman"/>
                <w:sz w:val="24"/>
                <w:szCs w:val="24"/>
              </w:rPr>
            </w:pPr>
          </w:p>
        </w:tc>
        <w:tc>
          <w:tcPr>
            <w:tcW w:w="1974" w:type="dxa"/>
          </w:tcPr>
          <w:p w:rsidR="00CE385D" w:rsidRPr="00B815D5" w:rsidRDefault="00CE385D" w:rsidP="00CE385D">
            <w:pPr>
              <w:contextualSpacing/>
              <w:jc w:val="center"/>
              <w:rPr>
                <w:rFonts w:eastAsia="Calibri" w:cs="Times New Roman"/>
                <w:sz w:val="24"/>
                <w:szCs w:val="24"/>
              </w:rPr>
            </w:pPr>
          </w:p>
        </w:tc>
        <w:tc>
          <w:tcPr>
            <w:tcW w:w="992" w:type="dxa"/>
            <w:shd w:val="clear" w:color="auto" w:fill="FABF8F"/>
          </w:tcPr>
          <w:p w:rsidR="00CE385D" w:rsidRPr="00B815D5" w:rsidRDefault="00CE385D" w:rsidP="00CE385D">
            <w:pPr>
              <w:contextualSpacing/>
              <w:jc w:val="center"/>
              <w:rPr>
                <w:rFonts w:eastAsia="Calibri" w:cs="Times New Roman"/>
                <w:sz w:val="24"/>
                <w:szCs w:val="24"/>
              </w:rPr>
            </w:pPr>
            <w:r>
              <w:rPr>
                <w:rFonts w:ascii="Times New Roman" w:eastAsia="Calibri" w:hAnsi="Times New Roman" w:cs="Times New Roman"/>
                <w:b/>
                <w:color w:val="FF0000"/>
                <w:sz w:val="24"/>
                <w:szCs w:val="24"/>
              </w:rPr>
              <w:t>5%</w:t>
            </w:r>
          </w:p>
        </w:tc>
      </w:tr>
    </w:tbl>
    <w:tbl>
      <w:tblPr>
        <w:tblStyle w:val="TableGrid21"/>
        <w:tblW w:w="14737" w:type="dxa"/>
        <w:tblLayout w:type="fixed"/>
        <w:tblLook w:val="04A0" w:firstRow="1" w:lastRow="0" w:firstColumn="1" w:lastColumn="0" w:noHBand="0" w:noVBand="1"/>
      </w:tblPr>
      <w:tblGrid>
        <w:gridCol w:w="2263"/>
        <w:gridCol w:w="1019"/>
        <w:gridCol w:w="1816"/>
        <w:gridCol w:w="884"/>
        <w:gridCol w:w="1951"/>
        <w:gridCol w:w="992"/>
        <w:gridCol w:w="1843"/>
        <w:gridCol w:w="1003"/>
        <w:gridCol w:w="1974"/>
        <w:gridCol w:w="992"/>
      </w:tblGrid>
      <w:tr w:rsidR="00EA5C4A" w:rsidRPr="00B815D5" w:rsidTr="00CE385D">
        <w:trPr>
          <w:trHeight w:val="1335"/>
        </w:trPr>
        <w:tc>
          <w:tcPr>
            <w:tcW w:w="2263" w:type="dxa"/>
            <w:vMerge w:val="restart"/>
            <w:vAlign w:val="center"/>
          </w:tcPr>
          <w:p w:rsidR="00EA5C4A" w:rsidRPr="00B815D5" w:rsidRDefault="00107F1A" w:rsidP="00932EC6">
            <w:pPr>
              <w:contextualSpacing/>
              <w:jc w:val="center"/>
              <w:rPr>
                <w:rFonts w:eastAsia="Calibri" w:cs="Times New Roman"/>
                <w:b/>
                <w:sz w:val="24"/>
                <w:szCs w:val="24"/>
              </w:rPr>
            </w:pPr>
            <w:r>
              <w:rPr>
                <w:rFonts w:ascii="Times New Roman" w:eastAsia="Calibri" w:hAnsi="Times New Roman" w:cs="Times New Roman"/>
                <w:b/>
                <w:sz w:val="24"/>
                <w:szCs w:val="24"/>
              </w:rPr>
              <w:t>Tổng hợp dao động</w:t>
            </w:r>
          </w:p>
        </w:tc>
        <w:tc>
          <w:tcPr>
            <w:tcW w:w="2835" w:type="dxa"/>
            <w:gridSpan w:val="2"/>
            <w:vAlign w:val="center"/>
          </w:tcPr>
          <w:p w:rsidR="00EA5C4A" w:rsidRPr="00B815D5" w:rsidRDefault="00EA5C4A" w:rsidP="00932EC6">
            <w:pPr>
              <w:contextualSpacing/>
              <w:jc w:val="center"/>
              <w:rPr>
                <w:rFonts w:ascii="Times New Roman" w:eastAsia="Calibri" w:hAnsi="Times New Roman" w:cs="Times New Roman"/>
                <w:sz w:val="24"/>
                <w:szCs w:val="24"/>
              </w:rPr>
            </w:pPr>
          </w:p>
        </w:tc>
        <w:tc>
          <w:tcPr>
            <w:tcW w:w="2835" w:type="dxa"/>
            <w:gridSpan w:val="2"/>
            <w:vAlign w:val="center"/>
          </w:tcPr>
          <w:p w:rsidR="00EA5C4A" w:rsidRPr="00B815D5" w:rsidRDefault="004C23A2"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kết mối liên hệ về pha giữa các dao động thành phần</w:t>
            </w:r>
          </w:p>
        </w:tc>
        <w:tc>
          <w:tcPr>
            <w:tcW w:w="2835" w:type="dxa"/>
            <w:gridSpan w:val="2"/>
            <w:vAlign w:val="center"/>
          </w:tcPr>
          <w:p w:rsidR="00EA5C4A" w:rsidRPr="00B815D5" w:rsidRDefault="004C23A2"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xác định dao động thành phần và dao động tổng hợp</w:t>
            </w:r>
          </w:p>
        </w:tc>
        <w:tc>
          <w:tcPr>
            <w:tcW w:w="2977" w:type="dxa"/>
            <w:gridSpan w:val="2"/>
          </w:tcPr>
          <w:p w:rsidR="00EA5C4A" w:rsidRPr="00B815D5" w:rsidRDefault="00EA5C4A" w:rsidP="00932EC6">
            <w:pPr>
              <w:contextualSpacing/>
              <w:jc w:val="center"/>
              <w:rPr>
                <w:rFonts w:ascii="Times New Roman" w:eastAsia="Calibri" w:hAnsi="Times New Roman" w:cs="Times New Roman"/>
                <w:sz w:val="24"/>
                <w:szCs w:val="24"/>
              </w:rPr>
            </w:pPr>
          </w:p>
        </w:tc>
        <w:tc>
          <w:tcPr>
            <w:tcW w:w="992" w:type="dxa"/>
            <w:shd w:val="clear" w:color="auto" w:fill="FABF8F"/>
          </w:tcPr>
          <w:p w:rsidR="00EA5C4A" w:rsidRPr="00B815D5" w:rsidRDefault="00EA5C4A" w:rsidP="00932EC6">
            <w:pPr>
              <w:contextualSpacing/>
              <w:jc w:val="center"/>
              <w:rPr>
                <w:rFonts w:eastAsia="Calibri" w:cs="Times New Roman"/>
                <w:sz w:val="24"/>
                <w:szCs w:val="24"/>
              </w:rPr>
            </w:pPr>
          </w:p>
        </w:tc>
      </w:tr>
      <w:tr w:rsidR="00A723D2" w:rsidRPr="00B815D5" w:rsidTr="00CE385D">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A723D2" w:rsidRPr="00CE385D" w:rsidRDefault="00A723D2" w:rsidP="00A723D2">
            <w:pPr>
              <w:contextualSpacing/>
              <w:jc w:val="center"/>
              <w:rPr>
                <w:rFonts w:eastAsia="Calibri" w:cs="Times New Roman"/>
                <w:b/>
                <w:sz w:val="24"/>
                <w:szCs w:val="24"/>
              </w:rPr>
            </w:pPr>
            <w:r w:rsidRPr="00CE385D">
              <w:rPr>
                <w:rFonts w:eastAsia="Calibri" w:cs="Times New Roman"/>
                <w:b/>
                <w:sz w:val="24"/>
                <w:szCs w:val="24"/>
              </w:rPr>
              <w:t>2 câu</w:t>
            </w:r>
          </w:p>
        </w:tc>
      </w:tr>
      <w:tr w:rsidR="00A723D2" w:rsidRPr="00B815D5" w:rsidTr="00CE385D">
        <w:trPr>
          <w:trHeight w:val="480"/>
        </w:trPr>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vAlign w:val="center"/>
          </w:tcPr>
          <w:p w:rsidR="00A723D2" w:rsidRPr="00B815D5" w:rsidRDefault="00A723D2" w:rsidP="00A723D2">
            <w:pPr>
              <w:contextualSpacing/>
              <w:jc w:val="center"/>
              <w:rPr>
                <w:rFonts w:eastAsia="Calibri" w:cs="Times New Roman"/>
                <w:color w:val="FF0000"/>
                <w:sz w:val="24"/>
                <w:szCs w:val="24"/>
              </w:rPr>
            </w:pPr>
          </w:p>
        </w:tc>
        <w:tc>
          <w:tcPr>
            <w:tcW w:w="1816" w:type="dxa"/>
            <w:vAlign w:val="center"/>
          </w:tcPr>
          <w:p w:rsidR="00A723D2" w:rsidRPr="00B815D5" w:rsidRDefault="00A723D2" w:rsidP="00A723D2">
            <w:pPr>
              <w:contextualSpacing/>
              <w:jc w:val="center"/>
              <w:rPr>
                <w:rFonts w:eastAsia="Calibri" w:cs="Times New Roman"/>
                <w:color w:val="FF0000"/>
                <w:sz w:val="24"/>
                <w:szCs w:val="24"/>
              </w:rPr>
            </w:pPr>
          </w:p>
        </w:tc>
        <w:tc>
          <w:tcPr>
            <w:tcW w:w="884"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15</w:t>
            </w:r>
          </w:p>
        </w:tc>
        <w:tc>
          <w:tcPr>
            <w:tcW w:w="1951"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14</w:t>
            </w:r>
          </w:p>
        </w:tc>
        <w:tc>
          <w:tcPr>
            <w:tcW w:w="1843" w:type="dxa"/>
            <w:vAlign w:val="center"/>
          </w:tcPr>
          <w:p w:rsidR="00A723D2" w:rsidRPr="00805FC7" w:rsidRDefault="00A723D2" w:rsidP="00A723D2">
            <w:pPr>
              <w:contextualSpacing/>
              <w:jc w:val="center"/>
              <w:rPr>
                <w:rFonts w:eastAsia="Calibri" w:cs="Times New Roman"/>
                <w:color w:val="FF0000"/>
                <w:sz w:val="24"/>
                <w:szCs w:val="24"/>
              </w:rPr>
            </w:pPr>
            <w:r>
              <w:rPr>
                <w:rFonts w:ascii="Times New Roman" w:eastAsia="Calibri" w:hAnsi="Times New Roman" w:cs="Times New Roman"/>
                <w:b/>
                <w:color w:val="FF0000"/>
                <w:sz w:val="24"/>
                <w:szCs w:val="24"/>
              </w:rPr>
              <w:t>2,5%</w:t>
            </w:r>
          </w:p>
        </w:tc>
        <w:tc>
          <w:tcPr>
            <w:tcW w:w="1003" w:type="dxa"/>
          </w:tcPr>
          <w:p w:rsidR="00A723D2" w:rsidRPr="00B815D5" w:rsidRDefault="00A723D2" w:rsidP="00A723D2">
            <w:pPr>
              <w:contextualSpacing/>
              <w:jc w:val="center"/>
              <w:rPr>
                <w:rFonts w:eastAsia="Calibri" w:cs="Times New Roman"/>
                <w:sz w:val="24"/>
                <w:szCs w:val="24"/>
              </w:rPr>
            </w:pPr>
          </w:p>
        </w:tc>
        <w:tc>
          <w:tcPr>
            <w:tcW w:w="1974" w:type="dxa"/>
          </w:tcPr>
          <w:p w:rsidR="00A723D2" w:rsidRPr="00B815D5" w:rsidRDefault="00A723D2" w:rsidP="00A723D2">
            <w:pPr>
              <w:contextualSpacing/>
              <w:jc w:val="center"/>
              <w:rPr>
                <w:rFonts w:eastAsia="Calibri" w:cs="Times New Roman"/>
                <w:sz w:val="24"/>
                <w:szCs w:val="24"/>
              </w:rPr>
            </w:pPr>
          </w:p>
        </w:tc>
        <w:tc>
          <w:tcPr>
            <w:tcW w:w="992" w:type="dxa"/>
            <w:shd w:val="clear" w:color="auto" w:fill="FABF8F"/>
          </w:tcPr>
          <w:p w:rsidR="00A723D2" w:rsidRPr="00B815D5" w:rsidRDefault="00A723D2" w:rsidP="00A723D2">
            <w:pPr>
              <w:contextualSpacing/>
              <w:jc w:val="center"/>
              <w:rPr>
                <w:rFonts w:eastAsia="Calibri" w:cs="Times New Roman"/>
                <w:sz w:val="24"/>
                <w:szCs w:val="24"/>
              </w:rPr>
            </w:pPr>
            <w:r>
              <w:rPr>
                <w:rFonts w:ascii="Times New Roman" w:eastAsia="Calibri" w:hAnsi="Times New Roman" w:cs="Times New Roman"/>
                <w:b/>
                <w:color w:val="FF0000"/>
                <w:sz w:val="24"/>
                <w:szCs w:val="24"/>
              </w:rPr>
              <w:t>5%</w:t>
            </w:r>
          </w:p>
        </w:tc>
      </w:tr>
    </w:tbl>
    <w:tbl>
      <w:tblPr>
        <w:tblStyle w:val="TableGrid22"/>
        <w:tblW w:w="14737" w:type="dxa"/>
        <w:tblLayout w:type="fixed"/>
        <w:tblLook w:val="04A0" w:firstRow="1" w:lastRow="0" w:firstColumn="1" w:lastColumn="0" w:noHBand="0" w:noVBand="1"/>
      </w:tblPr>
      <w:tblGrid>
        <w:gridCol w:w="2263"/>
        <w:gridCol w:w="1019"/>
        <w:gridCol w:w="1816"/>
        <w:gridCol w:w="884"/>
        <w:gridCol w:w="1951"/>
        <w:gridCol w:w="992"/>
        <w:gridCol w:w="1843"/>
        <w:gridCol w:w="1003"/>
        <w:gridCol w:w="1974"/>
        <w:gridCol w:w="992"/>
      </w:tblGrid>
      <w:tr w:rsidR="00EA5C4A" w:rsidRPr="00B815D5" w:rsidTr="00CE385D">
        <w:trPr>
          <w:trHeight w:val="1335"/>
        </w:trPr>
        <w:tc>
          <w:tcPr>
            <w:tcW w:w="2263" w:type="dxa"/>
            <w:vMerge w:val="restart"/>
            <w:vAlign w:val="center"/>
          </w:tcPr>
          <w:p w:rsidR="00EA5C4A" w:rsidRPr="00B815D5" w:rsidRDefault="00107F1A" w:rsidP="00932EC6">
            <w:pPr>
              <w:contextualSpacing/>
              <w:jc w:val="center"/>
              <w:rPr>
                <w:rFonts w:eastAsia="Calibri" w:cs="Times New Roman"/>
                <w:b/>
                <w:sz w:val="24"/>
                <w:szCs w:val="24"/>
              </w:rPr>
            </w:pPr>
            <w:r>
              <w:rPr>
                <w:rFonts w:ascii="Times New Roman" w:eastAsia="Calibri" w:hAnsi="Times New Roman" w:cs="Times New Roman"/>
                <w:b/>
                <w:sz w:val="24"/>
                <w:szCs w:val="24"/>
              </w:rPr>
              <w:t>Sóng cơ và sự truyền sóng cơ</w:t>
            </w:r>
          </w:p>
        </w:tc>
        <w:tc>
          <w:tcPr>
            <w:tcW w:w="2835" w:type="dxa"/>
            <w:gridSpan w:val="2"/>
            <w:vAlign w:val="center"/>
          </w:tcPr>
          <w:p w:rsidR="00EA5C4A" w:rsidRPr="00B815D5" w:rsidRDefault="004C23A2"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môi trường truyền sóng</w:t>
            </w:r>
          </w:p>
        </w:tc>
        <w:tc>
          <w:tcPr>
            <w:tcW w:w="2835" w:type="dxa"/>
            <w:gridSpan w:val="2"/>
            <w:vAlign w:val="center"/>
          </w:tcPr>
          <w:p w:rsidR="00EA5C4A" w:rsidRPr="00B815D5" w:rsidRDefault="004C23A2"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được độ lệch pha từ công thức độ lệch pha</w:t>
            </w:r>
          </w:p>
        </w:tc>
        <w:tc>
          <w:tcPr>
            <w:tcW w:w="2835" w:type="dxa"/>
            <w:gridSpan w:val="2"/>
            <w:vAlign w:val="center"/>
          </w:tcPr>
          <w:p w:rsidR="00EA5C4A" w:rsidRPr="00B815D5" w:rsidRDefault="004C23A2"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biểu thức truyền sóng cơ viết phương trình sóng tại một điểm trong không gian</w:t>
            </w:r>
          </w:p>
        </w:tc>
        <w:tc>
          <w:tcPr>
            <w:tcW w:w="2977" w:type="dxa"/>
            <w:gridSpan w:val="2"/>
          </w:tcPr>
          <w:p w:rsidR="00EA5C4A" w:rsidRPr="00B815D5" w:rsidRDefault="00EA5C4A" w:rsidP="00932EC6">
            <w:pPr>
              <w:contextualSpacing/>
              <w:jc w:val="center"/>
              <w:rPr>
                <w:rFonts w:ascii="Times New Roman" w:eastAsia="Calibri" w:hAnsi="Times New Roman" w:cs="Times New Roman"/>
                <w:sz w:val="24"/>
                <w:szCs w:val="24"/>
              </w:rPr>
            </w:pPr>
          </w:p>
        </w:tc>
        <w:tc>
          <w:tcPr>
            <w:tcW w:w="992" w:type="dxa"/>
            <w:shd w:val="clear" w:color="auto" w:fill="FABF8F"/>
          </w:tcPr>
          <w:p w:rsidR="00EA5C4A" w:rsidRPr="00B815D5" w:rsidRDefault="00EA5C4A" w:rsidP="00932EC6">
            <w:pPr>
              <w:contextualSpacing/>
              <w:jc w:val="center"/>
              <w:rPr>
                <w:rFonts w:eastAsia="Calibri" w:cs="Times New Roman"/>
                <w:sz w:val="24"/>
                <w:szCs w:val="24"/>
              </w:rPr>
            </w:pPr>
          </w:p>
        </w:tc>
      </w:tr>
      <w:tr w:rsidR="00A723D2" w:rsidRPr="00B815D5" w:rsidTr="00CE385D">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A723D2" w:rsidRPr="00283A8E" w:rsidRDefault="00A723D2" w:rsidP="00A723D2">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3 câu</w:t>
            </w:r>
          </w:p>
        </w:tc>
      </w:tr>
      <w:tr w:rsidR="00A723D2" w:rsidRPr="00B815D5" w:rsidTr="00CE385D">
        <w:trPr>
          <w:trHeight w:val="480"/>
        </w:trPr>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16</w:t>
            </w:r>
          </w:p>
        </w:tc>
        <w:tc>
          <w:tcPr>
            <w:tcW w:w="1816"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17</w:t>
            </w:r>
          </w:p>
        </w:tc>
        <w:tc>
          <w:tcPr>
            <w:tcW w:w="1951"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18</w:t>
            </w:r>
          </w:p>
        </w:tc>
        <w:tc>
          <w:tcPr>
            <w:tcW w:w="1843"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1003" w:type="dxa"/>
          </w:tcPr>
          <w:p w:rsidR="00A723D2" w:rsidRPr="00B815D5" w:rsidRDefault="00A723D2" w:rsidP="00A723D2">
            <w:pPr>
              <w:contextualSpacing/>
              <w:jc w:val="center"/>
              <w:rPr>
                <w:rFonts w:eastAsia="Calibri" w:cs="Times New Roman"/>
                <w:sz w:val="24"/>
                <w:szCs w:val="24"/>
              </w:rPr>
            </w:pPr>
          </w:p>
        </w:tc>
        <w:tc>
          <w:tcPr>
            <w:tcW w:w="1974" w:type="dxa"/>
          </w:tcPr>
          <w:p w:rsidR="00A723D2" w:rsidRPr="00B815D5" w:rsidRDefault="00A723D2" w:rsidP="00A723D2">
            <w:pPr>
              <w:contextualSpacing/>
              <w:jc w:val="center"/>
              <w:rPr>
                <w:rFonts w:eastAsia="Calibri" w:cs="Times New Roman"/>
                <w:sz w:val="24"/>
                <w:szCs w:val="24"/>
              </w:rPr>
            </w:pPr>
          </w:p>
        </w:tc>
        <w:tc>
          <w:tcPr>
            <w:tcW w:w="992" w:type="dxa"/>
            <w:shd w:val="clear" w:color="auto" w:fill="FABF8F"/>
          </w:tcPr>
          <w:p w:rsidR="00A723D2" w:rsidRPr="00283A8E" w:rsidRDefault="00A723D2" w:rsidP="00A723D2">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7,5%</w:t>
            </w:r>
          </w:p>
        </w:tc>
      </w:tr>
    </w:tbl>
    <w:tbl>
      <w:tblPr>
        <w:tblStyle w:val="TableGrid23"/>
        <w:tblW w:w="14737" w:type="dxa"/>
        <w:tblLayout w:type="fixed"/>
        <w:tblLook w:val="04A0" w:firstRow="1" w:lastRow="0" w:firstColumn="1" w:lastColumn="0" w:noHBand="0" w:noVBand="1"/>
      </w:tblPr>
      <w:tblGrid>
        <w:gridCol w:w="2263"/>
        <w:gridCol w:w="1019"/>
        <w:gridCol w:w="1816"/>
        <w:gridCol w:w="884"/>
        <w:gridCol w:w="1951"/>
        <w:gridCol w:w="992"/>
        <w:gridCol w:w="1843"/>
        <w:gridCol w:w="1003"/>
        <w:gridCol w:w="1974"/>
        <w:gridCol w:w="992"/>
      </w:tblGrid>
      <w:tr w:rsidR="00EA5C4A" w:rsidRPr="00B815D5" w:rsidTr="00CE385D">
        <w:trPr>
          <w:trHeight w:val="1335"/>
        </w:trPr>
        <w:tc>
          <w:tcPr>
            <w:tcW w:w="2263" w:type="dxa"/>
            <w:vMerge w:val="restart"/>
            <w:vAlign w:val="center"/>
          </w:tcPr>
          <w:p w:rsidR="00EA5C4A" w:rsidRPr="00B815D5" w:rsidRDefault="00107F1A" w:rsidP="00932EC6">
            <w:pPr>
              <w:contextualSpacing/>
              <w:jc w:val="center"/>
              <w:rPr>
                <w:rFonts w:eastAsia="Calibri" w:cs="Times New Roman"/>
                <w:b/>
                <w:sz w:val="24"/>
                <w:szCs w:val="24"/>
              </w:rPr>
            </w:pPr>
            <w:r>
              <w:rPr>
                <w:rFonts w:ascii="Times New Roman" w:eastAsia="Calibri" w:hAnsi="Times New Roman" w:cs="Times New Roman"/>
                <w:b/>
                <w:sz w:val="24"/>
                <w:szCs w:val="24"/>
              </w:rPr>
              <w:t>Giao thoa sóng</w:t>
            </w:r>
          </w:p>
        </w:tc>
        <w:tc>
          <w:tcPr>
            <w:tcW w:w="2835" w:type="dxa"/>
            <w:gridSpan w:val="2"/>
            <w:vAlign w:val="center"/>
          </w:tcPr>
          <w:p w:rsidR="00EA5C4A" w:rsidRPr="00B815D5" w:rsidRDefault="00256091"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điều kiện giao thoa tạo vân cực đại</w:t>
            </w:r>
          </w:p>
        </w:tc>
        <w:tc>
          <w:tcPr>
            <w:tcW w:w="2835" w:type="dxa"/>
            <w:gridSpan w:val="2"/>
            <w:vAlign w:val="center"/>
          </w:tcPr>
          <w:p w:rsidR="00EA5C4A" w:rsidRPr="00B815D5" w:rsidRDefault="00EA5C4A" w:rsidP="00932EC6">
            <w:pPr>
              <w:contextualSpacing/>
              <w:jc w:val="center"/>
              <w:rPr>
                <w:rFonts w:ascii="Times New Roman" w:eastAsia="Calibri" w:hAnsi="Times New Roman" w:cs="Times New Roman"/>
                <w:sz w:val="24"/>
                <w:szCs w:val="24"/>
              </w:rPr>
            </w:pPr>
          </w:p>
        </w:tc>
        <w:tc>
          <w:tcPr>
            <w:tcW w:w="2835" w:type="dxa"/>
            <w:gridSpan w:val="2"/>
            <w:vAlign w:val="center"/>
          </w:tcPr>
          <w:p w:rsidR="00EA5C4A" w:rsidRPr="00B815D5" w:rsidRDefault="00256091"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tính số vân, vị trí vân và các đạ lượng liên quan</w:t>
            </w:r>
          </w:p>
        </w:tc>
        <w:tc>
          <w:tcPr>
            <w:tcW w:w="2977" w:type="dxa"/>
            <w:gridSpan w:val="2"/>
          </w:tcPr>
          <w:p w:rsidR="00EA5C4A" w:rsidRPr="00B815D5" w:rsidRDefault="004424CD"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Phân tích mối liên hệ giữa các vân giao thoa cực đại, vận dụng thêm kiến thức truyền sóng để giải bài toán cực trị</w:t>
            </w:r>
          </w:p>
        </w:tc>
        <w:tc>
          <w:tcPr>
            <w:tcW w:w="992" w:type="dxa"/>
            <w:shd w:val="clear" w:color="auto" w:fill="FABF8F"/>
          </w:tcPr>
          <w:p w:rsidR="00EA5C4A" w:rsidRPr="00B815D5" w:rsidRDefault="00EA5C4A" w:rsidP="00932EC6">
            <w:pPr>
              <w:contextualSpacing/>
              <w:jc w:val="center"/>
              <w:rPr>
                <w:rFonts w:eastAsia="Calibri" w:cs="Times New Roman"/>
                <w:sz w:val="24"/>
                <w:szCs w:val="24"/>
              </w:rPr>
            </w:pPr>
          </w:p>
        </w:tc>
      </w:tr>
      <w:tr w:rsidR="00A723D2" w:rsidRPr="00B815D5" w:rsidTr="00CE385D">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A723D2" w:rsidRPr="00B815D5" w:rsidRDefault="00A723D2" w:rsidP="00A723D2">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A723D2" w:rsidRPr="00283A8E" w:rsidRDefault="00A723D2" w:rsidP="00A723D2">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4câu</w:t>
            </w:r>
          </w:p>
        </w:tc>
      </w:tr>
      <w:tr w:rsidR="00A723D2" w:rsidRPr="00B815D5" w:rsidTr="00CE385D">
        <w:trPr>
          <w:trHeight w:val="546"/>
        </w:trPr>
        <w:tc>
          <w:tcPr>
            <w:tcW w:w="2263" w:type="dxa"/>
            <w:vMerge/>
            <w:vAlign w:val="center"/>
          </w:tcPr>
          <w:p w:rsidR="00A723D2" w:rsidRPr="00B815D5" w:rsidRDefault="00A723D2" w:rsidP="00A723D2">
            <w:pPr>
              <w:contextualSpacing/>
              <w:jc w:val="center"/>
              <w:rPr>
                <w:rFonts w:eastAsia="Calibri" w:cs="Times New Roman"/>
                <w:b/>
                <w:sz w:val="24"/>
                <w:szCs w:val="24"/>
              </w:rPr>
            </w:pPr>
          </w:p>
        </w:tc>
        <w:tc>
          <w:tcPr>
            <w:tcW w:w="1019"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19</w:t>
            </w:r>
          </w:p>
        </w:tc>
        <w:tc>
          <w:tcPr>
            <w:tcW w:w="1816"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A723D2" w:rsidRPr="00805FC7" w:rsidRDefault="00A723D2" w:rsidP="00A723D2">
            <w:pPr>
              <w:contextualSpacing/>
              <w:jc w:val="center"/>
              <w:rPr>
                <w:rFonts w:eastAsia="Calibri" w:cs="Times New Roman"/>
                <w:b/>
                <w:color w:val="FF0000"/>
                <w:sz w:val="24"/>
                <w:szCs w:val="24"/>
              </w:rPr>
            </w:pPr>
          </w:p>
        </w:tc>
        <w:tc>
          <w:tcPr>
            <w:tcW w:w="1951" w:type="dxa"/>
            <w:vAlign w:val="center"/>
          </w:tcPr>
          <w:p w:rsidR="00A723D2" w:rsidRPr="00805FC7" w:rsidRDefault="00A723D2" w:rsidP="00A723D2">
            <w:pPr>
              <w:contextualSpacing/>
              <w:jc w:val="center"/>
              <w:rPr>
                <w:rFonts w:eastAsia="Calibri" w:cs="Times New Roman"/>
                <w:b/>
                <w:color w:val="FF0000"/>
                <w:sz w:val="24"/>
                <w:szCs w:val="24"/>
              </w:rPr>
            </w:pPr>
          </w:p>
        </w:tc>
        <w:tc>
          <w:tcPr>
            <w:tcW w:w="992" w:type="dxa"/>
            <w:vAlign w:val="center"/>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20,21</w:t>
            </w:r>
          </w:p>
        </w:tc>
        <w:tc>
          <w:tcPr>
            <w:tcW w:w="1843" w:type="dxa"/>
            <w:vAlign w:val="center"/>
          </w:tcPr>
          <w:p w:rsidR="00A723D2" w:rsidRPr="00805FC7" w:rsidRDefault="00A723D2" w:rsidP="00A723D2">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5%</w:t>
            </w:r>
          </w:p>
        </w:tc>
        <w:tc>
          <w:tcPr>
            <w:tcW w:w="1003" w:type="dxa"/>
          </w:tcPr>
          <w:p w:rsidR="00A723D2" w:rsidRPr="00805FC7" w:rsidRDefault="00A723D2" w:rsidP="00A723D2">
            <w:pPr>
              <w:contextualSpacing/>
              <w:jc w:val="center"/>
              <w:rPr>
                <w:rFonts w:eastAsia="Calibri" w:cs="Times New Roman"/>
                <w:b/>
                <w:color w:val="FF0000"/>
                <w:sz w:val="24"/>
                <w:szCs w:val="24"/>
              </w:rPr>
            </w:pPr>
            <w:r w:rsidRPr="00805FC7">
              <w:rPr>
                <w:rFonts w:eastAsia="Calibri" w:cs="Times New Roman"/>
                <w:b/>
                <w:color w:val="FF0000"/>
                <w:sz w:val="24"/>
                <w:szCs w:val="24"/>
              </w:rPr>
              <w:t>22</w:t>
            </w:r>
          </w:p>
        </w:tc>
        <w:tc>
          <w:tcPr>
            <w:tcW w:w="1974" w:type="dxa"/>
          </w:tcPr>
          <w:p w:rsidR="00A723D2" w:rsidRPr="00805FC7" w:rsidRDefault="00A723D2" w:rsidP="00A723D2">
            <w:pPr>
              <w:contextualSpacing/>
              <w:jc w:val="center"/>
              <w:rPr>
                <w:rFonts w:eastAsia="Calibri" w:cs="Times New Roman"/>
                <w:b/>
                <w:sz w:val="24"/>
                <w:szCs w:val="24"/>
              </w:rPr>
            </w:pPr>
            <w:r>
              <w:rPr>
                <w:rFonts w:ascii="Times New Roman" w:eastAsia="Calibri" w:hAnsi="Times New Roman" w:cs="Times New Roman"/>
                <w:b/>
                <w:color w:val="FF0000"/>
                <w:sz w:val="24"/>
                <w:szCs w:val="24"/>
              </w:rPr>
              <w:t>2,5%</w:t>
            </w:r>
          </w:p>
        </w:tc>
        <w:tc>
          <w:tcPr>
            <w:tcW w:w="992" w:type="dxa"/>
            <w:shd w:val="clear" w:color="auto" w:fill="FABF8F"/>
          </w:tcPr>
          <w:p w:rsidR="00A723D2" w:rsidRPr="00283A8E" w:rsidRDefault="00A723D2" w:rsidP="00A723D2">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10%</w:t>
            </w:r>
          </w:p>
        </w:tc>
      </w:tr>
    </w:tbl>
    <w:tbl>
      <w:tblPr>
        <w:tblStyle w:val="TableGrid2"/>
        <w:tblW w:w="14737" w:type="dxa"/>
        <w:tblLayout w:type="fixed"/>
        <w:tblLook w:val="04A0" w:firstRow="1" w:lastRow="0" w:firstColumn="1" w:lastColumn="0" w:noHBand="0" w:noVBand="1"/>
      </w:tblPr>
      <w:tblGrid>
        <w:gridCol w:w="2263"/>
        <w:gridCol w:w="1019"/>
        <w:gridCol w:w="1816"/>
        <w:gridCol w:w="884"/>
        <w:gridCol w:w="1951"/>
        <w:gridCol w:w="992"/>
        <w:gridCol w:w="1843"/>
        <w:gridCol w:w="1003"/>
        <w:gridCol w:w="1974"/>
        <w:gridCol w:w="992"/>
      </w:tblGrid>
      <w:tr w:rsidR="00EA5C4A" w:rsidRPr="00B815D5" w:rsidTr="00CE385D">
        <w:trPr>
          <w:trHeight w:val="1335"/>
        </w:trPr>
        <w:tc>
          <w:tcPr>
            <w:tcW w:w="2263" w:type="dxa"/>
            <w:vMerge w:val="restart"/>
            <w:vAlign w:val="center"/>
          </w:tcPr>
          <w:p w:rsidR="00EA5C4A" w:rsidRPr="00B815D5" w:rsidRDefault="00AD1B13" w:rsidP="00932EC6">
            <w:pPr>
              <w:contextualSpacing/>
              <w:jc w:val="center"/>
              <w:rPr>
                <w:rFonts w:eastAsia="Calibri" w:cs="Times New Roman"/>
                <w:b/>
                <w:sz w:val="24"/>
                <w:szCs w:val="24"/>
              </w:rPr>
            </w:pPr>
            <w:r>
              <w:rPr>
                <w:rFonts w:ascii="Times New Roman" w:eastAsia="Calibri" w:hAnsi="Times New Roman" w:cs="Times New Roman"/>
                <w:b/>
                <w:sz w:val="24"/>
                <w:szCs w:val="24"/>
              </w:rPr>
              <w:lastRenderedPageBreak/>
              <w:t>Sóng dừng</w:t>
            </w:r>
          </w:p>
        </w:tc>
        <w:tc>
          <w:tcPr>
            <w:tcW w:w="2835" w:type="dxa"/>
            <w:gridSpan w:val="2"/>
            <w:vAlign w:val="center"/>
          </w:tcPr>
          <w:p w:rsidR="00EA5C4A" w:rsidRPr="00B815D5" w:rsidRDefault="004D3CDC"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đặc điểm của nút và bùng trong sóng dừng</w:t>
            </w:r>
          </w:p>
        </w:tc>
        <w:tc>
          <w:tcPr>
            <w:tcW w:w="2835" w:type="dxa"/>
            <w:gridSpan w:val="2"/>
            <w:vAlign w:val="center"/>
          </w:tcPr>
          <w:p w:rsidR="00EA5C4A" w:rsidRPr="00B815D5" w:rsidRDefault="00EA5C4A" w:rsidP="00932EC6">
            <w:pPr>
              <w:contextualSpacing/>
              <w:jc w:val="center"/>
              <w:rPr>
                <w:rFonts w:ascii="Times New Roman" w:eastAsia="Calibri" w:hAnsi="Times New Roman" w:cs="Times New Roman"/>
                <w:sz w:val="24"/>
                <w:szCs w:val="24"/>
              </w:rPr>
            </w:pPr>
          </w:p>
        </w:tc>
        <w:tc>
          <w:tcPr>
            <w:tcW w:w="2835" w:type="dxa"/>
            <w:gridSpan w:val="2"/>
            <w:vAlign w:val="center"/>
          </w:tcPr>
          <w:p w:rsidR="00EA5C4A" w:rsidRPr="00B815D5" w:rsidRDefault="00E6107D"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làm bài tập xác định số nút, số bụng sóng dừng trên dây</w:t>
            </w:r>
          </w:p>
        </w:tc>
        <w:tc>
          <w:tcPr>
            <w:tcW w:w="2977" w:type="dxa"/>
            <w:gridSpan w:val="2"/>
          </w:tcPr>
          <w:p w:rsidR="00EA5C4A" w:rsidRPr="00B815D5" w:rsidRDefault="00EA5C4A" w:rsidP="00932EC6">
            <w:pPr>
              <w:contextualSpacing/>
              <w:jc w:val="center"/>
              <w:rPr>
                <w:rFonts w:ascii="Times New Roman" w:eastAsia="Calibri" w:hAnsi="Times New Roman" w:cs="Times New Roman"/>
                <w:sz w:val="24"/>
                <w:szCs w:val="24"/>
              </w:rPr>
            </w:pPr>
          </w:p>
        </w:tc>
        <w:tc>
          <w:tcPr>
            <w:tcW w:w="992" w:type="dxa"/>
            <w:shd w:val="clear" w:color="auto" w:fill="FABF8F"/>
          </w:tcPr>
          <w:p w:rsidR="00EA5C4A" w:rsidRPr="00B815D5" w:rsidRDefault="00EA5C4A" w:rsidP="00932EC6">
            <w:pPr>
              <w:contextualSpacing/>
              <w:jc w:val="center"/>
              <w:rPr>
                <w:rFonts w:eastAsia="Calibri" w:cs="Times New Roman"/>
                <w:sz w:val="24"/>
                <w:szCs w:val="24"/>
              </w:rPr>
            </w:pPr>
          </w:p>
        </w:tc>
      </w:tr>
      <w:tr w:rsidR="00EA5C4A" w:rsidRPr="00B815D5" w:rsidTr="00CE385D">
        <w:tc>
          <w:tcPr>
            <w:tcW w:w="2263" w:type="dxa"/>
            <w:vMerge/>
            <w:vAlign w:val="center"/>
          </w:tcPr>
          <w:p w:rsidR="00EA5C4A" w:rsidRPr="00B815D5" w:rsidRDefault="00EA5C4A" w:rsidP="00932EC6">
            <w:pPr>
              <w:contextualSpacing/>
              <w:jc w:val="center"/>
              <w:rPr>
                <w:rFonts w:eastAsia="Calibri" w:cs="Times New Roman"/>
                <w:b/>
                <w:sz w:val="24"/>
                <w:szCs w:val="24"/>
              </w:rPr>
            </w:pPr>
          </w:p>
        </w:tc>
        <w:tc>
          <w:tcPr>
            <w:tcW w:w="1019"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EA5C4A" w:rsidRPr="00B815D5" w:rsidRDefault="00EA5C4A" w:rsidP="00932EC6">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EA5C4A" w:rsidRPr="00B37059" w:rsidRDefault="00B37059" w:rsidP="00932EC6">
            <w:pPr>
              <w:contextualSpacing/>
              <w:jc w:val="center"/>
              <w:rPr>
                <w:rFonts w:eastAsia="Calibri" w:cs="Times New Roman"/>
                <w:b/>
                <w:sz w:val="24"/>
                <w:szCs w:val="24"/>
              </w:rPr>
            </w:pPr>
            <w:r w:rsidRPr="00B37059">
              <w:rPr>
                <w:rFonts w:eastAsia="Calibri" w:cs="Times New Roman"/>
                <w:b/>
                <w:sz w:val="24"/>
                <w:szCs w:val="24"/>
              </w:rPr>
              <w:t>2 câu</w:t>
            </w:r>
          </w:p>
        </w:tc>
      </w:tr>
      <w:tr w:rsidR="00EA5C4A" w:rsidRPr="00B815D5" w:rsidTr="00CE385D">
        <w:trPr>
          <w:trHeight w:val="480"/>
        </w:trPr>
        <w:tc>
          <w:tcPr>
            <w:tcW w:w="2263" w:type="dxa"/>
            <w:vMerge/>
            <w:vAlign w:val="center"/>
          </w:tcPr>
          <w:p w:rsidR="00EA5C4A" w:rsidRPr="00B815D5" w:rsidRDefault="00EA5C4A" w:rsidP="00932EC6">
            <w:pPr>
              <w:contextualSpacing/>
              <w:jc w:val="center"/>
              <w:rPr>
                <w:rFonts w:eastAsia="Calibri" w:cs="Times New Roman"/>
                <w:b/>
                <w:sz w:val="24"/>
                <w:szCs w:val="24"/>
              </w:rPr>
            </w:pPr>
          </w:p>
        </w:tc>
        <w:tc>
          <w:tcPr>
            <w:tcW w:w="1019" w:type="dxa"/>
            <w:vAlign w:val="center"/>
          </w:tcPr>
          <w:p w:rsidR="00EA5C4A" w:rsidRPr="009C1C4D" w:rsidRDefault="009C1C4D" w:rsidP="00932EC6">
            <w:pPr>
              <w:contextualSpacing/>
              <w:jc w:val="center"/>
              <w:rPr>
                <w:rFonts w:eastAsia="Calibri" w:cs="Times New Roman"/>
                <w:b/>
                <w:color w:val="FF0000"/>
                <w:sz w:val="24"/>
                <w:szCs w:val="24"/>
              </w:rPr>
            </w:pPr>
            <w:r w:rsidRPr="009C1C4D">
              <w:rPr>
                <w:rFonts w:eastAsia="Calibri" w:cs="Times New Roman"/>
                <w:b/>
                <w:color w:val="FF0000"/>
                <w:sz w:val="24"/>
                <w:szCs w:val="24"/>
              </w:rPr>
              <w:t>24</w:t>
            </w:r>
          </w:p>
        </w:tc>
        <w:tc>
          <w:tcPr>
            <w:tcW w:w="1816" w:type="dxa"/>
            <w:vAlign w:val="center"/>
          </w:tcPr>
          <w:p w:rsidR="00EA5C4A" w:rsidRPr="009C1C4D" w:rsidRDefault="00B37059" w:rsidP="00932EC6">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EA5C4A" w:rsidRPr="009C1C4D" w:rsidRDefault="00EA5C4A" w:rsidP="00932EC6">
            <w:pPr>
              <w:contextualSpacing/>
              <w:jc w:val="center"/>
              <w:rPr>
                <w:rFonts w:eastAsia="Calibri" w:cs="Times New Roman"/>
                <w:b/>
                <w:color w:val="FF0000"/>
                <w:sz w:val="24"/>
                <w:szCs w:val="24"/>
              </w:rPr>
            </w:pPr>
          </w:p>
        </w:tc>
        <w:tc>
          <w:tcPr>
            <w:tcW w:w="1951" w:type="dxa"/>
            <w:vAlign w:val="center"/>
          </w:tcPr>
          <w:p w:rsidR="00EA5C4A" w:rsidRPr="009C1C4D" w:rsidRDefault="00EA5C4A" w:rsidP="00932EC6">
            <w:pPr>
              <w:contextualSpacing/>
              <w:jc w:val="center"/>
              <w:rPr>
                <w:rFonts w:eastAsia="Calibri" w:cs="Times New Roman"/>
                <w:b/>
                <w:color w:val="FF0000"/>
                <w:sz w:val="24"/>
                <w:szCs w:val="24"/>
              </w:rPr>
            </w:pPr>
          </w:p>
        </w:tc>
        <w:tc>
          <w:tcPr>
            <w:tcW w:w="992" w:type="dxa"/>
            <w:vAlign w:val="center"/>
          </w:tcPr>
          <w:p w:rsidR="00EA5C4A" w:rsidRPr="009C1C4D" w:rsidRDefault="009C1C4D" w:rsidP="00932EC6">
            <w:pPr>
              <w:contextualSpacing/>
              <w:jc w:val="center"/>
              <w:rPr>
                <w:rFonts w:eastAsia="Calibri" w:cs="Times New Roman"/>
                <w:b/>
                <w:color w:val="FF0000"/>
                <w:sz w:val="24"/>
                <w:szCs w:val="24"/>
              </w:rPr>
            </w:pPr>
            <w:r w:rsidRPr="009C1C4D">
              <w:rPr>
                <w:rFonts w:eastAsia="Calibri" w:cs="Times New Roman"/>
                <w:b/>
                <w:color w:val="FF0000"/>
                <w:sz w:val="24"/>
                <w:szCs w:val="24"/>
              </w:rPr>
              <w:t>23</w:t>
            </w:r>
          </w:p>
        </w:tc>
        <w:tc>
          <w:tcPr>
            <w:tcW w:w="1843" w:type="dxa"/>
            <w:vAlign w:val="center"/>
          </w:tcPr>
          <w:p w:rsidR="00EA5C4A" w:rsidRPr="00B815D5" w:rsidRDefault="00B37059" w:rsidP="00932EC6">
            <w:pPr>
              <w:contextualSpacing/>
              <w:jc w:val="center"/>
              <w:rPr>
                <w:rFonts w:eastAsia="Calibri" w:cs="Times New Roman"/>
                <w:sz w:val="24"/>
                <w:szCs w:val="24"/>
              </w:rPr>
            </w:pPr>
            <w:r>
              <w:rPr>
                <w:rFonts w:ascii="Times New Roman" w:eastAsia="Calibri" w:hAnsi="Times New Roman" w:cs="Times New Roman"/>
                <w:b/>
                <w:color w:val="FF0000"/>
                <w:sz w:val="24"/>
                <w:szCs w:val="24"/>
              </w:rPr>
              <w:t>2,5%</w:t>
            </w:r>
          </w:p>
        </w:tc>
        <w:tc>
          <w:tcPr>
            <w:tcW w:w="1003" w:type="dxa"/>
          </w:tcPr>
          <w:p w:rsidR="00EA5C4A" w:rsidRPr="00B815D5" w:rsidRDefault="00EA5C4A" w:rsidP="00932EC6">
            <w:pPr>
              <w:contextualSpacing/>
              <w:jc w:val="center"/>
              <w:rPr>
                <w:rFonts w:eastAsia="Calibri" w:cs="Times New Roman"/>
                <w:sz w:val="24"/>
                <w:szCs w:val="24"/>
              </w:rPr>
            </w:pPr>
          </w:p>
        </w:tc>
        <w:tc>
          <w:tcPr>
            <w:tcW w:w="1974" w:type="dxa"/>
          </w:tcPr>
          <w:p w:rsidR="00EA5C4A" w:rsidRPr="00B815D5" w:rsidRDefault="00EA5C4A" w:rsidP="00932EC6">
            <w:pPr>
              <w:contextualSpacing/>
              <w:jc w:val="center"/>
              <w:rPr>
                <w:rFonts w:eastAsia="Calibri" w:cs="Times New Roman"/>
                <w:sz w:val="24"/>
                <w:szCs w:val="24"/>
              </w:rPr>
            </w:pPr>
          </w:p>
        </w:tc>
        <w:tc>
          <w:tcPr>
            <w:tcW w:w="992" w:type="dxa"/>
            <w:shd w:val="clear" w:color="auto" w:fill="FABF8F"/>
          </w:tcPr>
          <w:p w:rsidR="00EA5C4A" w:rsidRPr="00B37059" w:rsidRDefault="00B37059" w:rsidP="00932EC6">
            <w:pPr>
              <w:contextualSpacing/>
              <w:jc w:val="center"/>
              <w:rPr>
                <w:rFonts w:eastAsia="Calibri" w:cs="Times New Roman"/>
                <w:b/>
                <w:sz w:val="24"/>
                <w:szCs w:val="24"/>
              </w:rPr>
            </w:pPr>
            <w:r>
              <w:rPr>
                <w:rFonts w:eastAsia="Calibri" w:cs="Times New Roman"/>
                <w:b/>
                <w:sz w:val="24"/>
                <w:szCs w:val="24"/>
              </w:rPr>
              <w:t>5</w:t>
            </w:r>
            <w:r w:rsidRPr="00B37059">
              <w:rPr>
                <w:rFonts w:eastAsia="Calibri" w:cs="Times New Roman"/>
                <w:b/>
                <w:sz w:val="24"/>
                <w:szCs w:val="24"/>
              </w:rPr>
              <w:t>%</w:t>
            </w:r>
          </w:p>
        </w:tc>
      </w:tr>
      <w:tr w:rsidR="00EA5C4A" w:rsidRPr="00B815D5" w:rsidTr="00CE385D">
        <w:trPr>
          <w:trHeight w:val="1335"/>
        </w:trPr>
        <w:tc>
          <w:tcPr>
            <w:tcW w:w="2263" w:type="dxa"/>
            <w:vMerge w:val="restart"/>
            <w:vAlign w:val="center"/>
          </w:tcPr>
          <w:p w:rsidR="00EA5C4A" w:rsidRPr="00B815D5" w:rsidRDefault="00AD1B13" w:rsidP="00932EC6">
            <w:pPr>
              <w:contextualSpacing/>
              <w:jc w:val="center"/>
              <w:rPr>
                <w:rFonts w:eastAsia="Calibri" w:cs="Times New Roman"/>
                <w:b/>
                <w:sz w:val="24"/>
                <w:szCs w:val="24"/>
              </w:rPr>
            </w:pPr>
            <w:r>
              <w:rPr>
                <w:rFonts w:ascii="Times New Roman" w:eastAsia="Calibri" w:hAnsi="Times New Roman" w:cs="Times New Roman"/>
                <w:b/>
                <w:sz w:val="24"/>
                <w:szCs w:val="24"/>
              </w:rPr>
              <w:t>Đặc trưng vật lý – Đặc trưng sinh lý của âm</w:t>
            </w:r>
          </w:p>
        </w:tc>
        <w:tc>
          <w:tcPr>
            <w:tcW w:w="2835" w:type="dxa"/>
            <w:gridSpan w:val="2"/>
            <w:vAlign w:val="center"/>
          </w:tcPr>
          <w:p w:rsidR="00EA5C4A" w:rsidRPr="00B815D5" w:rsidRDefault="00EA5C4A" w:rsidP="00932EC6">
            <w:pPr>
              <w:contextualSpacing/>
              <w:jc w:val="center"/>
              <w:rPr>
                <w:rFonts w:ascii="Times New Roman" w:eastAsia="Calibri" w:hAnsi="Times New Roman" w:cs="Times New Roman"/>
                <w:sz w:val="24"/>
                <w:szCs w:val="24"/>
              </w:rPr>
            </w:pPr>
          </w:p>
        </w:tc>
        <w:tc>
          <w:tcPr>
            <w:tcW w:w="2835" w:type="dxa"/>
            <w:gridSpan w:val="2"/>
            <w:vAlign w:val="center"/>
          </w:tcPr>
          <w:p w:rsidR="00EA5C4A" w:rsidRPr="00B815D5" w:rsidRDefault="00E6107D"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Tìm được mối liên hệ giữa âm sắc với việc phân biệt nguồn âm trong thực tế</w:t>
            </w:r>
          </w:p>
        </w:tc>
        <w:tc>
          <w:tcPr>
            <w:tcW w:w="2835" w:type="dxa"/>
            <w:gridSpan w:val="2"/>
            <w:vAlign w:val="center"/>
          </w:tcPr>
          <w:p w:rsidR="00EA5C4A" w:rsidRPr="00B815D5" w:rsidRDefault="00E6107D" w:rsidP="00932EC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tính cường độ âm, mức cường độ âm</w:t>
            </w:r>
          </w:p>
        </w:tc>
        <w:tc>
          <w:tcPr>
            <w:tcW w:w="2977" w:type="dxa"/>
            <w:gridSpan w:val="2"/>
          </w:tcPr>
          <w:p w:rsidR="00EA5C4A" w:rsidRPr="00B815D5" w:rsidRDefault="00EA5C4A" w:rsidP="00932EC6">
            <w:pPr>
              <w:contextualSpacing/>
              <w:jc w:val="center"/>
              <w:rPr>
                <w:rFonts w:ascii="Times New Roman" w:eastAsia="Calibri" w:hAnsi="Times New Roman" w:cs="Times New Roman"/>
                <w:sz w:val="24"/>
                <w:szCs w:val="24"/>
              </w:rPr>
            </w:pPr>
          </w:p>
        </w:tc>
        <w:tc>
          <w:tcPr>
            <w:tcW w:w="992" w:type="dxa"/>
            <w:shd w:val="clear" w:color="auto" w:fill="FABF8F"/>
          </w:tcPr>
          <w:p w:rsidR="00EA5C4A" w:rsidRPr="00B815D5" w:rsidRDefault="00EA5C4A" w:rsidP="00932EC6">
            <w:pPr>
              <w:contextualSpacing/>
              <w:jc w:val="center"/>
              <w:rPr>
                <w:rFonts w:eastAsia="Calibri" w:cs="Times New Roman"/>
                <w:sz w:val="24"/>
                <w:szCs w:val="24"/>
              </w:rPr>
            </w:pPr>
          </w:p>
        </w:tc>
      </w:tr>
      <w:tr w:rsidR="00B37059" w:rsidRPr="00B815D5" w:rsidTr="00CE385D">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sidRPr="00B37059">
              <w:rPr>
                <w:rFonts w:eastAsia="Calibri" w:cs="Times New Roman"/>
                <w:b/>
                <w:sz w:val="24"/>
                <w:szCs w:val="24"/>
              </w:rPr>
              <w:t>2 câu</w:t>
            </w:r>
          </w:p>
        </w:tc>
      </w:tr>
      <w:tr w:rsidR="00B37059" w:rsidRPr="00B815D5" w:rsidTr="00CE385D">
        <w:trPr>
          <w:trHeight w:val="480"/>
        </w:trPr>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vAlign w:val="center"/>
          </w:tcPr>
          <w:p w:rsidR="00B37059" w:rsidRPr="00B815D5" w:rsidRDefault="00B37059" w:rsidP="00B37059">
            <w:pPr>
              <w:contextualSpacing/>
              <w:jc w:val="center"/>
              <w:rPr>
                <w:rFonts w:eastAsia="Calibri" w:cs="Times New Roman"/>
                <w:color w:val="FF0000"/>
                <w:sz w:val="24"/>
                <w:szCs w:val="24"/>
              </w:rPr>
            </w:pPr>
          </w:p>
        </w:tc>
        <w:tc>
          <w:tcPr>
            <w:tcW w:w="1816" w:type="dxa"/>
            <w:vAlign w:val="center"/>
          </w:tcPr>
          <w:p w:rsidR="00B37059" w:rsidRPr="00E6107D" w:rsidRDefault="00B37059" w:rsidP="00B37059">
            <w:pPr>
              <w:contextualSpacing/>
              <w:jc w:val="center"/>
              <w:rPr>
                <w:rFonts w:eastAsia="Calibri" w:cs="Times New Roman"/>
                <w:b/>
                <w:color w:val="FF0000"/>
                <w:sz w:val="24"/>
                <w:szCs w:val="24"/>
              </w:rPr>
            </w:pPr>
          </w:p>
        </w:tc>
        <w:tc>
          <w:tcPr>
            <w:tcW w:w="884" w:type="dxa"/>
            <w:vAlign w:val="center"/>
          </w:tcPr>
          <w:p w:rsidR="00B37059" w:rsidRPr="00E6107D" w:rsidRDefault="00B37059" w:rsidP="00B37059">
            <w:pPr>
              <w:contextualSpacing/>
              <w:jc w:val="center"/>
              <w:rPr>
                <w:rFonts w:eastAsia="Calibri" w:cs="Times New Roman"/>
                <w:b/>
                <w:color w:val="FF0000"/>
                <w:sz w:val="24"/>
                <w:szCs w:val="24"/>
              </w:rPr>
            </w:pPr>
            <w:r w:rsidRPr="00E6107D">
              <w:rPr>
                <w:rFonts w:eastAsia="Calibri" w:cs="Times New Roman"/>
                <w:b/>
                <w:color w:val="FF0000"/>
                <w:sz w:val="24"/>
                <w:szCs w:val="24"/>
              </w:rPr>
              <w:t>26</w:t>
            </w:r>
          </w:p>
        </w:tc>
        <w:tc>
          <w:tcPr>
            <w:tcW w:w="1951" w:type="dxa"/>
            <w:vAlign w:val="center"/>
          </w:tcPr>
          <w:p w:rsidR="00B37059" w:rsidRPr="00E6107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B37059" w:rsidRPr="00E6107D" w:rsidRDefault="00B37059" w:rsidP="00B37059">
            <w:pPr>
              <w:contextualSpacing/>
              <w:jc w:val="center"/>
              <w:rPr>
                <w:rFonts w:eastAsia="Calibri" w:cs="Times New Roman"/>
                <w:b/>
                <w:color w:val="FF0000"/>
                <w:sz w:val="24"/>
                <w:szCs w:val="24"/>
              </w:rPr>
            </w:pPr>
            <w:r w:rsidRPr="00E6107D">
              <w:rPr>
                <w:rFonts w:eastAsia="Calibri" w:cs="Times New Roman"/>
                <w:b/>
                <w:color w:val="FF0000"/>
                <w:sz w:val="24"/>
                <w:szCs w:val="24"/>
              </w:rPr>
              <w:t>25</w:t>
            </w:r>
          </w:p>
        </w:tc>
        <w:tc>
          <w:tcPr>
            <w:tcW w:w="1843" w:type="dxa"/>
            <w:vAlign w:val="center"/>
          </w:tcPr>
          <w:p w:rsidR="00B37059" w:rsidRPr="00E6107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1003" w:type="dxa"/>
          </w:tcPr>
          <w:p w:rsidR="00B37059" w:rsidRPr="00B815D5" w:rsidRDefault="00B37059" w:rsidP="00B37059">
            <w:pPr>
              <w:contextualSpacing/>
              <w:jc w:val="center"/>
              <w:rPr>
                <w:rFonts w:eastAsia="Calibri" w:cs="Times New Roman"/>
                <w:sz w:val="24"/>
                <w:szCs w:val="24"/>
              </w:rPr>
            </w:pPr>
          </w:p>
        </w:tc>
        <w:tc>
          <w:tcPr>
            <w:tcW w:w="1974" w:type="dxa"/>
          </w:tcPr>
          <w:p w:rsidR="00B37059" w:rsidRPr="00B815D5" w:rsidRDefault="00B37059" w:rsidP="00B37059">
            <w:pPr>
              <w:contextualSpacing/>
              <w:jc w:val="center"/>
              <w:rPr>
                <w:rFonts w:eastAsia="Calibri" w:cs="Times New Roman"/>
                <w:sz w:val="24"/>
                <w:szCs w:val="24"/>
              </w:rPr>
            </w:pP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Pr>
                <w:rFonts w:eastAsia="Calibri" w:cs="Times New Roman"/>
                <w:b/>
                <w:sz w:val="24"/>
                <w:szCs w:val="24"/>
              </w:rPr>
              <w:t>5</w:t>
            </w:r>
            <w:r w:rsidRPr="00B37059">
              <w:rPr>
                <w:rFonts w:eastAsia="Calibri" w:cs="Times New Roman"/>
                <w:b/>
                <w:sz w:val="24"/>
                <w:szCs w:val="24"/>
              </w:rPr>
              <w:t>%</w:t>
            </w:r>
          </w:p>
        </w:tc>
      </w:tr>
      <w:tr w:rsidR="00B37059" w:rsidRPr="00B815D5" w:rsidTr="00CE385D">
        <w:trPr>
          <w:trHeight w:val="1335"/>
        </w:trPr>
        <w:tc>
          <w:tcPr>
            <w:tcW w:w="2263" w:type="dxa"/>
            <w:vMerge w:val="restart"/>
            <w:vAlign w:val="center"/>
          </w:tcPr>
          <w:p w:rsidR="00B37059" w:rsidRPr="00B815D5" w:rsidRDefault="00B37059" w:rsidP="00B37059">
            <w:pPr>
              <w:contextualSpacing/>
              <w:jc w:val="center"/>
              <w:rPr>
                <w:rFonts w:eastAsia="Calibri" w:cs="Times New Roman"/>
                <w:b/>
                <w:sz w:val="24"/>
                <w:szCs w:val="24"/>
              </w:rPr>
            </w:pPr>
            <w:r>
              <w:rPr>
                <w:rFonts w:ascii="Times New Roman" w:eastAsia="Calibri" w:hAnsi="Times New Roman" w:cs="Times New Roman"/>
                <w:b/>
                <w:sz w:val="24"/>
                <w:szCs w:val="24"/>
              </w:rPr>
              <w:t>Đại cương về dòng điện xoay chiều</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nguyên tắc tạo ra dòng điện xoay chiều</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tốc độ quay của roto từ công thức đơn giản f=np</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tính toán thời gian trong dao động của dòng điện xoay chiều</w:t>
            </w:r>
          </w:p>
        </w:tc>
        <w:tc>
          <w:tcPr>
            <w:tcW w:w="2977" w:type="dxa"/>
            <w:gridSpan w:val="2"/>
          </w:tcPr>
          <w:p w:rsidR="00B37059" w:rsidRPr="00B815D5" w:rsidRDefault="00B37059" w:rsidP="00B37059">
            <w:pPr>
              <w:contextualSpacing/>
              <w:jc w:val="center"/>
              <w:rPr>
                <w:rFonts w:ascii="Times New Roman" w:eastAsia="Calibri" w:hAnsi="Times New Roman" w:cs="Times New Roman"/>
                <w:sz w:val="24"/>
                <w:szCs w:val="24"/>
              </w:rPr>
            </w:pPr>
          </w:p>
        </w:tc>
        <w:tc>
          <w:tcPr>
            <w:tcW w:w="992" w:type="dxa"/>
            <w:shd w:val="clear" w:color="auto" w:fill="FABF8F"/>
          </w:tcPr>
          <w:p w:rsidR="00B37059" w:rsidRPr="00B815D5" w:rsidRDefault="00B37059" w:rsidP="00B37059">
            <w:pPr>
              <w:contextualSpacing/>
              <w:jc w:val="center"/>
              <w:rPr>
                <w:rFonts w:eastAsia="Calibri" w:cs="Times New Roman"/>
                <w:sz w:val="24"/>
                <w:szCs w:val="24"/>
              </w:rPr>
            </w:pPr>
          </w:p>
        </w:tc>
      </w:tr>
      <w:tr w:rsidR="00B37059" w:rsidRPr="00B815D5" w:rsidTr="00CE385D">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Pr>
                <w:rFonts w:eastAsia="Calibri" w:cs="Times New Roman"/>
                <w:b/>
                <w:sz w:val="24"/>
                <w:szCs w:val="24"/>
              </w:rPr>
              <w:t>3</w:t>
            </w:r>
            <w:r w:rsidRPr="00B37059">
              <w:rPr>
                <w:rFonts w:eastAsia="Calibri" w:cs="Times New Roman"/>
                <w:b/>
                <w:sz w:val="24"/>
                <w:szCs w:val="24"/>
              </w:rPr>
              <w:t xml:space="preserve"> câu</w:t>
            </w:r>
          </w:p>
        </w:tc>
      </w:tr>
      <w:tr w:rsidR="00B37059" w:rsidRPr="00B815D5" w:rsidTr="00CE385D">
        <w:trPr>
          <w:trHeight w:val="480"/>
        </w:trPr>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27</w:t>
            </w:r>
          </w:p>
        </w:tc>
        <w:tc>
          <w:tcPr>
            <w:tcW w:w="1816"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28</w:t>
            </w:r>
          </w:p>
        </w:tc>
        <w:tc>
          <w:tcPr>
            <w:tcW w:w="1951"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29</w:t>
            </w:r>
          </w:p>
        </w:tc>
        <w:tc>
          <w:tcPr>
            <w:tcW w:w="1843"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1003" w:type="dxa"/>
          </w:tcPr>
          <w:p w:rsidR="00B37059" w:rsidRPr="00B815D5" w:rsidRDefault="00B37059" w:rsidP="00B37059">
            <w:pPr>
              <w:contextualSpacing/>
              <w:jc w:val="center"/>
              <w:rPr>
                <w:rFonts w:eastAsia="Calibri" w:cs="Times New Roman"/>
                <w:sz w:val="24"/>
                <w:szCs w:val="24"/>
              </w:rPr>
            </w:pPr>
          </w:p>
        </w:tc>
        <w:tc>
          <w:tcPr>
            <w:tcW w:w="1974" w:type="dxa"/>
          </w:tcPr>
          <w:p w:rsidR="00B37059" w:rsidRPr="00B815D5" w:rsidRDefault="00B37059" w:rsidP="00B37059">
            <w:pPr>
              <w:contextualSpacing/>
              <w:jc w:val="center"/>
              <w:rPr>
                <w:rFonts w:eastAsia="Calibri" w:cs="Times New Roman"/>
                <w:sz w:val="24"/>
                <w:szCs w:val="24"/>
              </w:rPr>
            </w:pP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Pr>
                <w:rFonts w:eastAsia="Calibri" w:cs="Times New Roman"/>
                <w:b/>
                <w:sz w:val="24"/>
                <w:szCs w:val="24"/>
              </w:rPr>
              <w:t>7,5</w:t>
            </w:r>
            <w:r w:rsidRPr="00B37059">
              <w:rPr>
                <w:rFonts w:eastAsia="Calibri" w:cs="Times New Roman"/>
                <w:b/>
                <w:sz w:val="24"/>
                <w:szCs w:val="24"/>
              </w:rPr>
              <w:t>%</w:t>
            </w:r>
          </w:p>
        </w:tc>
      </w:tr>
      <w:tr w:rsidR="00B37059" w:rsidRPr="00B815D5" w:rsidTr="00CE385D">
        <w:trPr>
          <w:trHeight w:val="1335"/>
        </w:trPr>
        <w:tc>
          <w:tcPr>
            <w:tcW w:w="2263" w:type="dxa"/>
            <w:vMerge w:val="restart"/>
            <w:vAlign w:val="center"/>
          </w:tcPr>
          <w:p w:rsidR="00B37059" w:rsidRPr="00B815D5" w:rsidRDefault="00B37059" w:rsidP="00B37059">
            <w:pPr>
              <w:contextualSpacing/>
              <w:jc w:val="center"/>
              <w:rPr>
                <w:rFonts w:eastAsia="Calibri" w:cs="Times New Roman"/>
                <w:b/>
                <w:sz w:val="24"/>
                <w:szCs w:val="24"/>
              </w:rPr>
            </w:pPr>
            <w:r>
              <w:rPr>
                <w:rFonts w:ascii="Times New Roman" w:eastAsia="Calibri" w:hAnsi="Times New Roman" w:cs="Times New Roman"/>
                <w:b/>
                <w:sz w:val="24"/>
                <w:szCs w:val="24"/>
              </w:rPr>
              <w:t>Mạch RLC nối tiếp</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Biết công thức định luật Ohm</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Tìm ra mối liên hệ giữa pha của u,i và hiện tượng cộng hưởng điện</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Vận dụng tính toán dựa trên các công thức cơ bản về tổng trở và pha dao động</w:t>
            </w:r>
          </w:p>
        </w:tc>
        <w:tc>
          <w:tcPr>
            <w:tcW w:w="2977" w:type="dxa"/>
            <w:gridSpan w:val="2"/>
          </w:tcPr>
          <w:p w:rsidR="00B37059"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Phân tích, suy luận để hoàn thành bài toán liên quan đến độ lệch pha.</w:t>
            </w:r>
          </w:p>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(đòi hỏi từ 2 suy luận và mối liên quan trở lên)</w:t>
            </w:r>
          </w:p>
        </w:tc>
        <w:tc>
          <w:tcPr>
            <w:tcW w:w="992" w:type="dxa"/>
            <w:shd w:val="clear" w:color="auto" w:fill="FABF8F"/>
          </w:tcPr>
          <w:p w:rsidR="00B37059" w:rsidRPr="00B815D5" w:rsidRDefault="00B37059" w:rsidP="00B37059">
            <w:pPr>
              <w:contextualSpacing/>
              <w:jc w:val="center"/>
              <w:rPr>
                <w:rFonts w:eastAsia="Calibri" w:cs="Times New Roman"/>
                <w:sz w:val="24"/>
                <w:szCs w:val="24"/>
              </w:rPr>
            </w:pPr>
          </w:p>
        </w:tc>
      </w:tr>
      <w:tr w:rsidR="00B37059" w:rsidRPr="00B815D5" w:rsidTr="00CE385D">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B37059" w:rsidRPr="00B815D5" w:rsidRDefault="00B37059" w:rsidP="00B37059">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Pr>
                <w:rFonts w:eastAsia="Calibri" w:cs="Times New Roman"/>
                <w:b/>
                <w:sz w:val="24"/>
                <w:szCs w:val="24"/>
              </w:rPr>
              <w:t>6</w:t>
            </w:r>
            <w:r w:rsidRPr="00B37059">
              <w:rPr>
                <w:rFonts w:eastAsia="Calibri" w:cs="Times New Roman"/>
                <w:b/>
                <w:sz w:val="24"/>
                <w:szCs w:val="24"/>
              </w:rPr>
              <w:t xml:space="preserve"> câu</w:t>
            </w:r>
          </w:p>
        </w:tc>
      </w:tr>
      <w:tr w:rsidR="00B37059" w:rsidRPr="00B815D5" w:rsidTr="00CE385D">
        <w:trPr>
          <w:trHeight w:val="480"/>
        </w:trPr>
        <w:tc>
          <w:tcPr>
            <w:tcW w:w="2263" w:type="dxa"/>
            <w:vMerge/>
            <w:vAlign w:val="center"/>
          </w:tcPr>
          <w:p w:rsidR="00B37059" w:rsidRPr="00B815D5" w:rsidRDefault="00B37059" w:rsidP="00B37059">
            <w:pPr>
              <w:contextualSpacing/>
              <w:jc w:val="center"/>
              <w:rPr>
                <w:rFonts w:eastAsia="Calibri" w:cs="Times New Roman"/>
                <w:b/>
                <w:sz w:val="24"/>
                <w:szCs w:val="24"/>
              </w:rPr>
            </w:pPr>
          </w:p>
        </w:tc>
        <w:tc>
          <w:tcPr>
            <w:tcW w:w="1019"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31</w:t>
            </w:r>
          </w:p>
        </w:tc>
        <w:tc>
          <w:tcPr>
            <w:tcW w:w="1816"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30,33</w:t>
            </w:r>
          </w:p>
        </w:tc>
        <w:tc>
          <w:tcPr>
            <w:tcW w:w="1951"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5%</w:t>
            </w:r>
          </w:p>
        </w:tc>
        <w:tc>
          <w:tcPr>
            <w:tcW w:w="992" w:type="dxa"/>
            <w:vAlign w:val="center"/>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32,35</w:t>
            </w:r>
          </w:p>
        </w:tc>
        <w:tc>
          <w:tcPr>
            <w:tcW w:w="1843" w:type="dxa"/>
            <w:vAlign w:val="center"/>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5%</w:t>
            </w:r>
          </w:p>
        </w:tc>
        <w:tc>
          <w:tcPr>
            <w:tcW w:w="1003" w:type="dxa"/>
          </w:tcPr>
          <w:p w:rsidR="00B37059" w:rsidRPr="009C1C4D" w:rsidRDefault="00B37059" w:rsidP="00B37059">
            <w:pPr>
              <w:contextualSpacing/>
              <w:jc w:val="center"/>
              <w:rPr>
                <w:rFonts w:eastAsia="Calibri" w:cs="Times New Roman"/>
                <w:b/>
                <w:color w:val="FF0000"/>
                <w:sz w:val="24"/>
                <w:szCs w:val="24"/>
              </w:rPr>
            </w:pPr>
            <w:r w:rsidRPr="009C1C4D">
              <w:rPr>
                <w:rFonts w:eastAsia="Calibri" w:cs="Times New Roman"/>
                <w:b/>
                <w:color w:val="FF0000"/>
                <w:sz w:val="24"/>
                <w:szCs w:val="24"/>
              </w:rPr>
              <w:t>34</w:t>
            </w:r>
          </w:p>
        </w:tc>
        <w:tc>
          <w:tcPr>
            <w:tcW w:w="1974" w:type="dxa"/>
          </w:tcPr>
          <w:p w:rsidR="00B37059" w:rsidRPr="009C1C4D" w:rsidRDefault="00B37059" w:rsidP="00B37059">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shd w:val="clear" w:color="auto" w:fill="FABF8F"/>
          </w:tcPr>
          <w:p w:rsidR="00B37059" w:rsidRPr="00B37059" w:rsidRDefault="00B37059" w:rsidP="00B37059">
            <w:pPr>
              <w:contextualSpacing/>
              <w:jc w:val="center"/>
              <w:rPr>
                <w:rFonts w:eastAsia="Calibri" w:cs="Times New Roman"/>
                <w:b/>
                <w:sz w:val="24"/>
                <w:szCs w:val="24"/>
              </w:rPr>
            </w:pPr>
            <w:r>
              <w:rPr>
                <w:rFonts w:eastAsia="Calibri" w:cs="Times New Roman"/>
                <w:b/>
                <w:sz w:val="24"/>
                <w:szCs w:val="24"/>
              </w:rPr>
              <w:t>15</w:t>
            </w:r>
            <w:r w:rsidRPr="00B37059">
              <w:rPr>
                <w:rFonts w:eastAsia="Calibri" w:cs="Times New Roman"/>
                <w:b/>
                <w:sz w:val="24"/>
                <w:szCs w:val="24"/>
              </w:rPr>
              <w:t>%</w:t>
            </w:r>
          </w:p>
        </w:tc>
      </w:tr>
      <w:tr w:rsidR="00B37059" w:rsidRPr="00B815D5" w:rsidTr="00CE385D">
        <w:trPr>
          <w:trHeight w:val="1335"/>
        </w:trPr>
        <w:tc>
          <w:tcPr>
            <w:tcW w:w="2263" w:type="dxa"/>
            <w:vMerge w:val="restart"/>
            <w:vAlign w:val="center"/>
          </w:tcPr>
          <w:p w:rsidR="00B37059" w:rsidRPr="00B815D5" w:rsidRDefault="00B37059" w:rsidP="00B37059">
            <w:pPr>
              <w:contextualSpacing/>
              <w:jc w:val="center"/>
              <w:rPr>
                <w:rFonts w:eastAsia="Calibri" w:cs="Times New Roman"/>
                <w:b/>
                <w:sz w:val="24"/>
                <w:szCs w:val="24"/>
              </w:rPr>
            </w:pPr>
            <w:r>
              <w:rPr>
                <w:rFonts w:ascii="Times New Roman" w:eastAsia="Calibri" w:hAnsi="Times New Roman" w:cs="Times New Roman"/>
                <w:b/>
                <w:sz w:val="24"/>
                <w:szCs w:val="24"/>
              </w:rPr>
              <w:lastRenderedPageBreak/>
              <w:t>Công suất mạch điện</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công thức tính công suất dòng điện xoay chiều</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kết quả R từ bài toán cực trị khi R thay đổi</w:t>
            </w:r>
          </w:p>
        </w:tc>
        <w:tc>
          <w:tcPr>
            <w:tcW w:w="2835" w:type="dxa"/>
            <w:gridSpan w:val="2"/>
            <w:vAlign w:val="center"/>
          </w:tcPr>
          <w:p w:rsidR="00B37059" w:rsidRPr="00B815D5" w:rsidRDefault="00B37059" w:rsidP="00B37059">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Phân tích mối liên hệ giữa các đại lượng đã cho để làm bài toán tính công suất khi mạch cộng hưởng</w:t>
            </w:r>
          </w:p>
        </w:tc>
        <w:tc>
          <w:tcPr>
            <w:tcW w:w="2977" w:type="dxa"/>
            <w:gridSpan w:val="2"/>
          </w:tcPr>
          <w:p w:rsidR="00B37059" w:rsidRPr="00B815D5" w:rsidRDefault="00B37059" w:rsidP="00B37059">
            <w:pPr>
              <w:contextualSpacing/>
              <w:jc w:val="center"/>
              <w:rPr>
                <w:rFonts w:ascii="Times New Roman" w:eastAsia="Calibri" w:hAnsi="Times New Roman" w:cs="Times New Roman"/>
                <w:sz w:val="24"/>
                <w:szCs w:val="24"/>
              </w:rPr>
            </w:pPr>
          </w:p>
        </w:tc>
        <w:tc>
          <w:tcPr>
            <w:tcW w:w="992" w:type="dxa"/>
            <w:shd w:val="clear" w:color="auto" w:fill="FABF8F"/>
          </w:tcPr>
          <w:p w:rsidR="00B37059" w:rsidRPr="00B815D5" w:rsidRDefault="00B37059" w:rsidP="00B37059">
            <w:pPr>
              <w:contextualSpacing/>
              <w:jc w:val="center"/>
              <w:rPr>
                <w:rFonts w:eastAsia="Calibri" w:cs="Times New Roman"/>
                <w:sz w:val="24"/>
                <w:szCs w:val="24"/>
              </w:rPr>
            </w:pPr>
          </w:p>
        </w:tc>
      </w:tr>
      <w:tr w:rsidR="00E46BB8" w:rsidRPr="00B815D5" w:rsidTr="00CE385D">
        <w:tc>
          <w:tcPr>
            <w:tcW w:w="2263" w:type="dxa"/>
            <w:vMerge/>
            <w:vAlign w:val="center"/>
          </w:tcPr>
          <w:p w:rsidR="00E46BB8" w:rsidRPr="00B815D5" w:rsidRDefault="00E46BB8" w:rsidP="00E46BB8">
            <w:pPr>
              <w:contextualSpacing/>
              <w:jc w:val="center"/>
              <w:rPr>
                <w:rFonts w:eastAsia="Calibri" w:cs="Times New Roman"/>
                <w:b/>
                <w:sz w:val="24"/>
                <w:szCs w:val="24"/>
              </w:rPr>
            </w:pPr>
          </w:p>
        </w:tc>
        <w:tc>
          <w:tcPr>
            <w:tcW w:w="1019"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E46BB8" w:rsidRPr="00B815D5" w:rsidRDefault="00E46BB8" w:rsidP="00E46BB8">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E46BB8" w:rsidRPr="00B37059" w:rsidRDefault="00E46BB8" w:rsidP="00E46BB8">
            <w:pPr>
              <w:contextualSpacing/>
              <w:jc w:val="center"/>
              <w:rPr>
                <w:rFonts w:eastAsia="Calibri" w:cs="Times New Roman"/>
                <w:b/>
                <w:sz w:val="24"/>
                <w:szCs w:val="24"/>
              </w:rPr>
            </w:pPr>
            <w:r>
              <w:rPr>
                <w:rFonts w:eastAsia="Calibri" w:cs="Times New Roman"/>
                <w:b/>
                <w:sz w:val="24"/>
                <w:szCs w:val="24"/>
              </w:rPr>
              <w:t>3</w:t>
            </w:r>
            <w:r w:rsidRPr="00B37059">
              <w:rPr>
                <w:rFonts w:eastAsia="Calibri" w:cs="Times New Roman"/>
                <w:b/>
                <w:sz w:val="24"/>
                <w:szCs w:val="24"/>
              </w:rPr>
              <w:t xml:space="preserve"> câu</w:t>
            </w:r>
          </w:p>
        </w:tc>
      </w:tr>
      <w:tr w:rsidR="00E46BB8" w:rsidRPr="00B815D5" w:rsidTr="00CE385D">
        <w:trPr>
          <w:trHeight w:val="480"/>
        </w:trPr>
        <w:tc>
          <w:tcPr>
            <w:tcW w:w="2263" w:type="dxa"/>
            <w:vMerge/>
            <w:vAlign w:val="center"/>
          </w:tcPr>
          <w:p w:rsidR="00E46BB8" w:rsidRPr="00B815D5" w:rsidRDefault="00E46BB8" w:rsidP="00E46BB8">
            <w:pPr>
              <w:contextualSpacing/>
              <w:jc w:val="center"/>
              <w:rPr>
                <w:rFonts w:eastAsia="Calibri" w:cs="Times New Roman"/>
                <w:b/>
                <w:sz w:val="24"/>
                <w:szCs w:val="24"/>
              </w:rPr>
            </w:pPr>
          </w:p>
        </w:tc>
        <w:tc>
          <w:tcPr>
            <w:tcW w:w="1019" w:type="dxa"/>
            <w:vAlign w:val="center"/>
          </w:tcPr>
          <w:p w:rsidR="00E46BB8" w:rsidRPr="009C1C4D" w:rsidRDefault="00E46BB8" w:rsidP="00E46BB8">
            <w:pPr>
              <w:contextualSpacing/>
              <w:jc w:val="center"/>
              <w:rPr>
                <w:rFonts w:eastAsia="Calibri" w:cs="Times New Roman"/>
                <w:b/>
                <w:color w:val="FF0000"/>
                <w:sz w:val="24"/>
                <w:szCs w:val="24"/>
              </w:rPr>
            </w:pPr>
            <w:r w:rsidRPr="009C1C4D">
              <w:rPr>
                <w:rFonts w:eastAsia="Calibri" w:cs="Times New Roman"/>
                <w:b/>
                <w:color w:val="FF0000"/>
                <w:sz w:val="24"/>
                <w:szCs w:val="24"/>
              </w:rPr>
              <w:t>37</w:t>
            </w:r>
          </w:p>
        </w:tc>
        <w:tc>
          <w:tcPr>
            <w:tcW w:w="1816" w:type="dxa"/>
            <w:vAlign w:val="center"/>
          </w:tcPr>
          <w:p w:rsidR="00E46BB8" w:rsidRPr="009C1C4D" w:rsidRDefault="00E46BB8" w:rsidP="00E46BB8">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E46BB8" w:rsidRPr="009C1C4D" w:rsidRDefault="00E46BB8" w:rsidP="00E46BB8">
            <w:pPr>
              <w:contextualSpacing/>
              <w:jc w:val="center"/>
              <w:rPr>
                <w:rFonts w:eastAsia="Calibri" w:cs="Times New Roman"/>
                <w:b/>
                <w:color w:val="FF0000"/>
                <w:sz w:val="24"/>
                <w:szCs w:val="24"/>
              </w:rPr>
            </w:pPr>
            <w:r w:rsidRPr="009C1C4D">
              <w:rPr>
                <w:rFonts w:eastAsia="Calibri" w:cs="Times New Roman"/>
                <w:b/>
                <w:color w:val="FF0000"/>
                <w:sz w:val="24"/>
                <w:szCs w:val="24"/>
              </w:rPr>
              <w:t>38</w:t>
            </w:r>
          </w:p>
        </w:tc>
        <w:tc>
          <w:tcPr>
            <w:tcW w:w="1951" w:type="dxa"/>
            <w:vAlign w:val="center"/>
          </w:tcPr>
          <w:p w:rsidR="00E46BB8" w:rsidRPr="009C1C4D" w:rsidRDefault="00E46BB8" w:rsidP="00E46BB8">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E46BB8" w:rsidRPr="009C1C4D" w:rsidRDefault="00E46BB8" w:rsidP="00E46BB8">
            <w:pPr>
              <w:contextualSpacing/>
              <w:jc w:val="center"/>
              <w:rPr>
                <w:rFonts w:eastAsia="Calibri" w:cs="Times New Roman"/>
                <w:b/>
                <w:color w:val="FF0000"/>
                <w:sz w:val="24"/>
                <w:szCs w:val="24"/>
              </w:rPr>
            </w:pPr>
            <w:r w:rsidRPr="009C1C4D">
              <w:rPr>
                <w:rFonts w:eastAsia="Calibri" w:cs="Times New Roman"/>
                <w:b/>
                <w:color w:val="FF0000"/>
                <w:sz w:val="24"/>
                <w:szCs w:val="24"/>
              </w:rPr>
              <w:t>36</w:t>
            </w:r>
          </w:p>
        </w:tc>
        <w:tc>
          <w:tcPr>
            <w:tcW w:w="1843" w:type="dxa"/>
            <w:vAlign w:val="center"/>
          </w:tcPr>
          <w:p w:rsidR="00E46BB8" w:rsidRPr="009C1C4D" w:rsidRDefault="00E46BB8" w:rsidP="00E46BB8">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1003" w:type="dxa"/>
          </w:tcPr>
          <w:p w:rsidR="00E46BB8" w:rsidRPr="00B815D5" w:rsidRDefault="00E46BB8" w:rsidP="00E46BB8">
            <w:pPr>
              <w:contextualSpacing/>
              <w:jc w:val="center"/>
              <w:rPr>
                <w:rFonts w:eastAsia="Calibri" w:cs="Times New Roman"/>
                <w:sz w:val="24"/>
                <w:szCs w:val="24"/>
              </w:rPr>
            </w:pPr>
          </w:p>
        </w:tc>
        <w:tc>
          <w:tcPr>
            <w:tcW w:w="1974" w:type="dxa"/>
          </w:tcPr>
          <w:p w:rsidR="00E46BB8" w:rsidRPr="00B815D5" w:rsidRDefault="00E46BB8" w:rsidP="00E46BB8">
            <w:pPr>
              <w:contextualSpacing/>
              <w:jc w:val="center"/>
              <w:rPr>
                <w:rFonts w:eastAsia="Calibri" w:cs="Times New Roman"/>
                <w:sz w:val="24"/>
                <w:szCs w:val="24"/>
              </w:rPr>
            </w:pPr>
          </w:p>
        </w:tc>
        <w:tc>
          <w:tcPr>
            <w:tcW w:w="992" w:type="dxa"/>
            <w:shd w:val="clear" w:color="auto" w:fill="FABF8F"/>
          </w:tcPr>
          <w:p w:rsidR="00E46BB8" w:rsidRPr="00B37059" w:rsidRDefault="00E46BB8" w:rsidP="00E46BB8">
            <w:pPr>
              <w:contextualSpacing/>
              <w:jc w:val="center"/>
              <w:rPr>
                <w:rFonts w:eastAsia="Calibri" w:cs="Times New Roman"/>
                <w:b/>
                <w:sz w:val="24"/>
                <w:szCs w:val="24"/>
              </w:rPr>
            </w:pPr>
            <w:r>
              <w:rPr>
                <w:rFonts w:eastAsia="Calibri" w:cs="Times New Roman"/>
                <w:b/>
                <w:sz w:val="24"/>
                <w:szCs w:val="24"/>
              </w:rPr>
              <w:t>7,5</w:t>
            </w:r>
            <w:r w:rsidRPr="00B37059">
              <w:rPr>
                <w:rFonts w:eastAsia="Calibri" w:cs="Times New Roman"/>
                <w:b/>
                <w:sz w:val="24"/>
                <w:szCs w:val="24"/>
              </w:rPr>
              <w:t>%</w:t>
            </w:r>
          </w:p>
        </w:tc>
      </w:tr>
      <w:tr w:rsidR="00E46BB8" w:rsidRPr="00B815D5" w:rsidTr="00CE385D">
        <w:trPr>
          <w:trHeight w:val="1335"/>
        </w:trPr>
        <w:tc>
          <w:tcPr>
            <w:tcW w:w="2263" w:type="dxa"/>
            <w:vMerge w:val="restart"/>
            <w:vAlign w:val="center"/>
          </w:tcPr>
          <w:p w:rsidR="00E46BB8" w:rsidRPr="00B815D5" w:rsidRDefault="00E46BB8" w:rsidP="00E46BB8">
            <w:pPr>
              <w:contextualSpacing/>
              <w:jc w:val="center"/>
              <w:rPr>
                <w:rFonts w:eastAsia="Calibri" w:cs="Times New Roman"/>
                <w:b/>
                <w:sz w:val="24"/>
                <w:szCs w:val="24"/>
              </w:rPr>
            </w:pPr>
            <w:r>
              <w:rPr>
                <w:rFonts w:ascii="Times New Roman" w:eastAsia="Calibri" w:hAnsi="Times New Roman" w:cs="Times New Roman"/>
                <w:b/>
                <w:sz w:val="24"/>
                <w:szCs w:val="24"/>
              </w:rPr>
              <w:t>Sản xuất và truyền tải điện nang</w:t>
            </w:r>
          </w:p>
        </w:tc>
        <w:tc>
          <w:tcPr>
            <w:tcW w:w="2835" w:type="dxa"/>
            <w:gridSpan w:val="2"/>
            <w:vAlign w:val="center"/>
          </w:tcPr>
          <w:p w:rsidR="00E46BB8" w:rsidRPr="00B815D5" w:rsidRDefault="00E46BB8" w:rsidP="00E46BB8">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Nhận biết mối liên hệ giữa điện áp truyền và sự hao phí điện năng</w:t>
            </w:r>
          </w:p>
        </w:tc>
        <w:tc>
          <w:tcPr>
            <w:tcW w:w="2835" w:type="dxa"/>
            <w:gridSpan w:val="2"/>
            <w:vAlign w:val="center"/>
          </w:tcPr>
          <w:p w:rsidR="00E46BB8" w:rsidRPr="00B815D5" w:rsidRDefault="00E46BB8" w:rsidP="00E46BB8">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Suy ra kết quả điện áp từ công thức máy biến áp</w:t>
            </w:r>
          </w:p>
        </w:tc>
        <w:tc>
          <w:tcPr>
            <w:tcW w:w="2835" w:type="dxa"/>
            <w:gridSpan w:val="2"/>
            <w:vAlign w:val="center"/>
          </w:tcPr>
          <w:p w:rsidR="00E46BB8" w:rsidRPr="00B815D5" w:rsidRDefault="00E46BB8" w:rsidP="00E46BB8">
            <w:pPr>
              <w:contextualSpacing/>
              <w:jc w:val="center"/>
              <w:rPr>
                <w:rFonts w:ascii="Times New Roman" w:eastAsia="Calibri" w:hAnsi="Times New Roman" w:cs="Times New Roman"/>
                <w:sz w:val="24"/>
                <w:szCs w:val="24"/>
              </w:rPr>
            </w:pPr>
          </w:p>
        </w:tc>
        <w:tc>
          <w:tcPr>
            <w:tcW w:w="2977" w:type="dxa"/>
            <w:gridSpan w:val="2"/>
          </w:tcPr>
          <w:p w:rsidR="00E46BB8" w:rsidRPr="00B815D5" w:rsidRDefault="00E46BB8" w:rsidP="00E46BB8">
            <w:pPr>
              <w:contextualSpacing/>
              <w:jc w:val="center"/>
              <w:rPr>
                <w:rFonts w:ascii="Times New Roman" w:eastAsia="Calibri" w:hAnsi="Times New Roman" w:cs="Times New Roman"/>
                <w:sz w:val="24"/>
                <w:szCs w:val="24"/>
              </w:rPr>
            </w:pPr>
          </w:p>
        </w:tc>
        <w:tc>
          <w:tcPr>
            <w:tcW w:w="992" w:type="dxa"/>
            <w:shd w:val="clear" w:color="auto" w:fill="FABF8F"/>
          </w:tcPr>
          <w:p w:rsidR="00E46BB8" w:rsidRPr="00B815D5" w:rsidRDefault="00E46BB8" w:rsidP="00E46BB8">
            <w:pPr>
              <w:contextualSpacing/>
              <w:jc w:val="center"/>
              <w:rPr>
                <w:rFonts w:eastAsia="Calibri" w:cs="Times New Roman"/>
                <w:sz w:val="24"/>
                <w:szCs w:val="24"/>
              </w:rPr>
            </w:pPr>
          </w:p>
        </w:tc>
      </w:tr>
      <w:tr w:rsidR="008C0FED" w:rsidRPr="00B815D5" w:rsidTr="00CE385D">
        <w:tc>
          <w:tcPr>
            <w:tcW w:w="2263" w:type="dxa"/>
            <w:vMerge/>
            <w:vAlign w:val="center"/>
          </w:tcPr>
          <w:p w:rsidR="008C0FED" w:rsidRPr="00B815D5" w:rsidRDefault="008C0FED" w:rsidP="008C0FED">
            <w:pPr>
              <w:contextualSpacing/>
              <w:jc w:val="center"/>
              <w:rPr>
                <w:rFonts w:eastAsia="Calibri" w:cs="Times New Roman"/>
                <w:b/>
                <w:sz w:val="24"/>
                <w:szCs w:val="24"/>
              </w:rPr>
            </w:pPr>
          </w:p>
        </w:tc>
        <w:tc>
          <w:tcPr>
            <w:tcW w:w="1019"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16"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884"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51"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843"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1003"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 xml:space="preserve">Câu </w:t>
            </w:r>
          </w:p>
        </w:tc>
        <w:tc>
          <w:tcPr>
            <w:tcW w:w="1974" w:type="dxa"/>
            <w:shd w:val="clear" w:color="auto" w:fill="D6E3BC"/>
            <w:vAlign w:val="center"/>
          </w:tcPr>
          <w:p w:rsidR="008C0FED" w:rsidRPr="00B815D5" w:rsidRDefault="008C0FED" w:rsidP="008C0FED">
            <w:pPr>
              <w:contextualSpacing/>
              <w:jc w:val="center"/>
              <w:rPr>
                <w:rFonts w:ascii="Times New Roman" w:eastAsia="Calibri" w:hAnsi="Times New Roman" w:cs="Times New Roman"/>
                <w:sz w:val="24"/>
                <w:szCs w:val="24"/>
              </w:rPr>
            </w:pPr>
            <w:r w:rsidRPr="00B815D5">
              <w:rPr>
                <w:rFonts w:ascii="Times New Roman" w:eastAsia="Calibri" w:hAnsi="Times New Roman" w:cs="Times New Roman"/>
                <w:sz w:val="24"/>
                <w:szCs w:val="24"/>
              </w:rPr>
              <w:t>Điểm (%)</w:t>
            </w:r>
          </w:p>
        </w:tc>
        <w:tc>
          <w:tcPr>
            <w:tcW w:w="992" w:type="dxa"/>
            <w:shd w:val="clear" w:color="auto" w:fill="FABF8F"/>
          </w:tcPr>
          <w:p w:rsidR="008C0FED" w:rsidRPr="00B37059" w:rsidRDefault="008C0FED" w:rsidP="008C0FED">
            <w:pPr>
              <w:contextualSpacing/>
              <w:jc w:val="center"/>
              <w:rPr>
                <w:rFonts w:eastAsia="Calibri" w:cs="Times New Roman"/>
                <w:b/>
                <w:sz w:val="24"/>
                <w:szCs w:val="24"/>
              </w:rPr>
            </w:pPr>
            <w:r>
              <w:rPr>
                <w:rFonts w:eastAsia="Calibri" w:cs="Times New Roman"/>
                <w:b/>
                <w:sz w:val="24"/>
                <w:szCs w:val="24"/>
              </w:rPr>
              <w:t>2</w:t>
            </w:r>
            <w:r w:rsidRPr="00B37059">
              <w:rPr>
                <w:rFonts w:eastAsia="Calibri" w:cs="Times New Roman"/>
                <w:b/>
                <w:sz w:val="24"/>
                <w:szCs w:val="24"/>
              </w:rPr>
              <w:t xml:space="preserve"> câu</w:t>
            </w:r>
          </w:p>
        </w:tc>
      </w:tr>
      <w:tr w:rsidR="008C0FED" w:rsidRPr="00B815D5" w:rsidTr="00CE385D">
        <w:trPr>
          <w:trHeight w:val="480"/>
        </w:trPr>
        <w:tc>
          <w:tcPr>
            <w:tcW w:w="2263" w:type="dxa"/>
            <w:vMerge/>
            <w:vAlign w:val="center"/>
          </w:tcPr>
          <w:p w:rsidR="008C0FED" w:rsidRPr="00B815D5" w:rsidRDefault="008C0FED" w:rsidP="008C0FED">
            <w:pPr>
              <w:contextualSpacing/>
              <w:jc w:val="center"/>
              <w:rPr>
                <w:rFonts w:eastAsia="Calibri" w:cs="Times New Roman"/>
                <w:b/>
                <w:sz w:val="24"/>
                <w:szCs w:val="24"/>
              </w:rPr>
            </w:pPr>
          </w:p>
        </w:tc>
        <w:tc>
          <w:tcPr>
            <w:tcW w:w="1019" w:type="dxa"/>
            <w:vAlign w:val="center"/>
          </w:tcPr>
          <w:p w:rsidR="008C0FED" w:rsidRPr="009C1C4D" w:rsidRDefault="008C0FED" w:rsidP="008C0FED">
            <w:pPr>
              <w:contextualSpacing/>
              <w:jc w:val="center"/>
              <w:rPr>
                <w:rFonts w:eastAsia="Calibri" w:cs="Times New Roman"/>
                <w:b/>
                <w:color w:val="FF0000"/>
                <w:sz w:val="24"/>
                <w:szCs w:val="24"/>
              </w:rPr>
            </w:pPr>
            <w:r w:rsidRPr="009C1C4D">
              <w:rPr>
                <w:rFonts w:eastAsia="Calibri" w:cs="Times New Roman"/>
                <w:b/>
                <w:color w:val="FF0000"/>
                <w:sz w:val="24"/>
                <w:szCs w:val="24"/>
              </w:rPr>
              <w:t>39</w:t>
            </w:r>
          </w:p>
        </w:tc>
        <w:tc>
          <w:tcPr>
            <w:tcW w:w="1816" w:type="dxa"/>
            <w:vAlign w:val="center"/>
          </w:tcPr>
          <w:p w:rsidR="008C0FED" w:rsidRPr="009C1C4D" w:rsidRDefault="008C0FED" w:rsidP="008C0FE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884" w:type="dxa"/>
            <w:vAlign w:val="center"/>
          </w:tcPr>
          <w:p w:rsidR="008C0FED" w:rsidRPr="009C1C4D" w:rsidRDefault="008C0FED" w:rsidP="008C0FED">
            <w:pPr>
              <w:contextualSpacing/>
              <w:jc w:val="center"/>
              <w:rPr>
                <w:rFonts w:eastAsia="Calibri" w:cs="Times New Roman"/>
                <w:b/>
                <w:color w:val="FF0000"/>
                <w:sz w:val="24"/>
                <w:szCs w:val="24"/>
              </w:rPr>
            </w:pPr>
            <w:r w:rsidRPr="009C1C4D">
              <w:rPr>
                <w:rFonts w:eastAsia="Calibri" w:cs="Times New Roman"/>
                <w:b/>
                <w:color w:val="FF0000"/>
                <w:sz w:val="24"/>
                <w:szCs w:val="24"/>
              </w:rPr>
              <w:t>40</w:t>
            </w:r>
          </w:p>
        </w:tc>
        <w:tc>
          <w:tcPr>
            <w:tcW w:w="1951" w:type="dxa"/>
            <w:vAlign w:val="center"/>
          </w:tcPr>
          <w:p w:rsidR="008C0FED" w:rsidRPr="009C1C4D" w:rsidRDefault="008C0FED" w:rsidP="008C0FED">
            <w:pPr>
              <w:contextualSpacing/>
              <w:jc w:val="center"/>
              <w:rPr>
                <w:rFonts w:eastAsia="Calibri" w:cs="Times New Roman"/>
                <w:b/>
                <w:color w:val="FF0000"/>
                <w:sz w:val="24"/>
                <w:szCs w:val="24"/>
              </w:rPr>
            </w:pPr>
            <w:r>
              <w:rPr>
                <w:rFonts w:ascii="Times New Roman" w:eastAsia="Calibri" w:hAnsi="Times New Roman" w:cs="Times New Roman"/>
                <w:b/>
                <w:color w:val="FF0000"/>
                <w:sz w:val="24"/>
                <w:szCs w:val="24"/>
              </w:rPr>
              <w:t>2,5%</w:t>
            </w:r>
          </w:p>
        </w:tc>
        <w:tc>
          <w:tcPr>
            <w:tcW w:w="992" w:type="dxa"/>
            <w:vAlign w:val="center"/>
          </w:tcPr>
          <w:p w:rsidR="008C0FED" w:rsidRPr="00B815D5" w:rsidRDefault="008C0FED" w:rsidP="008C0FED">
            <w:pPr>
              <w:contextualSpacing/>
              <w:jc w:val="center"/>
              <w:rPr>
                <w:rFonts w:eastAsia="Calibri" w:cs="Times New Roman"/>
                <w:sz w:val="24"/>
                <w:szCs w:val="24"/>
              </w:rPr>
            </w:pPr>
          </w:p>
        </w:tc>
        <w:tc>
          <w:tcPr>
            <w:tcW w:w="1843" w:type="dxa"/>
            <w:vAlign w:val="center"/>
          </w:tcPr>
          <w:p w:rsidR="008C0FED" w:rsidRPr="00B815D5" w:rsidRDefault="008C0FED" w:rsidP="008C0FED">
            <w:pPr>
              <w:contextualSpacing/>
              <w:jc w:val="center"/>
              <w:rPr>
                <w:rFonts w:eastAsia="Calibri" w:cs="Times New Roman"/>
                <w:sz w:val="24"/>
                <w:szCs w:val="24"/>
              </w:rPr>
            </w:pPr>
          </w:p>
        </w:tc>
        <w:tc>
          <w:tcPr>
            <w:tcW w:w="1003" w:type="dxa"/>
          </w:tcPr>
          <w:p w:rsidR="008C0FED" w:rsidRPr="00B815D5" w:rsidRDefault="008C0FED" w:rsidP="008C0FED">
            <w:pPr>
              <w:contextualSpacing/>
              <w:jc w:val="center"/>
              <w:rPr>
                <w:rFonts w:eastAsia="Calibri" w:cs="Times New Roman"/>
                <w:sz w:val="24"/>
                <w:szCs w:val="24"/>
              </w:rPr>
            </w:pPr>
          </w:p>
        </w:tc>
        <w:tc>
          <w:tcPr>
            <w:tcW w:w="1974" w:type="dxa"/>
          </w:tcPr>
          <w:p w:rsidR="008C0FED" w:rsidRPr="00B815D5" w:rsidRDefault="008C0FED" w:rsidP="008C0FED">
            <w:pPr>
              <w:contextualSpacing/>
              <w:jc w:val="center"/>
              <w:rPr>
                <w:rFonts w:eastAsia="Calibri" w:cs="Times New Roman"/>
                <w:sz w:val="24"/>
                <w:szCs w:val="24"/>
              </w:rPr>
            </w:pPr>
          </w:p>
        </w:tc>
        <w:tc>
          <w:tcPr>
            <w:tcW w:w="992" w:type="dxa"/>
            <w:shd w:val="clear" w:color="auto" w:fill="FABF8F"/>
          </w:tcPr>
          <w:p w:rsidR="008C0FED" w:rsidRPr="00B37059" w:rsidRDefault="008C0FED" w:rsidP="008C0FED">
            <w:pPr>
              <w:contextualSpacing/>
              <w:jc w:val="center"/>
              <w:rPr>
                <w:rFonts w:eastAsia="Calibri" w:cs="Times New Roman"/>
                <w:b/>
                <w:sz w:val="24"/>
                <w:szCs w:val="24"/>
              </w:rPr>
            </w:pPr>
            <w:r>
              <w:rPr>
                <w:rFonts w:eastAsia="Calibri" w:cs="Times New Roman"/>
                <w:b/>
                <w:sz w:val="24"/>
                <w:szCs w:val="24"/>
              </w:rPr>
              <w:t>5</w:t>
            </w:r>
            <w:r w:rsidRPr="00B37059">
              <w:rPr>
                <w:rFonts w:eastAsia="Calibri" w:cs="Times New Roman"/>
                <w:b/>
                <w:sz w:val="24"/>
                <w:szCs w:val="24"/>
              </w:rPr>
              <w:t>%</w:t>
            </w:r>
          </w:p>
        </w:tc>
      </w:tr>
      <w:tr w:rsidR="008C0FED" w:rsidRPr="00B815D5" w:rsidTr="00CE385D">
        <w:trPr>
          <w:trHeight w:val="826"/>
        </w:trPr>
        <w:tc>
          <w:tcPr>
            <w:tcW w:w="2263" w:type="dxa"/>
            <w:tcBorders>
              <w:bottom w:val="single" w:sz="4" w:space="0" w:color="000000"/>
            </w:tcBorders>
            <w:shd w:val="clear" w:color="auto" w:fill="FABF8F"/>
            <w:vAlign w:val="center"/>
          </w:tcPr>
          <w:p w:rsidR="008C0FED" w:rsidRPr="00B815D5" w:rsidRDefault="008C0FED" w:rsidP="008C0FED">
            <w:pPr>
              <w:ind w:left="-289" w:firstLine="289"/>
              <w:contextualSpacing/>
              <w:jc w:val="center"/>
              <w:rPr>
                <w:rFonts w:ascii="Times New Roman" w:eastAsia="Calibri" w:hAnsi="Times New Roman" w:cs="Times New Roman"/>
                <w:b/>
                <w:sz w:val="24"/>
                <w:szCs w:val="24"/>
              </w:rPr>
            </w:pPr>
            <w:r w:rsidRPr="00B815D5">
              <w:rPr>
                <w:rFonts w:ascii="Times New Roman" w:eastAsia="Calibri" w:hAnsi="Times New Roman" w:cs="Times New Roman"/>
                <w:b/>
                <w:sz w:val="24"/>
                <w:szCs w:val="24"/>
              </w:rPr>
              <w:t>Tổng số câu</w:t>
            </w:r>
          </w:p>
        </w:tc>
        <w:tc>
          <w:tcPr>
            <w:tcW w:w="1019"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11 câu</w:t>
            </w:r>
          </w:p>
        </w:tc>
        <w:tc>
          <w:tcPr>
            <w:tcW w:w="1816"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27,5%</w:t>
            </w:r>
          </w:p>
        </w:tc>
        <w:tc>
          <w:tcPr>
            <w:tcW w:w="884"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12 câu</w:t>
            </w:r>
          </w:p>
        </w:tc>
        <w:tc>
          <w:tcPr>
            <w:tcW w:w="1951"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30%</w:t>
            </w:r>
          </w:p>
        </w:tc>
        <w:tc>
          <w:tcPr>
            <w:tcW w:w="992"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13</w:t>
            </w:r>
          </w:p>
        </w:tc>
        <w:tc>
          <w:tcPr>
            <w:tcW w:w="1843"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32,5%</w:t>
            </w:r>
          </w:p>
        </w:tc>
        <w:tc>
          <w:tcPr>
            <w:tcW w:w="1003"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4</w:t>
            </w:r>
          </w:p>
        </w:tc>
        <w:tc>
          <w:tcPr>
            <w:tcW w:w="1974" w:type="dxa"/>
            <w:shd w:val="clear" w:color="auto" w:fill="FABF8F"/>
            <w:vAlign w:val="center"/>
          </w:tcPr>
          <w:p w:rsidR="008C0FED" w:rsidRPr="00EF6A85" w:rsidRDefault="008C0FED" w:rsidP="008C0FED">
            <w:pPr>
              <w:contextualSpacing/>
              <w:jc w:val="center"/>
              <w:rPr>
                <w:rFonts w:ascii="Times New Roman" w:eastAsia="Calibri" w:hAnsi="Times New Roman" w:cs="Times New Roman"/>
                <w:b/>
                <w:color w:val="FF0000"/>
                <w:sz w:val="24"/>
                <w:szCs w:val="24"/>
              </w:rPr>
            </w:pPr>
            <w:r w:rsidRPr="00EF6A85">
              <w:rPr>
                <w:rFonts w:ascii="Times New Roman" w:eastAsia="Calibri" w:hAnsi="Times New Roman" w:cs="Times New Roman"/>
                <w:b/>
                <w:color w:val="FF0000"/>
                <w:sz w:val="24"/>
                <w:szCs w:val="24"/>
              </w:rPr>
              <w:t>10%</w:t>
            </w:r>
          </w:p>
        </w:tc>
        <w:tc>
          <w:tcPr>
            <w:tcW w:w="992" w:type="dxa"/>
            <w:shd w:val="clear" w:color="auto" w:fill="FABF8F"/>
          </w:tcPr>
          <w:p w:rsidR="008C0FED" w:rsidRDefault="00737E4B" w:rsidP="008C0FED">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40 câu</w:t>
            </w:r>
          </w:p>
          <w:p w:rsidR="00737E4B" w:rsidRPr="009C1C4D" w:rsidRDefault="00737E4B" w:rsidP="008C0FED">
            <w:pPr>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100%</w:t>
            </w:r>
          </w:p>
        </w:tc>
      </w:tr>
    </w:tbl>
    <w:p w:rsidR="00B815D5" w:rsidRPr="00B815D5" w:rsidRDefault="00B815D5" w:rsidP="00B815D5">
      <w:pPr>
        <w:spacing w:after="200" w:line="276" w:lineRule="auto"/>
        <w:ind w:left="851"/>
        <w:contextualSpacing/>
        <w:rPr>
          <w:rFonts w:ascii="Times New Roman" w:eastAsia="Calibri" w:hAnsi="Times New Roman" w:cs="Times New Roman"/>
          <w:b/>
        </w:rPr>
      </w:pPr>
    </w:p>
    <w:p w:rsidR="00E96486" w:rsidRDefault="00E96486"/>
    <w:sectPr w:rsidR="00E96486" w:rsidSect="00107F1A">
      <w:pgSz w:w="16840" w:h="11907" w:orient="landscape" w:code="9"/>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5206"/>
    <w:multiLevelType w:val="hybridMultilevel"/>
    <w:tmpl w:val="897275D4"/>
    <w:lvl w:ilvl="0" w:tplc="C35E6D40">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F7063"/>
    <w:multiLevelType w:val="hybridMultilevel"/>
    <w:tmpl w:val="A822CAEE"/>
    <w:lvl w:ilvl="0" w:tplc="4DBA2C3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F6D39"/>
    <w:multiLevelType w:val="hybridMultilevel"/>
    <w:tmpl w:val="F4B6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278A0"/>
    <w:rsid w:val="000413F0"/>
    <w:rsid w:val="00062F88"/>
    <w:rsid w:val="00107F1A"/>
    <w:rsid w:val="00165741"/>
    <w:rsid w:val="00180947"/>
    <w:rsid w:val="00256091"/>
    <w:rsid w:val="00283A8E"/>
    <w:rsid w:val="002F7271"/>
    <w:rsid w:val="003636CC"/>
    <w:rsid w:val="00425739"/>
    <w:rsid w:val="004424CD"/>
    <w:rsid w:val="004C23A2"/>
    <w:rsid w:val="004D3CDC"/>
    <w:rsid w:val="00530674"/>
    <w:rsid w:val="00605030"/>
    <w:rsid w:val="00686997"/>
    <w:rsid w:val="00737E4B"/>
    <w:rsid w:val="0079545A"/>
    <w:rsid w:val="00802C24"/>
    <w:rsid w:val="00805FC7"/>
    <w:rsid w:val="008C0FED"/>
    <w:rsid w:val="00990D0C"/>
    <w:rsid w:val="0099611E"/>
    <w:rsid w:val="009C1C4D"/>
    <w:rsid w:val="009C5FEB"/>
    <w:rsid w:val="00A3678D"/>
    <w:rsid w:val="00A723D2"/>
    <w:rsid w:val="00AD1B13"/>
    <w:rsid w:val="00B0259E"/>
    <w:rsid w:val="00B37059"/>
    <w:rsid w:val="00B72715"/>
    <w:rsid w:val="00B815D5"/>
    <w:rsid w:val="00BA0793"/>
    <w:rsid w:val="00C7719E"/>
    <w:rsid w:val="00CA5773"/>
    <w:rsid w:val="00CE385D"/>
    <w:rsid w:val="00CF0915"/>
    <w:rsid w:val="00E016D2"/>
    <w:rsid w:val="00E46BB8"/>
    <w:rsid w:val="00E6107D"/>
    <w:rsid w:val="00E96486"/>
    <w:rsid w:val="00EA5C4A"/>
    <w:rsid w:val="00EB4FE4"/>
    <w:rsid w:val="00EF6A85"/>
    <w:rsid w:val="00F4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3A04"/>
  <w15:chartTrackingRefBased/>
  <w15:docId w15:val="{921D4512-AE2C-4589-910B-C4571E4D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B815D5"/>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81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EA5C4A"/>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EA5C4A"/>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EA5C4A"/>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5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E0D"/>
    <w:rPr>
      <w:rFonts w:ascii="Segoe UI" w:hAnsi="Segoe UI" w:cs="Segoe UI"/>
      <w:sz w:val="18"/>
      <w:szCs w:val="18"/>
    </w:rPr>
  </w:style>
  <w:style w:type="paragraph" w:styleId="ListParagraph">
    <w:name w:val="List Paragraph"/>
    <w:basedOn w:val="Normal"/>
    <w:uiPriority w:val="34"/>
    <w:qFormat/>
    <w:rsid w:val="0036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1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Ho Trung</cp:lastModifiedBy>
  <cp:revision>3</cp:revision>
  <cp:lastPrinted>2014-12-14T16:40:00Z</cp:lastPrinted>
  <dcterms:created xsi:type="dcterms:W3CDTF">2016-12-06T16:25:00Z</dcterms:created>
  <dcterms:modified xsi:type="dcterms:W3CDTF">2016-12-06T16:26:00Z</dcterms:modified>
</cp:coreProperties>
</file>