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88"/>
        <w:gridCol w:w="6552"/>
      </w:tblGrid>
      <w:tr w:rsidR="009B2448" w:rsidRPr="0089422A" w:rsidTr="005D04B4">
        <w:trPr>
          <w:jc w:val="center"/>
        </w:trPr>
        <w:tc>
          <w:tcPr>
            <w:tcW w:w="3888" w:type="dxa"/>
          </w:tcPr>
          <w:p w:rsidR="009B2448" w:rsidRPr="0089422A" w:rsidRDefault="009B2448" w:rsidP="009B2448">
            <w:pPr>
              <w:jc w:val="center"/>
              <w:rPr>
                <w:sz w:val="22"/>
              </w:rPr>
            </w:pPr>
            <w:r w:rsidRPr="0089422A">
              <w:rPr>
                <w:sz w:val="22"/>
              </w:rPr>
              <w:t>TRƯỜNG THPT CHUYÊN NK TDTT</w:t>
            </w:r>
          </w:p>
          <w:p w:rsidR="009B2448" w:rsidRPr="0089422A" w:rsidRDefault="009B2448" w:rsidP="009B2448">
            <w:pPr>
              <w:jc w:val="center"/>
              <w:rPr>
                <w:sz w:val="22"/>
              </w:rPr>
            </w:pPr>
            <w:r w:rsidRPr="0089422A">
              <w:rPr>
                <w:sz w:val="22"/>
              </w:rPr>
              <w:t>NGUYỄN THỊ ĐỊNH</w:t>
            </w:r>
          </w:p>
          <w:p w:rsidR="009B2448" w:rsidRPr="0089422A" w:rsidRDefault="009B2448" w:rsidP="009B2448">
            <w:pPr>
              <w:jc w:val="center"/>
              <w:rPr>
                <w:sz w:val="22"/>
              </w:rPr>
            </w:pPr>
            <w:r w:rsidRPr="0089422A">
              <w:rPr>
                <w:sz w:val="22"/>
              </w:rPr>
              <w:t>Năm học: 201</w:t>
            </w:r>
            <w:r w:rsidR="001B4C7E" w:rsidRPr="0089422A">
              <w:rPr>
                <w:sz w:val="22"/>
              </w:rPr>
              <w:t>3</w:t>
            </w:r>
            <w:r w:rsidRPr="0089422A">
              <w:rPr>
                <w:sz w:val="22"/>
              </w:rPr>
              <w:t xml:space="preserve"> - 201</w:t>
            </w:r>
            <w:r w:rsidR="001B4C7E" w:rsidRPr="0089422A">
              <w:rPr>
                <w:sz w:val="22"/>
              </w:rPr>
              <w:t>4</w:t>
            </w:r>
          </w:p>
        </w:tc>
        <w:tc>
          <w:tcPr>
            <w:tcW w:w="6552" w:type="dxa"/>
          </w:tcPr>
          <w:p w:rsidR="009B2448" w:rsidRPr="0089422A" w:rsidRDefault="00C6229A" w:rsidP="009B2448">
            <w:pPr>
              <w:jc w:val="center"/>
              <w:rPr>
                <w:b/>
                <w:sz w:val="30"/>
              </w:rPr>
            </w:pPr>
            <w:r w:rsidRPr="0089422A">
              <w:rPr>
                <w:b/>
                <w:sz w:val="30"/>
              </w:rPr>
              <w:t>ĐỀ KIỂM TRA</w:t>
            </w:r>
            <w:r w:rsidR="00187748" w:rsidRPr="0089422A">
              <w:rPr>
                <w:b/>
                <w:sz w:val="30"/>
              </w:rPr>
              <w:t xml:space="preserve"> </w:t>
            </w:r>
            <w:r w:rsidR="009B2448" w:rsidRPr="0089422A">
              <w:rPr>
                <w:b/>
                <w:sz w:val="30"/>
              </w:rPr>
              <w:t>HỌC KỲ I</w:t>
            </w:r>
            <w:r w:rsidRPr="0089422A">
              <w:rPr>
                <w:b/>
                <w:sz w:val="30"/>
              </w:rPr>
              <w:t>I</w:t>
            </w:r>
          </w:p>
          <w:p w:rsidR="005E3A63" w:rsidRPr="0089422A" w:rsidRDefault="009B2448" w:rsidP="009B2448">
            <w:pPr>
              <w:jc w:val="center"/>
              <w:rPr>
                <w:b/>
                <w:sz w:val="26"/>
              </w:rPr>
            </w:pPr>
            <w:r w:rsidRPr="0089422A">
              <w:rPr>
                <w:b/>
                <w:sz w:val="26"/>
              </w:rPr>
              <w:t xml:space="preserve">MÔN: VẬT LÝ </w:t>
            </w:r>
            <w:r w:rsidR="00C6229A" w:rsidRPr="0089422A">
              <w:rPr>
                <w:b/>
                <w:sz w:val="26"/>
              </w:rPr>
              <w:t>1</w:t>
            </w:r>
            <w:r w:rsidR="005D04B4">
              <w:rPr>
                <w:b/>
                <w:sz w:val="26"/>
              </w:rPr>
              <w:t>1</w:t>
            </w:r>
            <w:r w:rsidR="00630DD2">
              <w:rPr>
                <w:b/>
                <w:sz w:val="26"/>
              </w:rPr>
              <w:t xml:space="preserve"> – BAN CƠ BẢN</w:t>
            </w:r>
          </w:p>
          <w:p w:rsidR="009B2448" w:rsidRPr="0089422A" w:rsidRDefault="009B2448" w:rsidP="009B2448">
            <w:pPr>
              <w:jc w:val="center"/>
            </w:pPr>
            <w:r w:rsidRPr="0089422A">
              <w:rPr>
                <w:sz w:val="26"/>
                <w:u w:val="single"/>
              </w:rPr>
              <w:t>Thời gian</w:t>
            </w:r>
            <w:r w:rsidRPr="0089422A">
              <w:rPr>
                <w:b/>
                <w:sz w:val="26"/>
              </w:rPr>
              <w:t xml:space="preserve">: </w:t>
            </w:r>
            <w:r w:rsidRPr="0089422A">
              <w:rPr>
                <w:i/>
                <w:sz w:val="26"/>
              </w:rPr>
              <w:t>45 phút</w:t>
            </w:r>
            <w:r w:rsidRPr="0089422A">
              <w:rPr>
                <w:b/>
                <w:sz w:val="26"/>
              </w:rPr>
              <w:t xml:space="preserve"> </w:t>
            </w:r>
            <w:r w:rsidR="00FE2B65" w:rsidRPr="0089422A">
              <w:rPr>
                <w:i/>
                <w:sz w:val="26"/>
              </w:rPr>
              <w:t>(Không kể thời gian phát đề)</w:t>
            </w:r>
          </w:p>
        </w:tc>
      </w:tr>
    </w:tbl>
    <w:p w:rsidR="00F472C1" w:rsidRPr="0089422A" w:rsidRDefault="00F472C1"/>
    <w:p w:rsidR="005D04B4" w:rsidRDefault="005D04B4" w:rsidP="005D04B4">
      <w:pPr>
        <w:spacing w:line="360" w:lineRule="auto"/>
        <w:jc w:val="both"/>
        <w:rPr>
          <w:b/>
          <w:bCs/>
          <w:sz w:val="26"/>
          <w:szCs w:val="26"/>
        </w:rPr>
      </w:pPr>
      <w:r w:rsidRPr="00972F1E">
        <w:rPr>
          <w:b/>
          <w:bCs/>
          <w:sz w:val="26"/>
          <w:szCs w:val="26"/>
          <w:u w:val="single"/>
        </w:rPr>
        <w:t>Câu 1</w:t>
      </w:r>
      <w:r w:rsidRPr="00972F1E">
        <w:rPr>
          <w:b/>
          <w:bCs/>
          <w:sz w:val="26"/>
          <w:szCs w:val="26"/>
        </w:rPr>
        <w:t>:(1,5đ)</w:t>
      </w:r>
      <w:r>
        <w:rPr>
          <w:b/>
          <w:bCs/>
          <w:sz w:val="26"/>
          <w:szCs w:val="26"/>
        </w:rPr>
        <w:tab/>
      </w:r>
    </w:p>
    <w:p w:rsidR="005D04B4" w:rsidRPr="00972F1E" w:rsidRDefault="005D04B4" w:rsidP="005D04B4">
      <w:pPr>
        <w:spacing w:line="360" w:lineRule="auto"/>
        <w:jc w:val="both"/>
        <w:rPr>
          <w:bCs/>
          <w:sz w:val="26"/>
          <w:szCs w:val="26"/>
        </w:rPr>
      </w:pPr>
      <w:r w:rsidRPr="00972F1E">
        <w:rPr>
          <w:b/>
          <w:bCs/>
          <w:sz w:val="26"/>
          <w:szCs w:val="26"/>
        </w:rPr>
        <w:t>-</w:t>
      </w:r>
      <w:r w:rsidRPr="00972F1E">
        <w:rPr>
          <w:bCs/>
          <w:sz w:val="26"/>
          <w:szCs w:val="26"/>
        </w:rPr>
        <w:t xml:space="preserve">  Nêu cấu tạo và các đặc trưng quang học của lăng kính.</w:t>
      </w:r>
    </w:p>
    <w:p w:rsidR="005D04B4" w:rsidRPr="00972F1E" w:rsidRDefault="005D04B4" w:rsidP="005D04B4">
      <w:pPr>
        <w:spacing w:line="360" w:lineRule="auto"/>
        <w:jc w:val="both"/>
        <w:rPr>
          <w:bCs/>
          <w:sz w:val="26"/>
          <w:szCs w:val="26"/>
        </w:rPr>
      </w:pPr>
      <w:r w:rsidRPr="00972F1E">
        <w:rPr>
          <w:b/>
          <w:bCs/>
          <w:sz w:val="26"/>
          <w:szCs w:val="26"/>
        </w:rPr>
        <w:t>-</w:t>
      </w:r>
      <w:r w:rsidRPr="00972F1E">
        <w:rPr>
          <w:bCs/>
          <w:sz w:val="26"/>
          <w:szCs w:val="26"/>
        </w:rPr>
        <w:t xml:space="preserve">  Nêu đặc điểm của tia sáng ló ra khỏi lăng kính.</w:t>
      </w:r>
    </w:p>
    <w:p w:rsidR="005D04B4" w:rsidRPr="00972F1E" w:rsidRDefault="005D04B4" w:rsidP="005D04B4">
      <w:pPr>
        <w:spacing w:line="360" w:lineRule="auto"/>
        <w:jc w:val="both"/>
        <w:rPr>
          <w:bCs/>
          <w:sz w:val="26"/>
          <w:szCs w:val="26"/>
        </w:rPr>
      </w:pPr>
      <w:r w:rsidRPr="00972F1E">
        <w:rPr>
          <w:b/>
          <w:bCs/>
          <w:sz w:val="26"/>
          <w:szCs w:val="26"/>
        </w:rPr>
        <w:t>-</w:t>
      </w:r>
      <w:r w:rsidRPr="00972F1E">
        <w:rPr>
          <w:bCs/>
          <w:sz w:val="26"/>
          <w:szCs w:val="26"/>
        </w:rPr>
        <w:t xml:space="preserve">  Nêu tác dụng của lăng kính đối với sự truyền ánh sáng trắng qua nó và ứng dụng của đặc điểm này.</w:t>
      </w:r>
    </w:p>
    <w:p w:rsidR="005D04B4" w:rsidRDefault="005D04B4" w:rsidP="005D04B4">
      <w:pPr>
        <w:spacing w:line="360" w:lineRule="auto"/>
        <w:jc w:val="both"/>
        <w:rPr>
          <w:b/>
          <w:bCs/>
          <w:sz w:val="26"/>
          <w:szCs w:val="26"/>
        </w:rPr>
      </w:pPr>
      <w:r w:rsidRPr="00972F1E">
        <w:rPr>
          <w:b/>
          <w:bCs/>
          <w:sz w:val="26"/>
          <w:szCs w:val="26"/>
          <w:u w:val="single"/>
        </w:rPr>
        <w:t>Câu 2</w:t>
      </w:r>
      <w:r>
        <w:rPr>
          <w:b/>
          <w:bCs/>
          <w:sz w:val="26"/>
          <w:szCs w:val="26"/>
        </w:rPr>
        <w:t>:(2,5đ)</w:t>
      </w:r>
      <w:r>
        <w:rPr>
          <w:b/>
          <w:bCs/>
          <w:sz w:val="26"/>
          <w:szCs w:val="26"/>
        </w:rPr>
        <w:tab/>
      </w:r>
    </w:p>
    <w:p w:rsidR="005D04B4" w:rsidRPr="00972F1E" w:rsidRDefault="005D04B4" w:rsidP="005D04B4">
      <w:pPr>
        <w:spacing w:line="360" w:lineRule="auto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- </w:t>
      </w:r>
      <w:r w:rsidRPr="00972F1E">
        <w:rPr>
          <w:bCs/>
          <w:sz w:val="26"/>
          <w:szCs w:val="26"/>
        </w:rPr>
        <w:t>Phát biểu và viết công thức của định luật khúc xạ ánh sáng.</w:t>
      </w:r>
    </w:p>
    <w:p w:rsidR="005D04B4" w:rsidRPr="00972F1E" w:rsidRDefault="005D04B4" w:rsidP="005D04B4">
      <w:pPr>
        <w:spacing w:line="360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- </w:t>
      </w:r>
      <w:r w:rsidRPr="00972F1E">
        <w:rPr>
          <w:bCs/>
          <w:sz w:val="26"/>
          <w:szCs w:val="26"/>
        </w:rPr>
        <w:t>Thế nào là phản xạ toàn phần? Nêu điều kiện để có phản xạ toàn phần.</w:t>
      </w:r>
    </w:p>
    <w:p w:rsidR="005D04B4" w:rsidRPr="00972F1E" w:rsidRDefault="005D04B4" w:rsidP="005D04B4">
      <w:pPr>
        <w:spacing w:line="360" w:lineRule="auto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- </w:t>
      </w:r>
      <w:r w:rsidRPr="006A2171">
        <w:rPr>
          <w:bCs/>
          <w:sz w:val="26"/>
          <w:szCs w:val="26"/>
          <w:u w:val="single"/>
        </w:rPr>
        <w:t>Áp dụng:</w:t>
      </w:r>
      <w:r w:rsidRPr="00972F1E">
        <w:rPr>
          <w:bCs/>
          <w:sz w:val="26"/>
          <w:szCs w:val="26"/>
        </w:rPr>
        <w:t xml:space="preserve"> </w:t>
      </w:r>
      <w:r w:rsidRPr="00972F1E">
        <w:rPr>
          <w:sz w:val="26"/>
          <w:szCs w:val="26"/>
          <w:lang w:val="vi-VN"/>
        </w:rPr>
        <w:t xml:space="preserve">Cho hai môi trường trong suốt: nước có chiết suất 4/3 và thủy tinh có </w:t>
      </w:r>
      <w:r>
        <w:rPr>
          <w:sz w:val="26"/>
          <w:szCs w:val="26"/>
        </w:rPr>
        <w:tab/>
      </w:r>
      <w:r w:rsidRPr="00972F1E">
        <w:rPr>
          <w:sz w:val="26"/>
          <w:szCs w:val="26"/>
          <w:lang w:val="vi-VN"/>
        </w:rPr>
        <w:t xml:space="preserve">chiết suất 1,8  giáp nhau. Để xảy ra phản xạ toàn phần, tia sáng phải đi từ môi trường </w:t>
      </w:r>
      <w:r>
        <w:rPr>
          <w:sz w:val="26"/>
          <w:szCs w:val="26"/>
          <w:lang w:val="vi-VN"/>
        </w:rPr>
        <w:t>nào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vi-VN"/>
        </w:rPr>
        <w:t>sang</w:t>
      </w:r>
      <w:r>
        <w:rPr>
          <w:sz w:val="26"/>
          <w:szCs w:val="26"/>
        </w:rPr>
        <w:t xml:space="preserve"> </w:t>
      </w:r>
      <w:r w:rsidRPr="00972F1E">
        <w:rPr>
          <w:sz w:val="26"/>
          <w:szCs w:val="26"/>
          <w:lang w:val="vi-VN"/>
        </w:rPr>
        <w:t xml:space="preserve">môi trường </w:t>
      </w:r>
      <w:r w:rsidR="000F6E94">
        <w:rPr>
          <w:sz w:val="26"/>
          <w:szCs w:val="26"/>
        </w:rPr>
        <w:t>nào? G</w:t>
      </w:r>
      <w:r w:rsidRPr="00972F1E">
        <w:rPr>
          <w:sz w:val="26"/>
          <w:szCs w:val="26"/>
          <w:lang w:val="vi-VN"/>
        </w:rPr>
        <w:t>óc tới phải thỏa điều kiện gì ?</w:t>
      </w:r>
    </w:p>
    <w:p w:rsidR="005D04B4" w:rsidRPr="00972F1E" w:rsidRDefault="005D04B4" w:rsidP="005D04B4">
      <w:pPr>
        <w:spacing w:line="360" w:lineRule="auto"/>
        <w:jc w:val="both"/>
        <w:rPr>
          <w:bCs/>
          <w:sz w:val="26"/>
          <w:szCs w:val="26"/>
        </w:rPr>
      </w:pPr>
      <w:r w:rsidRPr="00972F1E">
        <w:rPr>
          <w:b/>
          <w:bCs/>
          <w:sz w:val="26"/>
          <w:szCs w:val="26"/>
          <w:u w:val="single"/>
        </w:rPr>
        <w:t>Câu 3</w:t>
      </w:r>
      <w:r>
        <w:rPr>
          <w:b/>
          <w:bCs/>
          <w:sz w:val="26"/>
          <w:szCs w:val="26"/>
        </w:rPr>
        <w:t>:</w:t>
      </w:r>
      <w:r w:rsidRPr="00972F1E">
        <w:rPr>
          <w:b/>
          <w:bCs/>
          <w:sz w:val="26"/>
          <w:szCs w:val="26"/>
        </w:rPr>
        <w:t xml:space="preserve">(1đ)    </w:t>
      </w:r>
      <w:r>
        <w:rPr>
          <w:b/>
          <w:bCs/>
          <w:sz w:val="26"/>
          <w:szCs w:val="26"/>
        </w:rPr>
        <w:t xml:space="preserve">- </w:t>
      </w:r>
      <w:r w:rsidRPr="00972F1E">
        <w:rPr>
          <w:bCs/>
          <w:sz w:val="26"/>
          <w:szCs w:val="26"/>
        </w:rPr>
        <w:t>Nêu các đặc điểm và cách khắc phục đối với mắt cận.</w:t>
      </w:r>
    </w:p>
    <w:p w:rsidR="005D04B4" w:rsidRPr="00972F1E" w:rsidRDefault="005D04B4" w:rsidP="005D04B4">
      <w:pPr>
        <w:spacing w:line="360" w:lineRule="auto"/>
        <w:jc w:val="both"/>
        <w:rPr>
          <w:sz w:val="26"/>
          <w:szCs w:val="26"/>
        </w:rPr>
      </w:pPr>
      <w:r w:rsidRPr="00972F1E">
        <w:rPr>
          <w:b/>
          <w:bCs/>
          <w:sz w:val="26"/>
          <w:szCs w:val="26"/>
          <w:u w:val="single"/>
        </w:rPr>
        <w:t xml:space="preserve">Câu </w:t>
      </w:r>
      <w:r>
        <w:rPr>
          <w:b/>
          <w:bCs/>
          <w:sz w:val="26"/>
          <w:szCs w:val="26"/>
          <w:u w:val="single"/>
        </w:rPr>
        <w:t>4</w:t>
      </w:r>
      <w:r w:rsidRPr="00972F1E">
        <w:rPr>
          <w:b/>
          <w:bCs/>
          <w:sz w:val="26"/>
          <w:szCs w:val="26"/>
        </w:rPr>
        <w:t xml:space="preserve">:(1đ)  </w:t>
      </w:r>
      <w:r>
        <w:rPr>
          <w:b/>
          <w:bCs/>
          <w:sz w:val="26"/>
          <w:szCs w:val="26"/>
        </w:rPr>
        <w:tab/>
      </w:r>
      <w:r w:rsidRPr="00972F1E">
        <w:rPr>
          <w:sz w:val="26"/>
          <w:szCs w:val="26"/>
        </w:rPr>
        <w:t>Chiếu một chùm tia sáng hẹp từ không khí vào môi trường có chiết suất n với góc tới 60</w:t>
      </w:r>
      <w:r w:rsidRPr="00972F1E">
        <w:rPr>
          <w:sz w:val="26"/>
          <w:szCs w:val="26"/>
          <w:vertAlign w:val="superscript"/>
        </w:rPr>
        <w:t>o</w:t>
      </w:r>
      <w:r w:rsidRPr="00972F1E">
        <w:rPr>
          <w:sz w:val="26"/>
          <w:szCs w:val="26"/>
        </w:rPr>
        <w:t>, ta nhận được chùm tia khúc xạ hợp với mặt phân cách một góc 30</w:t>
      </w:r>
      <w:r w:rsidRPr="00972F1E">
        <w:rPr>
          <w:sz w:val="26"/>
          <w:szCs w:val="26"/>
          <w:vertAlign w:val="superscript"/>
        </w:rPr>
        <w:t>o</w:t>
      </w:r>
      <w:r w:rsidRPr="00972F1E">
        <w:rPr>
          <w:sz w:val="26"/>
          <w:szCs w:val="26"/>
        </w:rPr>
        <w:t xml:space="preserve">. Tìm chiết </w:t>
      </w:r>
      <w:r>
        <w:rPr>
          <w:sz w:val="26"/>
          <w:szCs w:val="26"/>
        </w:rPr>
        <w:t xml:space="preserve">suất n </w:t>
      </w:r>
      <w:r w:rsidRPr="00972F1E">
        <w:rPr>
          <w:sz w:val="26"/>
          <w:szCs w:val="26"/>
        </w:rPr>
        <w:t>của môi trường.</w:t>
      </w:r>
    </w:p>
    <w:p w:rsidR="005D04B4" w:rsidRPr="00972F1E" w:rsidRDefault="005D04B4" w:rsidP="005D04B4">
      <w:pPr>
        <w:spacing w:line="360" w:lineRule="auto"/>
        <w:jc w:val="both"/>
        <w:rPr>
          <w:sz w:val="26"/>
          <w:szCs w:val="26"/>
        </w:rPr>
      </w:pPr>
      <w:r w:rsidRPr="00972F1E">
        <w:rPr>
          <w:b/>
          <w:bCs/>
          <w:sz w:val="26"/>
          <w:szCs w:val="26"/>
          <w:u w:val="single"/>
        </w:rPr>
        <w:t xml:space="preserve">Câu </w:t>
      </w:r>
      <w:r>
        <w:rPr>
          <w:b/>
          <w:bCs/>
          <w:sz w:val="26"/>
          <w:szCs w:val="26"/>
          <w:u w:val="single"/>
        </w:rPr>
        <w:t>5</w:t>
      </w:r>
      <w:r>
        <w:rPr>
          <w:b/>
          <w:bCs/>
          <w:sz w:val="26"/>
          <w:szCs w:val="26"/>
        </w:rPr>
        <w:t>:</w:t>
      </w:r>
      <w:r w:rsidRPr="00972F1E">
        <w:rPr>
          <w:b/>
          <w:bCs/>
          <w:sz w:val="26"/>
          <w:szCs w:val="26"/>
        </w:rPr>
        <w:t>(1,5đ</w:t>
      </w:r>
      <w:r>
        <w:rPr>
          <w:b/>
          <w:bCs/>
          <w:sz w:val="26"/>
          <w:szCs w:val="26"/>
        </w:rPr>
        <w:t>)</w:t>
      </w:r>
      <w:r>
        <w:rPr>
          <w:b/>
          <w:bCs/>
          <w:sz w:val="26"/>
          <w:szCs w:val="26"/>
        </w:rPr>
        <w:tab/>
      </w:r>
      <w:r w:rsidRPr="00972F1E">
        <w:rPr>
          <w:sz w:val="26"/>
          <w:szCs w:val="26"/>
        </w:rPr>
        <w:t>Một người bị cận thị khi</w:t>
      </w:r>
      <w:r>
        <w:rPr>
          <w:sz w:val="26"/>
          <w:szCs w:val="26"/>
        </w:rPr>
        <w:t xml:space="preserve"> đeo sát mắt một kính có độ tụ </w:t>
      </w:r>
      <w:r w:rsidRPr="00972F1E">
        <w:rPr>
          <w:sz w:val="26"/>
          <w:szCs w:val="26"/>
        </w:rPr>
        <w:t>–2 dp thì có thể nhìn thấy rõ vật cách mắt từ 14 cm đến vô cực.</w:t>
      </w:r>
      <w:r>
        <w:rPr>
          <w:sz w:val="26"/>
          <w:szCs w:val="26"/>
        </w:rPr>
        <w:t xml:space="preserve"> </w:t>
      </w:r>
      <w:r w:rsidRPr="00972F1E">
        <w:rPr>
          <w:sz w:val="26"/>
          <w:szCs w:val="26"/>
        </w:rPr>
        <w:t xml:space="preserve"> Tìm khoảng cách từ quang tâm mắt đến điểm cực cận và khoảng cách từ quang tâm mắt đến điểm cực viễn của mắt.</w:t>
      </w:r>
    </w:p>
    <w:p w:rsidR="005D04B4" w:rsidRPr="00972F1E" w:rsidRDefault="005D04B4" w:rsidP="005D04B4">
      <w:pPr>
        <w:spacing w:line="360" w:lineRule="auto"/>
        <w:jc w:val="both"/>
        <w:rPr>
          <w:sz w:val="26"/>
          <w:szCs w:val="26"/>
          <w:lang w:val="pt-BR"/>
        </w:rPr>
      </w:pPr>
      <w:r w:rsidRPr="00972F1E">
        <w:rPr>
          <w:b/>
          <w:bCs/>
          <w:sz w:val="26"/>
          <w:szCs w:val="26"/>
          <w:u w:val="single"/>
        </w:rPr>
        <w:t xml:space="preserve">Câu </w:t>
      </w:r>
      <w:r>
        <w:rPr>
          <w:b/>
          <w:bCs/>
          <w:sz w:val="26"/>
          <w:szCs w:val="26"/>
          <w:u w:val="single"/>
        </w:rPr>
        <w:t>6</w:t>
      </w:r>
      <w:r>
        <w:rPr>
          <w:b/>
          <w:bCs/>
          <w:sz w:val="26"/>
          <w:szCs w:val="26"/>
        </w:rPr>
        <w:t>:</w:t>
      </w:r>
      <w:r w:rsidRPr="00972F1E">
        <w:rPr>
          <w:b/>
          <w:bCs/>
          <w:sz w:val="26"/>
          <w:szCs w:val="26"/>
        </w:rPr>
        <w:t>(2,5đ)</w:t>
      </w:r>
      <w:r>
        <w:rPr>
          <w:b/>
          <w:bCs/>
          <w:sz w:val="26"/>
          <w:szCs w:val="26"/>
        </w:rPr>
        <w:tab/>
      </w:r>
      <w:r w:rsidRPr="00972F1E">
        <w:rPr>
          <w:sz w:val="26"/>
          <w:szCs w:val="26"/>
          <w:lang w:val="pt-BR"/>
        </w:rPr>
        <w:t xml:space="preserve">Cho một thấu kính hội tụ có tiêu cự 10cm. Một vật sáng AB = 2cm đặt vuông góc với trục chính và cách thấu kính một khoảng 30cm. </w:t>
      </w:r>
    </w:p>
    <w:p w:rsidR="005D04B4" w:rsidRPr="00972F1E" w:rsidRDefault="005D04B4" w:rsidP="005D04B4">
      <w:pPr>
        <w:tabs>
          <w:tab w:val="left" w:pos="360"/>
        </w:tabs>
        <w:spacing w:line="360" w:lineRule="auto"/>
        <w:ind w:firstLine="360"/>
        <w:jc w:val="both"/>
        <w:rPr>
          <w:sz w:val="26"/>
          <w:szCs w:val="26"/>
        </w:rPr>
      </w:pPr>
      <w:r>
        <w:rPr>
          <w:b/>
          <w:sz w:val="26"/>
          <w:szCs w:val="26"/>
        </w:rPr>
        <w:tab/>
      </w:r>
      <w:r w:rsidRPr="00972F1E">
        <w:rPr>
          <w:b/>
          <w:sz w:val="26"/>
          <w:szCs w:val="26"/>
        </w:rPr>
        <w:t>a)</w:t>
      </w:r>
      <w:r w:rsidRPr="00972F1E">
        <w:rPr>
          <w:sz w:val="26"/>
          <w:szCs w:val="26"/>
        </w:rPr>
        <w:t xml:space="preserve"> Xác định vị trí, tính chất, độ cao của ảnh và vẽ ảnh.</w:t>
      </w:r>
    </w:p>
    <w:p w:rsidR="005D04B4" w:rsidRPr="00972F1E" w:rsidRDefault="005D04B4" w:rsidP="005D04B4">
      <w:pPr>
        <w:spacing w:line="360" w:lineRule="auto"/>
        <w:ind w:hanging="270"/>
        <w:jc w:val="both"/>
        <w:rPr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972F1E">
        <w:rPr>
          <w:b/>
          <w:sz w:val="26"/>
          <w:szCs w:val="26"/>
        </w:rPr>
        <w:t>b)</w:t>
      </w:r>
      <w:r w:rsidRPr="00972F1E">
        <w:rPr>
          <w:sz w:val="26"/>
          <w:szCs w:val="26"/>
        </w:rPr>
        <w:t xml:space="preserve"> Phải đặt vật AB tại vị trí trước thấu kính một khoảng bao nhiêu để thu được ảnh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72F1E">
        <w:rPr>
          <w:sz w:val="26"/>
          <w:szCs w:val="26"/>
        </w:rPr>
        <w:t>cùng chiều với vật và cách vật 5cm.</w:t>
      </w:r>
    </w:p>
    <w:p w:rsidR="00D8648E" w:rsidRDefault="00D8648E" w:rsidP="00D8648E">
      <w:pPr>
        <w:jc w:val="both"/>
        <w:rPr>
          <w:b/>
          <w:color w:val="000000"/>
          <w:sz w:val="26"/>
          <w:szCs w:val="26"/>
        </w:rPr>
      </w:pPr>
    </w:p>
    <w:p w:rsidR="009B2448" w:rsidRPr="0089422A" w:rsidRDefault="009B2448" w:rsidP="00FE2B65">
      <w:pPr>
        <w:jc w:val="center"/>
        <w:rPr>
          <w:sz w:val="30"/>
          <w:szCs w:val="26"/>
        </w:rPr>
      </w:pPr>
      <w:r w:rsidRPr="0089422A">
        <w:rPr>
          <w:sz w:val="30"/>
          <w:szCs w:val="26"/>
        </w:rPr>
        <w:t>HẾT.</w:t>
      </w:r>
    </w:p>
    <w:p w:rsidR="009B2448" w:rsidRPr="0089422A" w:rsidRDefault="009B2448" w:rsidP="009B2448">
      <w:pPr>
        <w:jc w:val="center"/>
      </w:pPr>
    </w:p>
    <w:p w:rsidR="009B2448" w:rsidRPr="0089422A" w:rsidRDefault="009B2448" w:rsidP="009B2448">
      <w:pPr>
        <w:jc w:val="center"/>
      </w:pPr>
    </w:p>
    <w:p w:rsidR="009B2448" w:rsidRPr="0089422A" w:rsidRDefault="009B2448" w:rsidP="009B2448">
      <w:pPr>
        <w:jc w:val="center"/>
      </w:pPr>
    </w:p>
    <w:p w:rsidR="009B2448" w:rsidRDefault="00FE2B65" w:rsidP="00FE2B65">
      <w:pPr>
        <w:tabs>
          <w:tab w:val="left" w:pos="4260"/>
        </w:tabs>
      </w:pPr>
      <w:r w:rsidRPr="0089422A">
        <w:tab/>
      </w:r>
    </w:p>
    <w:p w:rsidR="004D08CA" w:rsidRPr="0089422A" w:rsidRDefault="004D08CA" w:rsidP="00FE2B65">
      <w:pPr>
        <w:tabs>
          <w:tab w:val="left" w:pos="4260"/>
        </w:tabs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88"/>
        <w:gridCol w:w="6552"/>
      </w:tblGrid>
      <w:tr w:rsidR="009B2448" w:rsidRPr="0089422A">
        <w:tc>
          <w:tcPr>
            <w:tcW w:w="3888" w:type="dxa"/>
          </w:tcPr>
          <w:p w:rsidR="009B2448" w:rsidRPr="0089422A" w:rsidRDefault="00301C19" w:rsidP="009B2448">
            <w:pPr>
              <w:jc w:val="center"/>
              <w:rPr>
                <w:sz w:val="22"/>
              </w:rPr>
            </w:pPr>
            <w:r w:rsidRPr="0089422A">
              <w:rPr>
                <w:sz w:val="26"/>
              </w:rPr>
              <w:lastRenderedPageBreak/>
              <w:br w:type="page"/>
            </w:r>
            <w:r w:rsidR="005833CE" w:rsidRPr="0089422A">
              <w:br w:type="page"/>
            </w:r>
            <w:r w:rsidR="009B2448" w:rsidRPr="0089422A">
              <w:rPr>
                <w:sz w:val="22"/>
              </w:rPr>
              <w:br w:type="page"/>
              <w:t>TRƯỜNG THPT CHUYÊN NK TDTT</w:t>
            </w:r>
          </w:p>
          <w:p w:rsidR="009B2448" w:rsidRPr="0089422A" w:rsidRDefault="009B2448" w:rsidP="009B2448">
            <w:pPr>
              <w:jc w:val="center"/>
              <w:rPr>
                <w:sz w:val="22"/>
              </w:rPr>
            </w:pPr>
            <w:r w:rsidRPr="0089422A">
              <w:rPr>
                <w:sz w:val="22"/>
              </w:rPr>
              <w:t>NGUYỄN THỊ ĐỊNH</w:t>
            </w:r>
          </w:p>
          <w:p w:rsidR="009B2448" w:rsidRPr="0089422A" w:rsidRDefault="009B2448" w:rsidP="009B2448">
            <w:pPr>
              <w:jc w:val="center"/>
              <w:rPr>
                <w:sz w:val="22"/>
              </w:rPr>
            </w:pPr>
            <w:r w:rsidRPr="0089422A">
              <w:rPr>
                <w:sz w:val="22"/>
              </w:rPr>
              <w:t>Năm học: 201</w:t>
            </w:r>
            <w:r w:rsidR="001B4C7E" w:rsidRPr="0089422A">
              <w:rPr>
                <w:sz w:val="22"/>
              </w:rPr>
              <w:t>3</w:t>
            </w:r>
            <w:r w:rsidRPr="0089422A">
              <w:rPr>
                <w:sz w:val="22"/>
              </w:rPr>
              <w:t xml:space="preserve"> - 201</w:t>
            </w:r>
            <w:r w:rsidR="001B4C7E" w:rsidRPr="0089422A">
              <w:rPr>
                <w:sz w:val="22"/>
              </w:rPr>
              <w:t>4</w:t>
            </w:r>
          </w:p>
        </w:tc>
        <w:tc>
          <w:tcPr>
            <w:tcW w:w="6552" w:type="dxa"/>
          </w:tcPr>
          <w:p w:rsidR="009B2448" w:rsidRPr="0089422A" w:rsidRDefault="009B2448" w:rsidP="009B2448">
            <w:pPr>
              <w:jc w:val="center"/>
              <w:rPr>
                <w:b/>
                <w:sz w:val="30"/>
              </w:rPr>
            </w:pPr>
            <w:r w:rsidRPr="0089422A">
              <w:rPr>
                <w:b/>
                <w:sz w:val="30"/>
              </w:rPr>
              <w:t>ĐÁP ÁN ĐỀ KIỂM TRA HỌC KỲ I</w:t>
            </w:r>
            <w:r w:rsidR="003E1762">
              <w:rPr>
                <w:b/>
                <w:sz w:val="30"/>
              </w:rPr>
              <w:t>I</w:t>
            </w:r>
          </w:p>
          <w:p w:rsidR="009B2448" w:rsidRPr="0089422A" w:rsidRDefault="00EA239C" w:rsidP="009B2448">
            <w:pPr>
              <w:jc w:val="center"/>
              <w:rPr>
                <w:b/>
                <w:sz w:val="26"/>
              </w:rPr>
            </w:pPr>
            <w:r w:rsidRPr="0089422A">
              <w:rPr>
                <w:b/>
                <w:sz w:val="26"/>
              </w:rPr>
              <w:t xml:space="preserve">MÔN: VẬT LÝ </w:t>
            </w:r>
            <w:r w:rsidR="003E1762">
              <w:rPr>
                <w:b/>
                <w:sz w:val="26"/>
              </w:rPr>
              <w:t>1</w:t>
            </w:r>
            <w:r w:rsidR="005D04B4">
              <w:rPr>
                <w:b/>
                <w:sz w:val="26"/>
              </w:rPr>
              <w:t xml:space="preserve">1 </w:t>
            </w:r>
          </w:p>
          <w:p w:rsidR="009B2448" w:rsidRPr="0089422A" w:rsidRDefault="009B2448" w:rsidP="009B2448">
            <w:pPr>
              <w:jc w:val="center"/>
            </w:pPr>
            <w:r w:rsidRPr="0089422A">
              <w:rPr>
                <w:sz w:val="26"/>
                <w:u w:val="single"/>
              </w:rPr>
              <w:t>Thời gian</w:t>
            </w:r>
            <w:r w:rsidRPr="0089422A">
              <w:rPr>
                <w:b/>
                <w:sz w:val="26"/>
              </w:rPr>
              <w:t xml:space="preserve">: </w:t>
            </w:r>
            <w:r w:rsidRPr="0089422A">
              <w:rPr>
                <w:i/>
                <w:sz w:val="26"/>
              </w:rPr>
              <w:t>45 phút</w:t>
            </w:r>
            <w:r w:rsidRPr="0089422A">
              <w:rPr>
                <w:b/>
                <w:sz w:val="26"/>
              </w:rPr>
              <w:t xml:space="preserve"> </w:t>
            </w:r>
          </w:p>
        </w:tc>
      </w:tr>
    </w:tbl>
    <w:p w:rsidR="009B2448" w:rsidRPr="0089422A" w:rsidRDefault="009B2448" w:rsidP="009B2448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79"/>
        <w:gridCol w:w="1061"/>
      </w:tblGrid>
      <w:tr w:rsidR="00145D76" w:rsidRPr="0089422A" w:rsidTr="009651EC">
        <w:trPr>
          <w:jc w:val="center"/>
        </w:trPr>
        <w:tc>
          <w:tcPr>
            <w:tcW w:w="9433" w:type="dxa"/>
          </w:tcPr>
          <w:p w:rsidR="00145D76" w:rsidRPr="009651EC" w:rsidRDefault="00145D76" w:rsidP="005D04B4">
            <w:pPr>
              <w:tabs>
                <w:tab w:val="center" w:pos="5580"/>
              </w:tabs>
              <w:jc w:val="both"/>
              <w:rPr>
                <w:b/>
                <w:i/>
                <w:sz w:val="26"/>
                <w:szCs w:val="26"/>
              </w:rPr>
            </w:pPr>
            <w:r w:rsidRPr="009651EC">
              <w:rPr>
                <w:b/>
                <w:i/>
                <w:sz w:val="26"/>
                <w:szCs w:val="26"/>
              </w:rPr>
              <w:t>Câu 1. (</w:t>
            </w:r>
            <w:r w:rsidR="005D04B4" w:rsidRPr="009651EC">
              <w:rPr>
                <w:b/>
                <w:i/>
                <w:sz w:val="26"/>
                <w:szCs w:val="26"/>
              </w:rPr>
              <w:t>1.5</w:t>
            </w:r>
            <w:r w:rsidRPr="009651EC">
              <w:rPr>
                <w:b/>
                <w:i/>
                <w:sz w:val="26"/>
                <w:szCs w:val="26"/>
              </w:rPr>
              <w:t>đ)</w:t>
            </w:r>
          </w:p>
          <w:p w:rsidR="005D04B4" w:rsidRPr="009651EC" w:rsidRDefault="005D04B4" w:rsidP="005D04B4">
            <w:pPr>
              <w:jc w:val="both"/>
              <w:rPr>
                <w:sz w:val="26"/>
                <w:szCs w:val="26"/>
              </w:rPr>
            </w:pPr>
            <w:r w:rsidRPr="009651EC">
              <w:rPr>
                <w:sz w:val="26"/>
                <w:szCs w:val="26"/>
              </w:rPr>
              <w:t>-  Lăng kính: là 1 khối chất trong suốt, đồng chất, thường có dạng lăng trụ tam giác. Một lăng kính được đặc trưng bởi góc chiết quang A và chiết suất  n.</w:t>
            </w:r>
          </w:p>
          <w:p w:rsidR="005D04B4" w:rsidRPr="009651EC" w:rsidRDefault="005D04B4" w:rsidP="005D04B4">
            <w:pPr>
              <w:jc w:val="both"/>
              <w:rPr>
                <w:sz w:val="26"/>
                <w:szCs w:val="26"/>
              </w:rPr>
            </w:pPr>
            <w:r w:rsidRPr="009651EC">
              <w:rPr>
                <w:sz w:val="26"/>
                <w:szCs w:val="26"/>
              </w:rPr>
              <w:t>-  Tia ló ra khỏi lăng kính luôn lệch về đáy lăng kính so với tia tới</w:t>
            </w:r>
          </w:p>
          <w:p w:rsidR="00145D76" w:rsidRPr="009651EC" w:rsidRDefault="005D04B4" w:rsidP="005D04B4">
            <w:pPr>
              <w:jc w:val="both"/>
              <w:rPr>
                <w:sz w:val="26"/>
                <w:szCs w:val="26"/>
              </w:rPr>
            </w:pPr>
            <w:r w:rsidRPr="009651EC">
              <w:rPr>
                <w:sz w:val="26"/>
                <w:szCs w:val="26"/>
              </w:rPr>
              <w:t>-  Lăng kính có tác dụng tán sắc ánh sáng trắng nên được dùng làm bộ phận chính của máy quang phổ.</w:t>
            </w:r>
          </w:p>
        </w:tc>
        <w:tc>
          <w:tcPr>
            <w:tcW w:w="1007" w:type="dxa"/>
          </w:tcPr>
          <w:p w:rsidR="00145D76" w:rsidRPr="009651EC" w:rsidRDefault="00145D76" w:rsidP="00706260">
            <w:pPr>
              <w:tabs>
                <w:tab w:val="center" w:pos="5580"/>
              </w:tabs>
              <w:rPr>
                <w:sz w:val="26"/>
                <w:szCs w:val="26"/>
              </w:rPr>
            </w:pPr>
          </w:p>
          <w:p w:rsidR="00145D76" w:rsidRPr="009651EC" w:rsidRDefault="00145D76" w:rsidP="00706260">
            <w:pPr>
              <w:tabs>
                <w:tab w:val="center" w:pos="5580"/>
              </w:tabs>
              <w:rPr>
                <w:sz w:val="26"/>
                <w:szCs w:val="26"/>
              </w:rPr>
            </w:pPr>
            <w:r w:rsidRPr="009651EC">
              <w:rPr>
                <w:sz w:val="26"/>
                <w:szCs w:val="26"/>
              </w:rPr>
              <w:t>0.5đ</w:t>
            </w:r>
          </w:p>
          <w:p w:rsidR="00145D76" w:rsidRPr="009651EC" w:rsidRDefault="00145D76" w:rsidP="00706260">
            <w:pPr>
              <w:tabs>
                <w:tab w:val="center" w:pos="5580"/>
              </w:tabs>
              <w:rPr>
                <w:sz w:val="26"/>
                <w:szCs w:val="26"/>
              </w:rPr>
            </w:pPr>
          </w:p>
          <w:p w:rsidR="00145D76" w:rsidRPr="009651EC" w:rsidRDefault="00D0034A" w:rsidP="00706260">
            <w:pPr>
              <w:tabs>
                <w:tab w:val="center" w:pos="5580"/>
              </w:tabs>
              <w:rPr>
                <w:sz w:val="26"/>
                <w:szCs w:val="26"/>
              </w:rPr>
            </w:pPr>
            <w:r w:rsidRPr="009651EC">
              <w:rPr>
                <w:sz w:val="26"/>
                <w:szCs w:val="26"/>
              </w:rPr>
              <w:t>0,</w:t>
            </w:r>
            <w:r w:rsidR="00145D76" w:rsidRPr="009651EC">
              <w:rPr>
                <w:sz w:val="26"/>
                <w:szCs w:val="26"/>
              </w:rPr>
              <w:t>5đ</w:t>
            </w:r>
          </w:p>
          <w:p w:rsidR="00145D76" w:rsidRPr="009651EC" w:rsidRDefault="00A938C7" w:rsidP="00706260">
            <w:pPr>
              <w:tabs>
                <w:tab w:val="center" w:pos="5580"/>
              </w:tabs>
              <w:rPr>
                <w:sz w:val="26"/>
                <w:szCs w:val="26"/>
              </w:rPr>
            </w:pPr>
            <w:r w:rsidRPr="009651EC">
              <w:rPr>
                <w:sz w:val="26"/>
                <w:szCs w:val="26"/>
              </w:rPr>
              <w:t>0,5</w:t>
            </w:r>
            <w:r w:rsidR="00145D76" w:rsidRPr="009651EC">
              <w:rPr>
                <w:sz w:val="26"/>
                <w:szCs w:val="26"/>
              </w:rPr>
              <w:t>đ</w:t>
            </w:r>
          </w:p>
          <w:p w:rsidR="00145D76" w:rsidRPr="009651EC" w:rsidRDefault="00145D76" w:rsidP="005D04B4">
            <w:pPr>
              <w:tabs>
                <w:tab w:val="center" w:pos="5580"/>
              </w:tabs>
              <w:rPr>
                <w:sz w:val="26"/>
                <w:szCs w:val="26"/>
              </w:rPr>
            </w:pPr>
          </w:p>
        </w:tc>
      </w:tr>
      <w:tr w:rsidR="005D04B4" w:rsidRPr="0089422A" w:rsidTr="009651EC">
        <w:trPr>
          <w:trHeight w:val="998"/>
          <w:jc w:val="center"/>
        </w:trPr>
        <w:tc>
          <w:tcPr>
            <w:tcW w:w="9433" w:type="dxa"/>
          </w:tcPr>
          <w:p w:rsidR="005D04B4" w:rsidRPr="009651EC" w:rsidRDefault="005D04B4" w:rsidP="005D04B4">
            <w:pPr>
              <w:tabs>
                <w:tab w:val="center" w:pos="5580"/>
              </w:tabs>
              <w:rPr>
                <w:b/>
                <w:i/>
                <w:sz w:val="26"/>
                <w:szCs w:val="26"/>
              </w:rPr>
            </w:pPr>
            <w:r w:rsidRPr="009651EC">
              <w:rPr>
                <w:b/>
                <w:i/>
                <w:sz w:val="26"/>
                <w:szCs w:val="26"/>
              </w:rPr>
              <w:t>Câu 2. (</w:t>
            </w:r>
            <w:r w:rsidR="009651EC" w:rsidRPr="009651EC">
              <w:rPr>
                <w:b/>
                <w:i/>
                <w:sz w:val="26"/>
                <w:szCs w:val="26"/>
              </w:rPr>
              <w:t>2.</w:t>
            </w:r>
            <w:r w:rsidRPr="009651EC">
              <w:rPr>
                <w:b/>
                <w:i/>
                <w:sz w:val="26"/>
                <w:szCs w:val="26"/>
              </w:rPr>
              <w:t xml:space="preserve">5đ) </w:t>
            </w:r>
          </w:p>
          <w:p w:rsidR="005D04B4" w:rsidRPr="009651EC" w:rsidRDefault="005D04B4" w:rsidP="005D04B4">
            <w:pPr>
              <w:tabs>
                <w:tab w:val="center" w:pos="5580"/>
              </w:tabs>
              <w:rPr>
                <w:sz w:val="26"/>
                <w:szCs w:val="26"/>
              </w:rPr>
            </w:pPr>
            <w:r w:rsidRPr="009651EC">
              <w:rPr>
                <w:sz w:val="26"/>
                <w:szCs w:val="26"/>
              </w:rPr>
              <w:t>- Định luật khúc xạ ánh sáng:</w:t>
            </w:r>
          </w:p>
          <w:p w:rsidR="005D04B4" w:rsidRPr="009651EC" w:rsidRDefault="005D04B4" w:rsidP="005D04B4">
            <w:pPr>
              <w:rPr>
                <w:sz w:val="26"/>
                <w:szCs w:val="26"/>
              </w:rPr>
            </w:pPr>
            <w:r w:rsidRPr="009651EC">
              <w:rPr>
                <w:sz w:val="26"/>
                <w:szCs w:val="26"/>
              </w:rPr>
              <w:tab/>
              <w:t>+  Tia khúc xạ nằm trong mặt phẳng tới và ở bên kia pháp tuyến so với tia tới.</w:t>
            </w:r>
          </w:p>
          <w:p w:rsidR="005D04B4" w:rsidRPr="009651EC" w:rsidRDefault="005D04B4" w:rsidP="005D04B4">
            <w:pPr>
              <w:jc w:val="both"/>
              <w:rPr>
                <w:sz w:val="26"/>
                <w:szCs w:val="26"/>
              </w:rPr>
            </w:pPr>
            <w:r w:rsidRPr="009651EC">
              <w:rPr>
                <w:sz w:val="26"/>
                <w:szCs w:val="26"/>
              </w:rPr>
              <w:tab/>
              <w:t xml:space="preserve">+  Với 2 môi trường trong suốt nhất định, tỷ số giữa sini và sinr luôn không đổi: </w:t>
            </w:r>
          </w:p>
          <w:p w:rsidR="005D04B4" w:rsidRPr="009651EC" w:rsidRDefault="000F6E94" w:rsidP="005D04B4">
            <w:pPr>
              <w:jc w:val="center"/>
              <w:rPr>
                <w:sz w:val="26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sini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sinr</m:t>
                  </m:r>
                </m:den>
              </m:f>
            </m:oMath>
            <w:r w:rsidR="005D04B4" w:rsidRPr="009651EC">
              <w:rPr>
                <w:sz w:val="26"/>
                <w:szCs w:val="26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 xml:space="preserve">= </m:t>
              </m:r>
            </m:oMath>
            <w:r w:rsidR="005D04B4" w:rsidRPr="009651EC">
              <w:rPr>
                <w:sz w:val="26"/>
                <w:szCs w:val="26"/>
              </w:rPr>
              <w:t>hằng số</w:t>
            </w:r>
          </w:p>
          <w:p w:rsidR="005D04B4" w:rsidRPr="009651EC" w:rsidRDefault="005D04B4" w:rsidP="005D04B4">
            <w:pPr>
              <w:spacing w:before="120" w:after="120"/>
              <w:rPr>
                <w:sz w:val="26"/>
                <w:szCs w:val="26"/>
              </w:rPr>
            </w:pPr>
            <w:r w:rsidRPr="009651EC">
              <w:rPr>
                <w:sz w:val="26"/>
                <w:szCs w:val="26"/>
              </w:rPr>
              <w:t>- Phản xạ toàn phần:  là hiện tượng phản xạ toàn bộ tia sáng tới, xảy ra ở mặt phân cách giữa 2 môi trường trong suốt.</w:t>
            </w:r>
          </w:p>
          <w:p w:rsidR="005D04B4" w:rsidRPr="009651EC" w:rsidRDefault="005D04B4" w:rsidP="005D04B4">
            <w:pPr>
              <w:spacing w:before="120" w:after="120"/>
              <w:rPr>
                <w:sz w:val="26"/>
                <w:szCs w:val="26"/>
              </w:rPr>
            </w:pPr>
            <w:r w:rsidRPr="009651EC">
              <w:rPr>
                <w:sz w:val="26"/>
                <w:szCs w:val="26"/>
              </w:rPr>
              <w:t>-  Điều kiện để có phản xạ toàn phần:</w:t>
            </w:r>
          </w:p>
          <w:p w:rsidR="005D04B4" w:rsidRPr="009651EC" w:rsidRDefault="005D04B4" w:rsidP="005D04B4">
            <w:pPr>
              <w:spacing w:before="120" w:after="120"/>
              <w:ind w:left="709" w:hanging="283"/>
              <w:rPr>
                <w:sz w:val="26"/>
                <w:szCs w:val="26"/>
              </w:rPr>
            </w:pPr>
            <w:r w:rsidRPr="009651EC">
              <w:rPr>
                <w:sz w:val="26"/>
                <w:szCs w:val="26"/>
              </w:rPr>
              <w:tab/>
              <w:t>+  Ánh sáng truyền từ một môi trường tới môi trường chiết quang kém hơn:  n</w:t>
            </w:r>
            <w:r w:rsidRPr="009651EC">
              <w:rPr>
                <w:sz w:val="26"/>
                <w:szCs w:val="26"/>
                <w:vertAlign w:val="subscript"/>
              </w:rPr>
              <w:t>1</w:t>
            </w:r>
            <w:r w:rsidRPr="009651EC">
              <w:rPr>
                <w:sz w:val="26"/>
                <w:szCs w:val="26"/>
              </w:rPr>
              <w:t xml:space="preserve"> &gt;  n</w:t>
            </w:r>
            <w:r w:rsidRPr="009651EC">
              <w:rPr>
                <w:sz w:val="26"/>
                <w:szCs w:val="26"/>
                <w:vertAlign w:val="subscript"/>
              </w:rPr>
              <w:t>2</w:t>
            </w:r>
          </w:p>
          <w:p w:rsidR="005D04B4" w:rsidRPr="009651EC" w:rsidRDefault="005D04B4" w:rsidP="005D04B4">
            <w:pPr>
              <w:spacing w:before="120" w:after="120"/>
              <w:ind w:left="709" w:hanging="283"/>
              <w:rPr>
                <w:sz w:val="26"/>
                <w:szCs w:val="26"/>
              </w:rPr>
            </w:pPr>
            <w:r w:rsidRPr="009651EC">
              <w:rPr>
                <w:sz w:val="26"/>
                <w:szCs w:val="26"/>
              </w:rPr>
              <w:tab/>
              <w:t xml:space="preserve">+   Góc tới lớn hơn hoặc bằng góc giới hạn:  i </w:t>
            </w:r>
            <w:r w:rsidRPr="009651EC">
              <w:rPr>
                <w:sz w:val="26"/>
                <w:szCs w:val="26"/>
              </w:rPr>
              <w:sym w:font="Symbol" w:char="F0B3"/>
            </w:r>
            <w:r w:rsidRPr="009651EC">
              <w:rPr>
                <w:sz w:val="26"/>
                <w:szCs w:val="26"/>
              </w:rPr>
              <w:t xml:space="preserve"> i</w:t>
            </w:r>
            <w:r w:rsidRPr="009651EC">
              <w:rPr>
                <w:sz w:val="26"/>
                <w:szCs w:val="26"/>
                <w:vertAlign w:val="subscript"/>
              </w:rPr>
              <w:t xml:space="preserve">gh </w:t>
            </w:r>
            <w:r w:rsidRPr="009651EC">
              <w:rPr>
                <w:sz w:val="26"/>
                <w:szCs w:val="26"/>
              </w:rPr>
              <w:t>với sin i</w:t>
            </w:r>
            <w:r w:rsidRPr="009651EC">
              <w:rPr>
                <w:sz w:val="26"/>
                <w:szCs w:val="26"/>
                <w:vertAlign w:val="subscript"/>
              </w:rPr>
              <w:t>gh</w:t>
            </w:r>
            <w:r w:rsidRPr="009651EC">
              <w:rPr>
                <w:sz w:val="26"/>
                <w:szCs w:val="26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den>
              </m:f>
            </m:oMath>
            <w:r w:rsidRPr="009651EC">
              <w:rPr>
                <w:sz w:val="26"/>
                <w:szCs w:val="26"/>
              </w:rPr>
              <w:t xml:space="preserve">  </w:t>
            </w:r>
          </w:p>
          <w:p w:rsidR="005D04B4" w:rsidRPr="009651EC" w:rsidRDefault="005D04B4" w:rsidP="005D04B4">
            <w:pPr>
              <w:spacing w:before="120" w:after="120"/>
              <w:rPr>
                <w:sz w:val="26"/>
                <w:szCs w:val="26"/>
              </w:rPr>
            </w:pPr>
            <w:r w:rsidRPr="009651EC">
              <w:rPr>
                <w:sz w:val="26"/>
                <w:szCs w:val="26"/>
              </w:rPr>
              <w:t xml:space="preserve">- </w:t>
            </w:r>
            <w:r w:rsidRPr="009651EC">
              <w:rPr>
                <w:bCs/>
                <w:sz w:val="26"/>
                <w:szCs w:val="26"/>
              </w:rPr>
              <w:t xml:space="preserve">Áp dụng:  </w:t>
            </w:r>
            <w:r w:rsidRPr="009651EC">
              <w:rPr>
                <w:sz w:val="26"/>
                <w:szCs w:val="26"/>
              </w:rPr>
              <w:t>Tia sáng từ thủy tinh sang nước, i &gt; 47,8</w:t>
            </w:r>
            <w:r w:rsidRPr="009651EC">
              <w:rPr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1007" w:type="dxa"/>
          </w:tcPr>
          <w:p w:rsidR="005D04B4" w:rsidRPr="009651EC" w:rsidRDefault="005D04B4" w:rsidP="00F473E6">
            <w:pPr>
              <w:tabs>
                <w:tab w:val="center" w:pos="5580"/>
              </w:tabs>
              <w:rPr>
                <w:sz w:val="26"/>
                <w:szCs w:val="26"/>
              </w:rPr>
            </w:pPr>
          </w:p>
          <w:p w:rsidR="005D04B4" w:rsidRPr="009651EC" w:rsidRDefault="005D04B4" w:rsidP="00F473E6">
            <w:pPr>
              <w:tabs>
                <w:tab w:val="center" w:pos="5580"/>
              </w:tabs>
              <w:rPr>
                <w:sz w:val="26"/>
                <w:szCs w:val="26"/>
              </w:rPr>
            </w:pPr>
          </w:p>
          <w:p w:rsidR="005D04B4" w:rsidRPr="009651EC" w:rsidRDefault="005D04B4" w:rsidP="00F473E6">
            <w:pPr>
              <w:tabs>
                <w:tab w:val="center" w:pos="5580"/>
              </w:tabs>
              <w:rPr>
                <w:sz w:val="26"/>
                <w:szCs w:val="26"/>
              </w:rPr>
            </w:pPr>
            <w:r w:rsidRPr="009651EC">
              <w:rPr>
                <w:sz w:val="26"/>
                <w:szCs w:val="26"/>
              </w:rPr>
              <w:t>0.5đ</w:t>
            </w:r>
          </w:p>
          <w:p w:rsidR="005D04B4" w:rsidRPr="009651EC" w:rsidRDefault="005D04B4" w:rsidP="00F473E6">
            <w:pPr>
              <w:tabs>
                <w:tab w:val="center" w:pos="5580"/>
              </w:tabs>
              <w:rPr>
                <w:sz w:val="26"/>
                <w:szCs w:val="26"/>
              </w:rPr>
            </w:pPr>
            <w:r w:rsidRPr="009651EC">
              <w:rPr>
                <w:sz w:val="26"/>
                <w:szCs w:val="26"/>
              </w:rPr>
              <w:t>0.5đ</w:t>
            </w:r>
          </w:p>
          <w:p w:rsidR="009651EC" w:rsidRPr="009651EC" w:rsidRDefault="009651EC" w:rsidP="00F473E6">
            <w:pPr>
              <w:tabs>
                <w:tab w:val="center" w:pos="5580"/>
              </w:tabs>
              <w:rPr>
                <w:sz w:val="26"/>
                <w:szCs w:val="26"/>
              </w:rPr>
            </w:pPr>
          </w:p>
          <w:p w:rsidR="009651EC" w:rsidRPr="009651EC" w:rsidRDefault="009651EC" w:rsidP="00F473E6">
            <w:pPr>
              <w:tabs>
                <w:tab w:val="center" w:pos="5580"/>
              </w:tabs>
              <w:rPr>
                <w:sz w:val="26"/>
                <w:szCs w:val="26"/>
              </w:rPr>
            </w:pPr>
          </w:p>
          <w:p w:rsidR="005D04B4" w:rsidRPr="009651EC" w:rsidRDefault="005D04B4" w:rsidP="00F473E6">
            <w:pPr>
              <w:tabs>
                <w:tab w:val="center" w:pos="5580"/>
              </w:tabs>
              <w:rPr>
                <w:sz w:val="26"/>
                <w:szCs w:val="26"/>
              </w:rPr>
            </w:pPr>
            <w:r w:rsidRPr="009651EC">
              <w:rPr>
                <w:sz w:val="26"/>
                <w:szCs w:val="26"/>
              </w:rPr>
              <w:t>0.5đ</w:t>
            </w:r>
          </w:p>
          <w:p w:rsidR="009651EC" w:rsidRPr="009651EC" w:rsidRDefault="009651EC" w:rsidP="00F473E6">
            <w:pPr>
              <w:tabs>
                <w:tab w:val="center" w:pos="5580"/>
              </w:tabs>
              <w:rPr>
                <w:sz w:val="26"/>
                <w:szCs w:val="26"/>
              </w:rPr>
            </w:pPr>
          </w:p>
          <w:p w:rsidR="009651EC" w:rsidRPr="009651EC" w:rsidRDefault="009651EC" w:rsidP="00F473E6">
            <w:pPr>
              <w:tabs>
                <w:tab w:val="center" w:pos="5580"/>
              </w:tabs>
              <w:rPr>
                <w:sz w:val="26"/>
                <w:szCs w:val="26"/>
              </w:rPr>
            </w:pPr>
          </w:p>
          <w:p w:rsidR="009651EC" w:rsidRPr="009651EC" w:rsidRDefault="009651EC" w:rsidP="00F473E6">
            <w:pPr>
              <w:tabs>
                <w:tab w:val="center" w:pos="5580"/>
              </w:tabs>
              <w:rPr>
                <w:sz w:val="26"/>
                <w:szCs w:val="26"/>
              </w:rPr>
            </w:pPr>
            <w:r w:rsidRPr="009651EC">
              <w:rPr>
                <w:sz w:val="26"/>
                <w:szCs w:val="26"/>
              </w:rPr>
              <w:t>0.5đ</w:t>
            </w:r>
          </w:p>
          <w:p w:rsidR="009651EC" w:rsidRPr="009651EC" w:rsidRDefault="009651EC" w:rsidP="00F473E6">
            <w:pPr>
              <w:tabs>
                <w:tab w:val="center" w:pos="5580"/>
              </w:tabs>
              <w:rPr>
                <w:sz w:val="26"/>
                <w:szCs w:val="26"/>
              </w:rPr>
            </w:pPr>
          </w:p>
          <w:p w:rsidR="009651EC" w:rsidRPr="009651EC" w:rsidRDefault="009651EC" w:rsidP="00F473E6">
            <w:pPr>
              <w:tabs>
                <w:tab w:val="center" w:pos="5580"/>
              </w:tabs>
              <w:rPr>
                <w:sz w:val="26"/>
                <w:szCs w:val="26"/>
              </w:rPr>
            </w:pPr>
          </w:p>
          <w:p w:rsidR="009651EC" w:rsidRPr="009651EC" w:rsidRDefault="009651EC" w:rsidP="00F473E6">
            <w:pPr>
              <w:tabs>
                <w:tab w:val="center" w:pos="5580"/>
              </w:tabs>
              <w:rPr>
                <w:sz w:val="26"/>
                <w:szCs w:val="26"/>
              </w:rPr>
            </w:pPr>
          </w:p>
          <w:p w:rsidR="00C31CFF" w:rsidRDefault="00C31CFF" w:rsidP="00F473E6">
            <w:pPr>
              <w:tabs>
                <w:tab w:val="center" w:pos="5580"/>
              </w:tabs>
              <w:rPr>
                <w:sz w:val="26"/>
                <w:szCs w:val="26"/>
              </w:rPr>
            </w:pPr>
          </w:p>
          <w:p w:rsidR="009651EC" w:rsidRPr="009651EC" w:rsidRDefault="009651EC" w:rsidP="00F473E6">
            <w:pPr>
              <w:tabs>
                <w:tab w:val="center" w:pos="5580"/>
              </w:tabs>
              <w:rPr>
                <w:sz w:val="26"/>
                <w:szCs w:val="26"/>
              </w:rPr>
            </w:pPr>
            <w:r w:rsidRPr="009651EC">
              <w:rPr>
                <w:sz w:val="26"/>
                <w:szCs w:val="26"/>
              </w:rPr>
              <w:t>0.5đ</w:t>
            </w:r>
          </w:p>
        </w:tc>
      </w:tr>
      <w:tr w:rsidR="00834243" w:rsidRPr="0089422A" w:rsidTr="009651EC">
        <w:trPr>
          <w:jc w:val="center"/>
        </w:trPr>
        <w:tc>
          <w:tcPr>
            <w:tcW w:w="9433" w:type="dxa"/>
          </w:tcPr>
          <w:p w:rsidR="00834243" w:rsidRPr="009651EC" w:rsidRDefault="00834243" w:rsidP="009651EC">
            <w:pPr>
              <w:rPr>
                <w:sz w:val="26"/>
                <w:szCs w:val="26"/>
              </w:rPr>
            </w:pPr>
            <w:r w:rsidRPr="009651EC">
              <w:rPr>
                <w:b/>
                <w:i/>
                <w:sz w:val="26"/>
                <w:szCs w:val="26"/>
              </w:rPr>
              <w:t>Câu 3. (</w:t>
            </w:r>
            <w:r w:rsidR="00145D76" w:rsidRPr="009651EC">
              <w:rPr>
                <w:b/>
                <w:i/>
                <w:sz w:val="26"/>
                <w:szCs w:val="26"/>
              </w:rPr>
              <w:t>1</w:t>
            </w:r>
            <w:r w:rsidRPr="009651EC">
              <w:rPr>
                <w:b/>
                <w:i/>
                <w:sz w:val="26"/>
                <w:szCs w:val="26"/>
              </w:rPr>
              <w:t>đ)</w:t>
            </w:r>
            <w:r w:rsidR="009651EC" w:rsidRPr="009651EC">
              <w:rPr>
                <w:b/>
                <w:i/>
                <w:sz w:val="26"/>
                <w:szCs w:val="26"/>
              </w:rPr>
              <w:tab/>
            </w:r>
            <w:r w:rsidR="009651EC" w:rsidRPr="009651EC">
              <w:rPr>
                <w:sz w:val="26"/>
                <w:szCs w:val="26"/>
              </w:rPr>
              <w:t>Mắt cận:</w:t>
            </w:r>
          </w:p>
          <w:p w:rsidR="009651EC" w:rsidRPr="009651EC" w:rsidRDefault="009651EC" w:rsidP="009651EC">
            <w:pPr>
              <w:jc w:val="both"/>
              <w:rPr>
                <w:sz w:val="26"/>
                <w:szCs w:val="26"/>
              </w:rPr>
            </w:pPr>
            <w:r w:rsidRPr="009651EC">
              <w:rPr>
                <w:sz w:val="26"/>
                <w:szCs w:val="26"/>
              </w:rPr>
              <w:t>- f</w:t>
            </w:r>
            <w:r w:rsidRPr="009651EC">
              <w:rPr>
                <w:sz w:val="26"/>
                <w:szCs w:val="26"/>
                <w:vertAlign w:val="subscript"/>
              </w:rPr>
              <w:t>max</w:t>
            </w:r>
            <w:r w:rsidRPr="009651EC">
              <w:rPr>
                <w:sz w:val="26"/>
                <w:szCs w:val="26"/>
              </w:rPr>
              <w:t xml:space="preserve">  &lt;  OV</w:t>
            </w:r>
          </w:p>
          <w:p w:rsidR="009651EC" w:rsidRPr="009651EC" w:rsidRDefault="009651EC" w:rsidP="009651EC">
            <w:pPr>
              <w:jc w:val="both"/>
              <w:rPr>
                <w:sz w:val="26"/>
                <w:szCs w:val="26"/>
              </w:rPr>
            </w:pPr>
            <w:r w:rsidRPr="009651EC">
              <w:rPr>
                <w:sz w:val="26"/>
                <w:szCs w:val="26"/>
              </w:rPr>
              <w:t>- C</w:t>
            </w:r>
            <w:r w:rsidRPr="009651EC">
              <w:rPr>
                <w:sz w:val="26"/>
                <w:szCs w:val="26"/>
                <w:vertAlign w:val="subscript"/>
              </w:rPr>
              <w:t>c</w:t>
            </w:r>
            <w:r w:rsidRPr="009651EC">
              <w:rPr>
                <w:sz w:val="26"/>
                <w:szCs w:val="26"/>
              </w:rPr>
              <w:t xml:space="preserve"> gần hơn mắt thường, C</w:t>
            </w:r>
            <w:r w:rsidRPr="009651EC">
              <w:rPr>
                <w:sz w:val="26"/>
                <w:szCs w:val="26"/>
                <w:vertAlign w:val="subscript"/>
              </w:rPr>
              <w:t xml:space="preserve">v  </w:t>
            </w:r>
            <w:r w:rsidRPr="009651EC">
              <w:rPr>
                <w:sz w:val="26"/>
                <w:szCs w:val="26"/>
              </w:rPr>
              <w:t xml:space="preserve">&lt; </w:t>
            </w:r>
            <w:r w:rsidRPr="009651EC">
              <w:rPr>
                <w:sz w:val="26"/>
                <w:szCs w:val="26"/>
              </w:rPr>
              <w:sym w:font="Symbol" w:char="F0A5"/>
            </w:r>
            <w:r w:rsidRPr="009651EC">
              <w:rPr>
                <w:sz w:val="26"/>
                <w:szCs w:val="26"/>
              </w:rPr>
              <w:t xml:space="preserve">  </w:t>
            </w:r>
          </w:p>
          <w:p w:rsidR="009651EC" w:rsidRPr="009651EC" w:rsidRDefault="009651EC" w:rsidP="009651EC">
            <w:pPr>
              <w:jc w:val="both"/>
              <w:rPr>
                <w:sz w:val="26"/>
                <w:szCs w:val="26"/>
              </w:rPr>
            </w:pPr>
            <w:r w:rsidRPr="009651EC">
              <w:rPr>
                <w:sz w:val="26"/>
                <w:szCs w:val="26"/>
              </w:rPr>
              <w:t xml:space="preserve">- Không nhìn được xa </w:t>
            </w:r>
            <w:r w:rsidRPr="009651EC">
              <w:rPr>
                <w:sz w:val="26"/>
                <w:szCs w:val="26"/>
              </w:rPr>
              <w:sym w:font="Symbol" w:char="F0A5"/>
            </w:r>
          </w:p>
          <w:p w:rsidR="00834243" w:rsidRPr="009651EC" w:rsidRDefault="009651EC" w:rsidP="009651EC">
            <w:pPr>
              <w:jc w:val="both"/>
              <w:rPr>
                <w:sz w:val="26"/>
                <w:szCs w:val="26"/>
              </w:rPr>
            </w:pPr>
            <w:r w:rsidRPr="009651EC">
              <w:rPr>
                <w:sz w:val="26"/>
                <w:szCs w:val="26"/>
              </w:rPr>
              <w:t>- Sửa: Đeo kính phân kỳ: f</w:t>
            </w:r>
            <w:r w:rsidRPr="009651EC">
              <w:rPr>
                <w:sz w:val="26"/>
                <w:szCs w:val="26"/>
                <w:vertAlign w:val="subscript"/>
              </w:rPr>
              <w:t>k</w:t>
            </w:r>
            <w:r w:rsidRPr="009651EC">
              <w:rPr>
                <w:sz w:val="26"/>
                <w:szCs w:val="26"/>
              </w:rPr>
              <w:t xml:space="preserve"> = - OC</w:t>
            </w:r>
            <w:r w:rsidRPr="009651EC">
              <w:rPr>
                <w:sz w:val="26"/>
                <w:szCs w:val="26"/>
                <w:vertAlign w:val="subscript"/>
              </w:rPr>
              <w:t>v</w:t>
            </w:r>
            <w:r w:rsidRPr="009651EC">
              <w:rPr>
                <w:sz w:val="26"/>
                <w:szCs w:val="26"/>
              </w:rPr>
              <w:t xml:space="preserve"> (kính sát mắt) để nhìn vật ở </w:t>
            </w:r>
            <w:r w:rsidRPr="009651EC">
              <w:rPr>
                <w:sz w:val="26"/>
                <w:szCs w:val="26"/>
              </w:rPr>
              <w:sym w:font="Symbol" w:char="F0A5"/>
            </w:r>
            <w:r w:rsidRPr="009651EC">
              <w:rPr>
                <w:sz w:val="26"/>
                <w:szCs w:val="26"/>
              </w:rPr>
              <w:t xml:space="preserve"> như mắt thường.</w:t>
            </w:r>
          </w:p>
        </w:tc>
        <w:tc>
          <w:tcPr>
            <w:tcW w:w="1007" w:type="dxa"/>
          </w:tcPr>
          <w:p w:rsidR="003F3C3B" w:rsidRPr="009651EC" w:rsidRDefault="009651EC" w:rsidP="00872956">
            <w:pPr>
              <w:tabs>
                <w:tab w:val="center" w:pos="5580"/>
              </w:tabs>
              <w:rPr>
                <w:sz w:val="26"/>
                <w:szCs w:val="26"/>
              </w:rPr>
            </w:pPr>
            <w:r w:rsidRPr="009651EC">
              <w:rPr>
                <w:sz w:val="26"/>
                <w:szCs w:val="26"/>
              </w:rPr>
              <w:t>4x0.25đ</w:t>
            </w:r>
          </w:p>
        </w:tc>
      </w:tr>
      <w:tr w:rsidR="00834243" w:rsidRPr="0089422A" w:rsidTr="009651EC">
        <w:trPr>
          <w:jc w:val="center"/>
        </w:trPr>
        <w:tc>
          <w:tcPr>
            <w:tcW w:w="9433" w:type="dxa"/>
          </w:tcPr>
          <w:p w:rsidR="00834243" w:rsidRPr="009651EC" w:rsidRDefault="00897677" w:rsidP="00872956">
            <w:pPr>
              <w:tabs>
                <w:tab w:val="center" w:pos="5580"/>
              </w:tabs>
              <w:rPr>
                <w:b/>
                <w:i/>
                <w:sz w:val="26"/>
                <w:szCs w:val="26"/>
              </w:rPr>
            </w:pPr>
            <w:r w:rsidRPr="009651EC">
              <w:rPr>
                <w:b/>
                <w:i/>
                <w:sz w:val="26"/>
                <w:szCs w:val="26"/>
              </w:rPr>
              <w:t>Câu 4. (</w:t>
            </w:r>
            <w:r w:rsidR="009651EC" w:rsidRPr="009651EC">
              <w:rPr>
                <w:b/>
                <w:i/>
                <w:sz w:val="26"/>
                <w:szCs w:val="26"/>
              </w:rPr>
              <w:t>1</w:t>
            </w:r>
            <w:r w:rsidR="00834243" w:rsidRPr="009651EC">
              <w:rPr>
                <w:b/>
                <w:i/>
                <w:sz w:val="26"/>
                <w:szCs w:val="26"/>
              </w:rPr>
              <w:t>đ)</w:t>
            </w:r>
          </w:p>
          <w:p w:rsidR="001635FC" w:rsidRPr="009651EC" w:rsidRDefault="009651EC" w:rsidP="00145D76">
            <w:pPr>
              <w:rPr>
                <w:sz w:val="26"/>
                <w:szCs w:val="26"/>
              </w:rPr>
            </w:pPr>
            <w:r w:rsidRPr="009651EC">
              <w:rPr>
                <w:sz w:val="26"/>
                <w:szCs w:val="26"/>
              </w:rPr>
              <w:t xml:space="preserve">- n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</m:rad>
            </m:oMath>
            <w:r w:rsidRPr="009651EC">
              <w:rPr>
                <w:sz w:val="26"/>
                <w:szCs w:val="26"/>
              </w:rPr>
              <w:t xml:space="preserve"> = 1,73</w:t>
            </w:r>
          </w:p>
        </w:tc>
        <w:tc>
          <w:tcPr>
            <w:tcW w:w="1007" w:type="dxa"/>
          </w:tcPr>
          <w:p w:rsidR="00834243" w:rsidRPr="009651EC" w:rsidRDefault="00834243" w:rsidP="00872956">
            <w:pPr>
              <w:tabs>
                <w:tab w:val="center" w:pos="5580"/>
              </w:tabs>
              <w:rPr>
                <w:sz w:val="26"/>
                <w:szCs w:val="26"/>
              </w:rPr>
            </w:pPr>
          </w:p>
          <w:p w:rsidR="00145D76" w:rsidRPr="009651EC" w:rsidRDefault="000347DC" w:rsidP="00872956">
            <w:pPr>
              <w:tabs>
                <w:tab w:val="center" w:pos="5580"/>
              </w:tabs>
              <w:rPr>
                <w:sz w:val="26"/>
                <w:szCs w:val="26"/>
              </w:rPr>
            </w:pPr>
            <w:r w:rsidRPr="009651EC">
              <w:rPr>
                <w:sz w:val="26"/>
                <w:szCs w:val="26"/>
              </w:rPr>
              <w:t>1</w:t>
            </w:r>
            <w:r w:rsidR="001635FC" w:rsidRPr="009651EC">
              <w:rPr>
                <w:sz w:val="26"/>
                <w:szCs w:val="26"/>
              </w:rPr>
              <w:t>đ</w:t>
            </w:r>
          </w:p>
        </w:tc>
      </w:tr>
      <w:tr w:rsidR="00834243" w:rsidRPr="0089422A" w:rsidTr="009651EC">
        <w:trPr>
          <w:jc w:val="center"/>
        </w:trPr>
        <w:tc>
          <w:tcPr>
            <w:tcW w:w="9433" w:type="dxa"/>
          </w:tcPr>
          <w:p w:rsidR="00834243" w:rsidRPr="009651EC" w:rsidRDefault="00B32874" w:rsidP="00872956">
            <w:pPr>
              <w:tabs>
                <w:tab w:val="center" w:pos="5580"/>
              </w:tabs>
              <w:rPr>
                <w:b/>
                <w:i/>
                <w:sz w:val="26"/>
                <w:szCs w:val="26"/>
              </w:rPr>
            </w:pPr>
            <w:r w:rsidRPr="009651EC">
              <w:rPr>
                <w:b/>
                <w:i/>
                <w:sz w:val="26"/>
                <w:szCs w:val="26"/>
              </w:rPr>
              <w:t>Câu 5. (</w:t>
            </w:r>
            <w:r w:rsidR="00897677" w:rsidRPr="009651EC">
              <w:rPr>
                <w:b/>
                <w:i/>
                <w:sz w:val="26"/>
                <w:szCs w:val="26"/>
              </w:rPr>
              <w:t>1</w:t>
            </w:r>
            <w:r w:rsidR="009651EC" w:rsidRPr="009651EC">
              <w:rPr>
                <w:b/>
                <w:i/>
                <w:sz w:val="26"/>
                <w:szCs w:val="26"/>
              </w:rPr>
              <w:t>.5</w:t>
            </w:r>
            <w:r w:rsidR="00834243" w:rsidRPr="009651EC">
              <w:rPr>
                <w:b/>
                <w:i/>
                <w:sz w:val="26"/>
                <w:szCs w:val="26"/>
              </w:rPr>
              <w:t>đ)</w:t>
            </w:r>
          </w:p>
          <w:p w:rsidR="00B32874" w:rsidRPr="009651EC" w:rsidRDefault="009651EC" w:rsidP="009651EC">
            <w:pPr>
              <w:rPr>
                <w:sz w:val="26"/>
                <w:szCs w:val="26"/>
              </w:rPr>
            </w:pPr>
            <w:r w:rsidRPr="009651EC">
              <w:rPr>
                <w:sz w:val="26"/>
                <w:szCs w:val="26"/>
              </w:rPr>
              <w:t xml:space="preserve">- </w:t>
            </w:r>
            <w:r w:rsidRPr="009651EC">
              <w:rPr>
                <w:bCs/>
                <w:sz w:val="26"/>
                <w:szCs w:val="26"/>
              </w:rPr>
              <w:t>f  = -50 cm</w:t>
            </w:r>
            <w:r w:rsidRPr="009651EC">
              <w:rPr>
                <w:bCs/>
                <w:sz w:val="26"/>
                <w:szCs w:val="26"/>
              </w:rPr>
              <w:tab/>
            </w:r>
            <w:r w:rsidRPr="009651EC">
              <w:rPr>
                <w:sz w:val="26"/>
                <w:szCs w:val="26"/>
              </w:rPr>
              <w:t>OC</w:t>
            </w:r>
            <w:r w:rsidRPr="009651EC">
              <w:rPr>
                <w:sz w:val="26"/>
                <w:szCs w:val="26"/>
                <w:vertAlign w:val="subscript"/>
              </w:rPr>
              <w:t>c</w:t>
            </w:r>
            <w:r w:rsidRPr="009651EC">
              <w:rPr>
                <w:sz w:val="26"/>
                <w:szCs w:val="26"/>
              </w:rPr>
              <w:t xml:space="preserve"> = </w:t>
            </w:r>
            <w:r w:rsidRPr="009651EC">
              <w:rPr>
                <w:sz w:val="26"/>
                <w:szCs w:val="26"/>
              </w:rPr>
              <w:tab/>
              <w:t>10,9cm</w:t>
            </w:r>
            <w:r w:rsidRPr="009651EC">
              <w:rPr>
                <w:sz w:val="26"/>
                <w:szCs w:val="26"/>
              </w:rPr>
              <w:tab/>
              <w:t xml:space="preserve"> </w:t>
            </w:r>
            <w:r w:rsidRPr="009651EC">
              <w:rPr>
                <w:sz w:val="26"/>
                <w:szCs w:val="26"/>
              </w:rPr>
              <w:tab/>
              <w:t>OC</w:t>
            </w:r>
            <w:r w:rsidRPr="009651EC">
              <w:rPr>
                <w:sz w:val="26"/>
                <w:szCs w:val="26"/>
                <w:vertAlign w:val="subscript"/>
              </w:rPr>
              <w:t>V</w:t>
            </w:r>
            <w:r w:rsidRPr="009651EC">
              <w:rPr>
                <w:sz w:val="26"/>
                <w:szCs w:val="26"/>
              </w:rPr>
              <w:t xml:space="preserve"> = 50cm</w:t>
            </w:r>
          </w:p>
        </w:tc>
        <w:tc>
          <w:tcPr>
            <w:tcW w:w="1007" w:type="dxa"/>
          </w:tcPr>
          <w:p w:rsidR="00834243" w:rsidRPr="009651EC" w:rsidRDefault="00834243" w:rsidP="00872956">
            <w:pPr>
              <w:tabs>
                <w:tab w:val="center" w:pos="5580"/>
              </w:tabs>
              <w:rPr>
                <w:sz w:val="26"/>
                <w:szCs w:val="26"/>
              </w:rPr>
            </w:pPr>
          </w:p>
          <w:p w:rsidR="00145D76" w:rsidRPr="009651EC" w:rsidRDefault="009651EC" w:rsidP="009651EC">
            <w:pPr>
              <w:tabs>
                <w:tab w:val="center" w:pos="5580"/>
              </w:tabs>
              <w:rPr>
                <w:sz w:val="26"/>
                <w:szCs w:val="26"/>
              </w:rPr>
            </w:pPr>
            <w:r w:rsidRPr="009651EC">
              <w:rPr>
                <w:sz w:val="26"/>
                <w:szCs w:val="26"/>
              </w:rPr>
              <w:t>3x</w:t>
            </w:r>
            <w:r w:rsidR="00897677" w:rsidRPr="009651EC">
              <w:rPr>
                <w:sz w:val="26"/>
                <w:szCs w:val="26"/>
              </w:rPr>
              <w:t>0,5đ</w:t>
            </w:r>
          </w:p>
        </w:tc>
      </w:tr>
      <w:tr w:rsidR="00834243" w:rsidRPr="0089422A" w:rsidTr="009651EC">
        <w:trPr>
          <w:jc w:val="center"/>
        </w:trPr>
        <w:tc>
          <w:tcPr>
            <w:tcW w:w="9433" w:type="dxa"/>
          </w:tcPr>
          <w:p w:rsidR="00834243" w:rsidRPr="009651EC" w:rsidRDefault="00834243" w:rsidP="00872956">
            <w:pPr>
              <w:tabs>
                <w:tab w:val="center" w:pos="5580"/>
              </w:tabs>
              <w:rPr>
                <w:b/>
                <w:i/>
                <w:sz w:val="26"/>
                <w:szCs w:val="26"/>
              </w:rPr>
            </w:pPr>
            <w:r w:rsidRPr="009651EC">
              <w:rPr>
                <w:b/>
                <w:i/>
                <w:sz w:val="26"/>
                <w:szCs w:val="26"/>
              </w:rPr>
              <w:t>Câu 6. (</w:t>
            </w:r>
            <w:r w:rsidR="000A122C" w:rsidRPr="009651EC">
              <w:rPr>
                <w:b/>
                <w:i/>
                <w:sz w:val="26"/>
                <w:szCs w:val="26"/>
              </w:rPr>
              <w:t>2</w:t>
            </w:r>
            <w:r w:rsidR="009651EC" w:rsidRPr="009651EC">
              <w:rPr>
                <w:b/>
                <w:i/>
                <w:sz w:val="26"/>
                <w:szCs w:val="26"/>
              </w:rPr>
              <w:t>.5</w:t>
            </w:r>
            <w:r w:rsidRPr="009651EC">
              <w:rPr>
                <w:b/>
                <w:i/>
                <w:sz w:val="26"/>
                <w:szCs w:val="26"/>
              </w:rPr>
              <w:t>đ)</w:t>
            </w:r>
          </w:p>
          <w:p w:rsidR="009651EC" w:rsidRPr="009651EC" w:rsidRDefault="009651EC" w:rsidP="009651EC">
            <w:pPr>
              <w:spacing w:before="120" w:after="120"/>
              <w:jc w:val="both"/>
              <w:rPr>
                <w:bCs/>
                <w:sz w:val="26"/>
                <w:szCs w:val="26"/>
              </w:rPr>
            </w:pPr>
            <w:r w:rsidRPr="009651EC">
              <w:rPr>
                <w:bCs/>
                <w:sz w:val="26"/>
                <w:szCs w:val="26"/>
              </w:rPr>
              <w:t>a)  d’ = 15cm (0,5đ);  Ảnh thật (0,25đ);  A’B’ = 1cm</w:t>
            </w:r>
          </w:p>
          <w:p w:rsidR="009651EC" w:rsidRPr="009651EC" w:rsidRDefault="009651EC" w:rsidP="009651EC">
            <w:pPr>
              <w:spacing w:before="120" w:after="120"/>
              <w:jc w:val="both"/>
              <w:rPr>
                <w:bCs/>
                <w:sz w:val="26"/>
                <w:szCs w:val="26"/>
              </w:rPr>
            </w:pPr>
            <w:r w:rsidRPr="009651EC">
              <w:rPr>
                <w:bCs/>
                <w:sz w:val="26"/>
                <w:szCs w:val="26"/>
              </w:rPr>
              <w:tab/>
              <w:t>* Vẽ hình</w:t>
            </w:r>
          </w:p>
          <w:p w:rsidR="009651EC" w:rsidRPr="009651EC" w:rsidRDefault="009651EC" w:rsidP="009651EC">
            <w:pPr>
              <w:spacing w:before="120" w:after="120"/>
              <w:jc w:val="both"/>
              <w:rPr>
                <w:bCs/>
                <w:sz w:val="26"/>
                <w:szCs w:val="26"/>
              </w:rPr>
            </w:pPr>
            <w:r w:rsidRPr="009651EC">
              <w:rPr>
                <w:bCs/>
                <w:sz w:val="26"/>
                <w:szCs w:val="26"/>
              </w:rPr>
              <w:t>b)  d + d’ = -5</w:t>
            </w:r>
            <w:bookmarkStart w:id="0" w:name="_GoBack"/>
            <w:bookmarkEnd w:id="0"/>
          </w:p>
          <w:p w:rsidR="00AA5B9F" w:rsidRPr="009651EC" w:rsidRDefault="009651EC" w:rsidP="009651EC">
            <w:pPr>
              <w:rPr>
                <w:sz w:val="26"/>
                <w:szCs w:val="26"/>
              </w:rPr>
            </w:pPr>
            <w:r w:rsidRPr="009651EC">
              <w:rPr>
                <w:bCs/>
                <w:sz w:val="26"/>
                <w:szCs w:val="26"/>
              </w:rPr>
              <w:t xml:space="preserve">     </w:t>
            </w:r>
            <w:r w:rsidRPr="009651EC">
              <w:rPr>
                <w:bCs/>
                <w:sz w:val="26"/>
                <w:szCs w:val="26"/>
              </w:rPr>
              <w:tab/>
              <w:t>d</w:t>
            </w:r>
            <w:r w:rsidRPr="009651EC">
              <w:rPr>
                <w:bCs/>
                <w:sz w:val="26"/>
                <w:szCs w:val="26"/>
                <w:vertAlign w:val="superscript"/>
              </w:rPr>
              <w:t>2</w:t>
            </w:r>
            <w:r w:rsidRPr="009651EC">
              <w:rPr>
                <w:bCs/>
                <w:sz w:val="26"/>
                <w:szCs w:val="26"/>
              </w:rPr>
              <w:t xml:space="preserve"> + 5d – 50 =0 </w:t>
            </w:r>
            <w:r w:rsidRPr="009651EC">
              <w:rPr>
                <w:bCs/>
                <w:sz w:val="26"/>
                <w:szCs w:val="26"/>
              </w:rPr>
              <w:sym w:font="Wingdings" w:char="F0E0"/>
            </w:r>
            <w:r w:rsidRPr="009651EC">
              <w:rPr>
                <w:bCs/>
                <w:sz w:val="26"/>
                <w:szCs w:val="26"/>
              </w:rPr>
              <w:t xml:space="preserve"> d = 5cm (nhận) hay d = -10cm (loại)</w:t>
            </w:r>
            <w:r w:rsidRPr="009651EC">
              <w:rPr>
                <w:bCs/>
                <w:sz w:val="26"/>
                <w:szCs w:val="26"/>
              </w:rPr>
              <w:tab/>
            </w:r>
          </w:p>
        </w:tc>
        <w:tc>
          <w:tcPr>
            <w:tcW w:w="1007" w:type="dxa"/>
          </w:tcPr>
          <w:p w:rsidR="00834243" w:rsidRPr="009651EC" w:rsidRDefault="00834243" w:rsidP="00872956">
            <w:pPr>
              <w:tabs>
                <w:tab w:val="center" w:pos="5580"/>
              </w:tabs>
              <w:rPr>
                <w:sz w:val="26"/>
                <w:szCs w:val="26"/>
              </w:rPr>
            </w:pPr>
          </w:p>
          <w:p w:rsidR="00804564" w:rsidRPr="009651EC" w:rsidRDefault="000A122C" w:rsidP="00804564">
            <w:pPr>
              <w:tabs>
                <w:tab w:val="center" w:pos="5580"/>
              </w:tabs>
              <w:rPr>
                <w:sz w:val="26"/>
                <w:szCs w:val="26"/>
              </w:rPr>
            </w:pPr>
            <w:r w:rsidRPr="009651EC">
              <w:rPr>
                <w:sz w:val="26"/>
                <w:szCs w:val="26"/>
              </w:rPr>
              <w:t>1</w:t>
            </w:r>
            <w:r w:rsidR="00804564" w:rsidRPr="009651EC">
              <w:rPr>
                <w:sz w:val="26"/>
                <w:szCs w:val="26"/>
              </w:rPr>
              <w:t>đ</w:t>
            </w:r>
          </w:p>
          <w:p w:rsidR="00834243" w:rsidRPr="009651EC" w:rsidRDefault="009651EC" w:rsidP="00AA5B9F">
            <w:pPr>
              <w:tabs>
                <w:tab w:val="center" w:pos="5580"/>
              </w:tabs>
              <w:rPr>
                <w:sz w:val="26"/>
                <w:szCs w:val="26"/>
              </w:rPr>
            </w:pPr>
            <w:r w:rsidRPr="009651EC">
              <w:rPr>
                <w:sz w:val="26"/>
                <w:szCs w:val="26"/>
              </w:rPr>
              <w:t>0.5</w:t>
            </w:r>
            <w:r w:rsidR="00804564" w:rsidRPr="009651EC">
              <w:rPr>
                <w:sz w:val="26"/>
                <w:szCs w:val="26"/>
              </w:rPr>
              <w:t>đ</w:t>
            </w:r>
          </w:p>
          <w:p w:rsidR="009651EC" w:rsidRPr="009651EC" w:rsidRDefault="009651EC" w:rsidP="00AA5B9F">
            <w:pPr>
              <w:tabs>
                <w:tab w:val="center" w:pos="5580"/>
              </w:tabs>
              <w:rPr>
                <w:sz w:val="26"/>
                <w:szCs w:val="26"/>
              </w:rPr>
            </w:pPr>
          </w:p>
          <w:p w:rsidR="009651EC" w:rsidRPr="009651EC" w:rsidRDefault="009651EC" w:rsidP="00AA5B9F">
            <w:pPr>
              <w:tabs>
                <w:tab w:val="center" w:pos="5580"/>
              </w:tabs>
              <w:rPr>
                <w:sz w:val="26"/>
                <w:szCs w:val="26"/>
              </w:rPr>
            </w:pPr>
            <w:r w:rsidRPr="009651EC">
              <w:rPr>
                <w:sz w:val="26"/>
                <w:szCs w:val="26"/>
              </w:rPr>
              <w:t>0.25đ</w:t>
            </w:r>
          </w:p>
          <w:p w:rsidR="009651EC" w:rsidRPr="009651EC" w:rsidRDefault="009651EC" w:rsidP="00AA5B9F">
            <w:pPr>
              <w:tabs>
                <w:tab w:val="center" w:pos="5580"/>
              </w:tabs>
              <w:rPr>
                <w:sz w:val="26"/>
                <w:szCs w:val="26"/>
              </w:rPr>
            </w:pPr>
            <w:r w:rsidRPr="009651EC">
              <w:rPr>
                <w:sz w:val="26"/>
                <w:szCs w:val="26"/>
              </w:rPr>
              <w:t>0.75đ</w:t>
            </w:r>
          </w:p>
        </w:tc>
      </w:tr>
    </w:tbl>
    <w:p w:rsidR="000A122C" w:rsidRDefault="000A122C" w:rsidP="00872956">
      <w:pPr>
        <w:tabs>
          <w:tab w:val="center" w:pos="5580"/>
        </w:tabs>
        <w:rPr>
          <w:b/>
          <w:u w:val="single"/>
        </w:rPr>
      </w:pPr>
    </w:p>
    <w:p w:rsidR="00872956" w:rsidRPr="000F6E94" w:rsidRDefault="00872956" w:rsidP="00872956">
      <w:pPr>
        <w:tabs>
          <w:tab w:val="center" w:pos="5580"/>
        </w:tabs>
        <w:rPr>
          <w:sz w:val="26"/>
          <w:szCs w:val="26"/>
        </w:rPr>
      </w:pPr>
      <w:r w:rsidRPr="000F6E94">
        <w:rPr>
          <w:b/>
          <w:sz w:val="26"/>
          <w:szCs w:val="26"/>
          <w:u w:val="single"/>
        </w:rPr>
        <w:t>Lưu ý:</w:t>
      </w:r>
      <w:r w:rsidRPr="000F6E94">
        <w:rPr>
          <w:sz w:val="26"/>
          <w:szCs w:val="26"/>
        </w:rPr>
        <w:t xml:space="preserve"> sai đơn vị -0.25đ, sai hơn 2 lần trong một câu thì -0.5đ cho toàn bài.</w:t>
      </w:r>
    </w:p>
    <w:p w:rsidR="00872956" w:rsidRPr="0089422A" w:rsidRDefault="00872956" w:rsidP="009B2448">
      <w:pPr>
        <w:jc w:val="center"/>
      </w:pPr>
    </w:p>
    <w:p w:rsidR="009B2448" w:rsidRPr="0089422A" w:rsidRDefault="00834243" w:rsidP="009B2448">
      <w:pPr>
        <w:jc w:val="center"/>
        <w:rPr>
          <w:sz w:val="26"/>
          <w:szCs w:val="26"/>
        </w:rPr>
      </w:pPr>
      <w:r w:rsidRPr="0089422A">
        <w:rPr>
          <w:sz w:val="28"/>
          <w:szCs w:val="26"/>
        </w:rPr>
        <w:t>H</w:t>
      </w:r>
      <w:r w:rsidR="009B2448" w:rsidRPr="0089422A">
        <w:rPr>
          <w:sz w:val="28"/>
          <w:szCs w:val="26"/>
        </w:rPr>
        <w:t>ẾT.</w:t>
      </w:r>
    </w:p>
    <w:sectPr w:rsidR="009B2448" w:rsidRPr="0089422A" w:rsidSect="0092329F">
      <w:type w:val="continuous"/>
      <w:pgSz w:w="12240" w:h="15840" w:code="1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7E82"/>
    <w:multiLevelType w:val="hybridMultilevel"/>
    <w:tmpl w:val="B61E4CCA"/>
    <w:lvl w:ilvl="0" w:tplc="042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655CAB"/>
    <w:multiLevelType w:val="hybridMultilevel"/>
    <w:tmpl w:val="C59C87E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9C284F"/>
    <w:multiLevelType w:val="hybridMultilevel"/>
    <w:tmpl w:val="2B5CE43E"/>
    <w:lvl w:ilvl="0" w:tplc="EDACA92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8F516C"/>
    <w:multiLevelType w:val="hybridMultilevel"/>
    <w:tmpl w:val="A4B89990"/>
    <w:lvl w:ilvl="0" w:tplc="EDACA92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993DB8"/>
    <w:multiLevelType w:val="hybridMultilevel"/>
    <w:tmpl w:val="EBA48AC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4E74BB"/>
    <w:multiLevelType w:val="multilevel"/>
    <w:tmpl w:val="08EA7C26"/>
    <w:lvl w:ilvl="0">
      <w:start w:val="1"/>
      <w:numFmt w:val="decimal"/>
      <w:pStyle w:val="Char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Restart w:val="0"/>
      <w:suff w:val="nothing"/>
      <w:lvlText w:val="Chương 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6">
    <w:nsid w:val="17596B0E"/>
    <w:multiLevelType w:val="hybridMultilevel"/>
    <w:tmpl w:val="807803AC"/>
    <w:lvl w:ilvl="0" w:tplc="DB3C09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B425CF"/>
    <w:multiLevelType w:val="hybridMultilevel"/>
    <w:tmpl w:val="0390FF4A"/>
    <w:lvl w:ilvl="0" w:tplc="E452A3C0">
      <w:start w:val="1"/>
      <w:numFmt w:val="upperRoman"/>
      <w:lvlText w:val="%1."/>
      <w:lvlJc w:val="left"/>
      <w:pPr>
        <w:tabs>
          <w:tab w:val="num" w:pos="1108"/>
        </w:tabs>
        <w:ind w:left="1108" w:hanging="360"/>
      </w:pPr>
      <w:rPr>
        <w:rFonts w:hint="default"/>
        <w:b/>
        <w:bCs/>
      </w:rPr>
    </w:lvl>
    <w:lvl w:ilvl="1" w:tplc="EDACA9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DBACF86A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  <w:bCs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0183423"/>
    <w:multiLevelType w:val="hybridMultilevel"/>
    <w:tmpl w:val="3BEE9EE8"/>
    <w:lvl w:ilvl="0" w:tplc="DB3C09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2924C3A"/>
    <w:multiLevelType w:val="hybridMultilevel"/>
    <w:tmpl w:val="BCFED66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D17582"/>
    <w:multiLevelType w:val="hybridMultilevel"/>
    <w:tmpl w:val="7658ACC2"/>
    <w:lvl w:ilvl="0" w:tplc="EDACA92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55B1648"/>
    <w:multiLevelType w:val="hybridMultilevel"/>
    <w:tmpl w:val="8694795A"/>
    <w:lvl w:ilvl="0" w:tplc="8EB6513C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1" w:tplc="41F47C7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41F47C78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3" w:tplc="EBF485B4">
      <w:start w:val="3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  <w:bCs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9C9504D"/>
    <w:multiLevelType w:val="hybridMultilevel"/>
    <w:tmpl w:val="A00A05D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4CC7C37"/>
    <w:multiLevelType w:val="hybridMultilevel"/>
    <w:tmpl w:val="5170B00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7D462D31"/>
    <w:multiLevelType w:val="multilevel"/>
    <w:tmpl w:val="3FC4C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9"/>
  </w:num>
  <w:num w:numId="3">
    <w:abstractNumId w:val="14"/>
  </w:num>
  <w:num w:numId="4">
    <w:abstractNumId w:val="1"/>
  </w:num>
  <w:num w:numId="5">
    <w:abstractNumId w:val="10"/>
  </w:num>
  <w:num w:numId="6">
    <w:abstractNumId w:val="4"/>
  </w:num>
  <w:num w:numId="7">
    <w:abstractNumId w:val="2"/>
  </w:num>
  <w:num w:numId="8">
    <w:abstractNumId w:val="12"/>
  </w:num>
  <w:num w:numId="9">
    <w:abstractNumId w:val="8"/>
  </w:num>
  <w:num w:numId="10">
    <w:abstractNumId w:val="0"/>
  </w:num>
  <w:num w:numId="11">
    <w:abstractNumId w:val="6"/>
  </w:num>
  <w:num w:numId="12">
    <w:abstractNumId w:val="7"/>
  </w:num>
  <w:num w:numId="13">
    <w:abstractNumId w:val="11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448"/>
    <w:rsid w:val="000347DC"/>
    <w:rsid w:val="00040DB4"/>
    <w:rsid w:val="00041623"/>
    <w:rsid w:val="00043960"/>
    <w:rsid w:val="00043ACB"/>
    <w:rsid w:val="0004765F"/>
    <w:rsid w:val="000532E1"/>
    <w:rsid w:val="00062753"/>
    <w:rsid w:val="00076E02"/>
    <w:rsid w:val="00082C15"/>
    <w:rsid w:val="000A122C"/>
    <w:rsid w:val="000A6C60"/>
    <w:rsid w:val="000E07CE"/>
    <w:rsid w:val="000F2761"/>
    <w:rsid w:val="000F4309"/>
    <w:rsid w:val="000F6E94"/>
    <w:rsid w:val="00103393"/>
    <w:rsid w:val="00113019"/>
    <w:rsid w:val="0011655D"/>
    <w:rsid w:val="001233DD"/>
    <w:rsid w:val="00145D76"/>
    <w:rsid w:val="00146C26"/>
    <w:rsid w:val="00153A2A"/>
    <w:rsid w:val="001635FC"/>
    <w:rsid w:val="0017177B"/>
    <w:rsid w:val="0017279C"/>
    <w:rsid w:val="00172DA8"/>
    <w:rsid w:val="00186CDB"/>
    <w:rsid w:val="00187748"/>
    <w:rsid w:val="00192835"/>
    <w:rsid w:val="001A5AA6"/>
    <w:rsid w:val="001A5F92"/>
    <w:rsid w:val="001B4C7E"/>
    <w:rsid w:val="001B779E"/>
    <w:rsid w:val="001D3D1A"/>
    <w:rsid w:val="001D7739"/>
    <w:rsid w:val="001E4526"/>
    <w:rsid w:val="001F0CFF"/>
    <w:rsid w:val="001F180D"/>
    <w:rsid w:val="001F4A54"/>
    <w:rsid w:val="001F64E2"/>
    <w:rsid w:val="001F674C"/>
    <w:rsid w:val="002025B4"/>
    <w:rsid w:val="002207D7"/>
    <w:rsid w:val="00240F92"/>
    <w:rsid w:val="00245826"/>
    <w:rsid w:val="002511A8"/>
    <w:rsid w:val="00287CE4"/>
    <w:rsid w:val="00287F7F"/>
    <w:rsid w:val="002B4BAB"/>
    <w:rsid w:val="002F2C6C"/>
    <w:rsid w:val="002F7140"/>
    <w:rsid w:val="0030175D"/>
    <w:rsid w:val="00301C19"/>
    <w:rsid w:val="0030303F"/>
    <w:rsid w:val="003123B1"/>
    <w:rsid w:val="0031419C"/>
    <w:rsid w:val="0033273B"/>
    <w:rsid w:val="00336719"/>
    <w:rsid w:val="003425EE"/>
    <w:rsid w:val="00342768"/>
    <w:rsid w:val="00345036"/>
    <w:rsid w:val="003451F3"/>
    <w:rsid w:val="0035483D"/>
    <w:rsid w:val="00355514"/>
    <w:rsid w:val="0037442C"/>
    <w:rsid w:val="00382080"/>
    <w:rsid w:val="00384286"/>
    <w:rsid w:val="00394309"/>
    <w:rsid w:val="0039584A"/>
    <w:rsid w:val="003C3BC2"/>
    <w:rsid w:val="003C7066"/>
    <w:rsid w:val="003D3785"/>
    <w:rsid w:val="003D517F"/>
    <w:rsid w:val="003D77D6"/>
    <w:rsid w:val="003E0305"/>
    <w:rsid w:val="003E1762"/>
    <w:rsid w:val="003E180A"/>
    <w:rsid w:val="003E1A99"/>
    <w:rsid w:val="003F2C0E"/>
    <w:rsid w:val="003F3C3B"/>
    <w:rsid w:val="0040523E"/>
    <w:rsid w:val="004134A5"/>
    <w:rsid w:val="0042393C"/>
    <w:rsid w:val="00430AF3"/>
    <w:rsid w:val="00441BCF"/>
    <w:rsid w:val="00460836"/>
    <w:rsid w:val="0046538C"/>
    <w:rsid w:val="00471D14"/>
    <w:rsid w:val="00476C59"/>
    <w:rsid w:val="00495BE1"/>
    <w:rsid w:val="00497B95"/>
    <w:rsid w:val="004A00E9"/>
    <w:rsid w:val="004A015D"/>
    <w:rsid w:val="004C0092"/>
    <w:rsid w:val="004C3ED3"/>
    <w:rsid w:val="004D08CA"/>
    <w:rsid w:val="004F1514"/>
    <w:rsid w:val="00503891"/>
    <w:rsid w:val="005248E9"/>
    <w:rsid w:val="00537C11"/>
    <w:rsid w:val="00557469"/>
    <w:rsid w:val="00572711"/>
    <w:rsid w:val="005833CE"/>
    <w:rsid w:val="0058400B"/>
    <w:rsid w:val="00585938"/>
    <w:rsid w:val="00595D38"/>
    <w:rsid w:val="00597C8F"/>
    <w:rsid w:val="005B5AF6"/>
    <w:rsid w:val="005B6823"/>
    <w:rsid w:val="005C35CF"/>
    <w:rsid w:val="005D04B4"/>
    <w:rsid w:val="005D6498"/>
    <w:rsid w:val="005E3A63"/>
    <w:rsid w:val="005F23FD"/>
    <w:rsid w:val="005F2BAF"/>
    <w:rsid w:val="005F4A9A"/>
    <w:rsid w:val="005F5278"/>
    <w:rsid w:val="00600DBE"/>
    <w:rsid w:val="0060612B"/>
    <w:rsid w:val="0061486C"/>
    <w:rsid w:val="00630DD2"/>
    <w:rsid w:val="00633B13"/>
    <w:rsid w:val="00663AD3"/>
    <w:rsid w:val="00665D35"/>
    <w:rsid w:val="00687098"/>
    <w:rsid w:val="006A1E9C"/>
    <w:rsid w:val="006B6CE9"/>
    <w:rsid w:val="006D3F96"/>
    <w:rsid w:val="006D4E94"/>
    <w:rsid w:val="006D623C"/>
    <w:rsid w:val="006D7AE9"/>
    <w:rsid w:val="006E27DF"/>
    <w:rsid w:val="0070499E"/>
    <w:rsid w:val="00706260"/>
    <w:rsid w:val="00707774"/>
    <w:rsid w:val="0071347B"/>
    <w:rsid w:val="007161D3"/>
    <w:rsid w:val="00717B00"/>
    <w:rsid w:val="007242E9"/>
    <w:rsid w:val="00734799"/>
    <w:rsid w:val="00734E46"/>
    <w:rsid w:val="00735765"/>
    <w:rsid w:val="00737DA5"/>
    <w:rsid w:val="00744317"/>
    <w:rsid w:val="0074525C"/>
    <w:rsid w:val="00772265"/>
    <w:rsid w:val="007735F5"/>
    <w:rsid w:val="00774C13"/>
    <w:rsid w:val="007923D9"/>
    <w:rsid w:val="007927D6"/>
    <w:rsid w:val="007A456E"/>
    <w:rsid w:val="007B246D"/>
    <w:rsid w:val="007C3358"/>
    <w:rsid w:val="007E4282"/>
    <w:rsid w:val="007E5708"/>
    <w:rsid w:val="007E6CAE"/>
    <w:rsid w:val="00804564"/>
    <w:rsid w:val="00805130"/>
    <w:rsid w:val="00806A5B"/>
    <w:rsid w:val="0081394A"/>
    <w:rsid w:val="00814374"/>
    <w:rsid w:val="0081578B"/>
    <w:rsid w:val="008168B6"/>
    <w:rsid w:val="00816F3F"/>
    <w:rsid w:val="0082123E"/>
    <w:rsid w:val="00821B2F"/>
    <w:rsid w:val="0082305D"/>
    <w:rsid w:val="0082309F"/>
    <w:rsid w:val="008279F3"/>
    <w:rsid w:val="00827B4D"/>
    <w:rsid w:val="00832249"/>
    <w:rsid w:val="00834243"/>
    <w:rsid w:val="00862708"/>
    <w:rsid w:val="00865F44"/>
    <w:rsid w:val="008722D7"/>
    <w:rsid w:val="00872956"/>
    <w:rsid w:val="00880AEC"/>
    <w:rsid w:val="00893A16"/>
    <w:rsid w:val="0089422A"/>
    <w:rsid w:val="00897677"/>
    <w:rsid w:val="008A0C63"/>
    <w:rsid w:val="008A17D1"/>
    <w:rsid w:val="008A2309"/>
    <w:rsid w:val="008A5349"/>
    <w:rsid w:val="008A6511"/>
    <w:rsid w:val="008B26E2"/>
    <w:rsid w:val="008C1A2C"/>
    <w:rsid w:val="008C4261"/>
    <w:rsid w:val="008D28D7"/>
    <w:rsid w:val="008E0D4E"/>
    <w:rsid w:val="008E4895"/>
    <w:rsid w:val="008F69A1"/>
    <w:rsid w:val="0092329F"/>
    <w:rsid w:val="009519A0"/>
    <w:rsid w:val="00952E76"/>
    <w:rsid w:val="00963677"/>
    <w:rsid w:val="009651EC"/>
    <w:rsid w:val="0098010C"/>
    <w:rsid w:val="00986226"/>
    <w:rsid w:val="009A263F"/>
    <w:rsid w:val="009A640C"/>
    <w:rsid w:val="009B2448"/>
    <w:rsid w:val="009C2F80"/>
    <w:rsid w:val="009C4309"/>
    <w:rsid w:val="00A05C8C"/>
    <w:rsid w:val="00A140F8"/>
    <w:rsid w:val="00A34129"/>
    <w:rsid w:val="00A3452D"/>
    <w:rsid w:val="00A345DD"/>
    <w:rsid w:val="00A4162E"/>
    <w:rsid w:val="00A47293"/>
    <w:rsid w:val="00A5185D"/>
    <w:rsid w:val="00A51A5D"/>
    <w:rsid w:val="00A75D69"/>
    <w:rsid w:val="00A82D81"/>
    <w:rsid w:val="00A938C7"/>
    <w:rsid w:val="00AA5B9F"/>
    <w:rsid w:val="00AA66AB"/>
    <w:rsid w:val="00AC087A"/>
    <w:rsid w:val="00AC58EF"/>
    <w:rsid w:val="00AC715E"/>
    <w:rsid w:val="00AC7743"/>
    <w:rsid w:val="00AD52D3"/>
    <w:rsid w:val="00AD6F5D"/>
    <w:rsid w:val="00AD74E4"/>
    <w:rsid w:val="00AE0104"/>
    <w:rsid w:val="00AE28DC"/>
    <w:rsid w:val="00B06B99"/>
    <w:rsid w:val="00B21F4E"/>
    <w:rsid w:val="00B32874"/>
    <w:rsid w:val="00B40A85"/>
    <w:rsid w:val="00B4199C"/>
    <w:rsid w:val="00B43B8D"/>
    <w:rsid w:val="00B45083"/>
    <w:rsid w:val="00B452BE"/>
    <w:rsid w:val="00B54B3E"/>
    <w:rsid w:val="00B61063"/>
    <w:rsid w:val="00B74256"/>
    <w:rsid w:val="00BA3EB8"/>
    <w:rsid w:val="00BB0CDF"/>
    <w:rsid w:val="00BB6D5C"/>
    <w:rsid w:val="00BD05C5"/>
    <w:rsid w:val="00BD1CBC"/>
    <w:rsid w:val="00BD3A97"/>
    <w:rsid w:val="00BE1BC9"/>
    <w:rsid w:val="00BF09FE"/>
    <w:rsid w:val="00C03368"/>
    <w:rsid w:val="00C06BDF"/>
    <w:rsid w:val="00C20517"/>
    <w:rsid w:val="00C21392"/>
    <w:rsid w:val="00C238D6"/>
    <w:rsid w:val="00C31CFF"/>
    <w:rsid w:val="00C40FA9"/>
    <w:rsid w:val="00C6229A"/>
    <w:rsid w:val="00C66E55"/>
    <w:rsid w:val="00C71F2E"/>
    <w:rsid w:val="00C7484D"/>
    <w:rsid w:val="00C7520B"/>
    <w:rsid w:val="00C8626A"/>
    <w:rsid w:val="00CC27B8"/>
    <w:rsid w:val="00CC2E07"/>
    <w:rsid w:val="00CE0130"/>
    <w:rsid w:val="00CE0310"/>
    <w:rsid w:val="00D0034A"/>
    <w:rsid w:val="00D01D4F"/>
    <w:rsid w:val="00D060E3"/>
    <w:rsid w:val="00D5196E"/>
    <w:rsid w:val="00D6417C"/>
    <w:rsid w:val="00D70A2B"/>
    <w:rsid w:val="00D72722"/>
    <w:rsid w:val="00D8648E"/>
    <w:rsid w:val="00D93F4C"/>
    <w:rsid w:val="00DB4192"/>
    <w:rsid w:val="00DC2BE6"/>
    <w:rsid w:val="00DC53C7"/>
    <w:rsid w:val="00DE2275"/>
    <w:rsid w:val="00E017DB"/>
    <w:rsid w:val="00E03802"/>
    <w:rsid w:val="00E06F8E"/>
    <w:rsid w:val="00E079E3"/>
    <w:rsid w:val="00E1147F"/>
    <w:rsid w:val="00E13B61"/>
    <w:rsid w:val="00E15524"/>
    <w:rsid w:val="00E20EA8"/>
    <w:rsid w:val="00E213AE"/>
    <w:rsid w:val="00E27556"/>
    <w:rsid w:val="00E41F65"/>
    <w:rsid w:val="00E518AE"/>
    <w:rsid w:val="00E65917"/>
    <w:rsid w:val="00E67081"/>
    <w:rsid w:val="00E740E1"/>
    <w:rsid w:val="00E765B7"/>
    <w:rsid w:val="00EA239C"/>
    <w:rsid w:val="00EA576F"/>
    <w:rsid w:val="00EB6892"/>
    <w:rsid w:val="00EC4942"/>
    <w:rsid w:val="00ED5B1A"/>
    <w:rsid w:val="00ED6A1A"/>
    <w:rsid w:val="00F04E29"/>
    <w:rsid w:val="00F17B86"/>
    <w:rsid w:val="00F30127"/>
    <w:rsid w:val="00F36D46"/>
    <w:rsid w:val="00F412B6"/>
    <w:rsid w:val="00F472C1"/>
    <w:rsid w:val="00F473E6"/>
    <w:rsid w:val="00F569D3"/>
    <w:rsid w:val="00F802CA"/>
    <w:rsid w:val="00F80F15"/>
    <w:rsid w:val="00F82F89"/>
    <w:rsid w:val="00F86D66"/>
    <w:rsid w:val="00F96003"/>
    <w:rsid w:val="00FA362C"/>
    <w:rsid w:val="00FA6276"/>
    <w:rsid w:val="00FC4C0A"/>
    <w:rsid w:val="00FC4F72"/>
    <w:rsid w:val="00FC5FE4"/>
    <w:rsid w:val="00FD14EC"/>
    <w:rsid w:val="00FD25AC"/>
    <w:rsid w:val="00FD41FD"/>
    <w:rsid w:val="00FD6C84"/>
    <w:rsid w:val="00FE2B65"/>
    <w:rsid w:val="00FE2DBB"/>
    <w:rsid w:val="00FE2FC2"/>
    <w:rsid w:val="00FF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B24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semiHidden/>
    <w:rsid w:val="0081578B"/>
    <w:pPr>
      <w:numPr>
        <w:numId w:val="14"/>
      </w:numPr>
      <w:spacing w:after="160" w:line="240" w:lineRule="exact"/>
      <w:jc w:val="both"/>
    </w:pPr>
    <w:rPr>
      <w:rFonts w:ascii="Verdana" w:hAnsi="Verdana"/>
      <w:sz w:val="18"/>
      <w:szCs w:val="18"/>
      <w:lang w:val="vi-VN"/>
    </w:rPr>
  </w:style>
  <w:style w:type="paragraph" w:styleId="BalloonText">
    <w:name w:val="Balloon Text"/>
    <w:basedOn w:val="Normal"/>
    <w:link w:val="BalloonTextChar"/>
    <w:rsid w:val="00043A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3ACB"/>
    <w:rPr>
      <w:rFonts w:ascii="Tahoma" w:hAnsi="Tahoma" w:cs="Tahoma"/>
      <w:sz w:val="16"/>
      <w:szCs w:val="16"/>
      <w:lang w:val="vi-VN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B24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semiHidden/>
    <w:rsid w:val="0081578B"/>
    <w:pPr>
      <w:numPr>
        <w:numId w:val="14"/>
      </w:numPr>
      <w:spacing w:after="160" w:line="240" w:lineRule="exact"/>
      <w:jc w:val="both"/>
    </w:pPr>
    <w:rPr>
      <w:rFonts w:ascii="Verdana" w:hAnsi="Verdana"/>
      <w:sz w:val="18"/>
      <w:szCs w:val="18"/>
      <w:lang w:val="vi-VN"/>
    </w:rPr>
  </w:style>
  <w:style w:type="paragraph" w:styleId="BalloonText">
    <w:name w:val="Balloon Text"/>
    <w:basedOn w:val="Normal"/>
    <w:link w:val="BalloonTextChar"/>
    <w:rsid w:val="00043A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3ACB"/>
    <w:rPr>
      <w:rFonts w:ascii="Tahoma" w:hAnsi="Tahoma" w:cs="Tahoma"/>
      <w:sz w:val="16"/>
      <w:szCs w:val="16"/>
      <w:lang w:val="vi-VN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THPT CHUYÊN NK TDTT</vt:lpstr>
    </vt:vector>
  </TitlesOfParts>
  <Company>HOME</Company>
  <LinksUpToDate>false</LinksUpToDate>
  <CharactersWithSpaces>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THPT CHUYÊN NK TDTT</dc:title>
  <dc:creator>Mathal</dc:creator>
  <cp:lastModifiedBy>Mathal</cp:lastModifiedBy>
  <cp:revision>4</cp:revision>
  <dcterms:created xsi:type="dcterms:W3CDTF">2014-04-14T08:36:00Z</dcterms:created>
  <dcterms:modified xsi:type="dcterms:W3CDTF">2014-04-14T09:05:00Z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